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994215">
      <w:pPr>
        <w:rPr>
          <w:rFonts w:hint="eastAsia" w:ascii="仿宋_GB2312" w:hAnsi="仿宋_GB2312" w:eastAsia="仿宋_GB2312" w:cs="仿宋_GB2312"/>
          <w:sz w:val="36"/>
          <w:szCs w:val="36"/>
        </w:rPr>
      </w:pPr>
    </w:p>
    <w:p w14:paraId="1CAA8835">
      <w:pPr>
        <w:bidi w:val="0"/>
        <w:jc w:val="center"/>
        <w:rPr>
          <w:rFonts w:hint="eastAsia" w:ascii="仿宋" w:hAnsi="仿宋" w:eastAsia="仿宋" w:cs="仿宋"/>
          <w:b/>
          <w:bCs/>
          <w:sz w:val="72"/>
          <w:szCs w:val="72"/>
        </w:rPr>
      </w:pPr>
      <w:bookmarkStart w:id="0" w:name="_Toc12607"/>
      <w:r>
        <w:rPr>
          <w:rFonts w:hint="eastAsia" w:ascii="仿宋" w:hAnsi="仿宋" w:eastAsia="仿宋" w:cs="仿宋"/>
          <w:b/>
          <w:bCs/>
          <w:sz w:val="72"/>
          <w:szCs w:val="72"/>
        </w:rPr>
        <w:t>建设项目环境影响报告表</w:t>
      </w:r>
      <w:bookmarkEnd w:id="0"/>
    </w:p>
    <w:p w14:paraId="5AA5F1A0">
      <w:pPr>
        <w:adjustRightInd w:val="0"/>
        <w:snapToGrid w:val="0"/>
        <w:spacing w:before="192" w:beforeLines="80"/>
        <w:jc w:val="center"/>
        <w:rPr>
          <w:rFonts w:hint="eastAsia" w:ascii="楷体_GB2312" w:eastAsia="楷体_GB2312"/>
          <w:bCs/>
          <w:sz w:val="48"/>
          <w:szCs w:val="48"/>
        </w:rPr>
      </w:pPr>
      <w:r>
        <w:rPr>
          <w:rFonts w:hint="eastAsia" w:ascii="楷体_GB2312" w:eastAsia="楷体_GB2312"/>
          <w:bCs/>
          <w:sz w:val="48"/>
          <w:szCs w:val="48"/>
        </w:rPr>
        <w:t>（污染影响类）</w:t>
      </w:r>
    </w:p>
    <w:p w14:paraId="042194D6">
      <w:pPr>
        <w:bidi w:val="0"/>
      </w:pPr>
    </w:p>
    <w:p w14:paraId="588034B2">
      <w:pPr>
        <w:ind w:firstLine="1040"/>
        <w:rPr>
          <w:rFonts w:eastAsia="仿宋"/>
          <w:sz w:val="44"/>
          <w:szCs w:val="44"/>
        </w:rPr>
      </w:pPr>
    </w:p>
    <w:p w14:paraId="77894EDF">
      <w:pPr>
        <w:ind w:firstLine="1040"/>
        <w:rPr>
          <w:rFonts w:eastAsia="仿宋"/>
          <w:sz w:val="44"/>
          <w:szCs w:val="44"/>
        </w:rPr>
      </w:pPr>
    </w:p>
    <w:p w14:paraId="7FF1740A">
      <w:pPr>
        <w:pStyle w:val="3"/>
        <w:rPr>
          <w:rFonts w:eastAsia="仿宋"/>
          <w:sz w:val="44"/>
          <w:szCs w:val="44"/>
        </w:rPr>
      </w:pPr>
    </w:p>
    <w:p w14:paraId="7540C0F6"/>
    <w:p w14:paraId="39C526CB">
      <w:pPr>
        <w:ind w:firstLine="1040"/>
        <w:rPr>
          <w:rFonts w:eastAsia="仿宋"/>
          <w:sz w:val="44"/>
          <w:szCs w:val="44"/>
        </w:rPr>
      </w:pPr>
    </w:p>
    <w:p w14:paraId="23DED270">
      <w:pPr>
        <w:ind w:firstLine="1040"/>
        <w:rPr>
          <w:rFonts w:eastAsia="仿宋"/>
          <w:sz w:val="44"/>
          <w:szCs w:val="44"/>
        </w:rPr>
      </w:pPr>
    </w:p>
    <w:p w14:paraId="6F7E03C5">
      <w:pPr>
        <w:adjustRightInd w:val="0"/>
        <w:snapToGrid w:val="0"/>
        <w:spacing w:line="360" w:lineRule="auto"/>
        <w:jc w:val="both"/>
        <w:rPr>
          <w:rFonts w:hint="eastAsia" w:ascii="仿宋_GB2312" w:eastAsia="仿宋_GB2312"/>
          <w:sz w:val="36"/>
          <w:szCs w:val="36"/>
          <w:u w:val="single"/>
        </w:rPr>
      </w:pPr>
      <w:r>
        <w:rPr>
          <w:rFonts w:hint="eastAsia" w:ascii="仿宋_GB2312" w:eastAsia="仿宋_GB2312"/>
          <w:sz w:val="36"/>
          <w:szCs w:val="36"/>
        </w:rPr>
        <w:t xml:space="preserve">项目名称： </w:t>
      </w:r>
      <w:r>
        <w:rPr>
          <w:rFonts w:hint="eastAsia" w:ascii="仿宋_GB2312" w:eastAsia="仿宋_GB2312"/>
          <w:sz w:val="36"/>
          <w:szCs w:val="36"/>
          <w:u w:val="single"/>
        </w:rPr>
        <w:t xml:space="preserve"> </w:t>
      </w:r>
      <w:r>
        <w:rPr>
          <w:rFonts w:hint="eastAsia" w:ascii="仿宋_GB2312" w:eastAsia="仿宋_GB2312"/>
          <w:sz w:val="36"/>
          <w:szCs w:val="36"/>
          <w:u w:val="single"/>
          <w:lang w:eastAsia="zh-CN"/>
        </w:rPr>
        <w:t>东安县污水处理厂设备更新及技术改造工程</w:t>
      </w:r>
    </w:p>
    <w:p w14:paraId="4193D6F3">
      <w:pPr>
        <w:adjustRightInd w:val="0"/>
        <w:snapToGrid w:val="0"/>
        <w:spacing w:line="360" w:lineRule="auto"/>
        <w:jc w:val="both"/>
        <w:rPr>
          <w:rFonts w:ascii="仿宋_GB2312" w:eastAsia="仿宋_GB2312"/>
          <w:sz w:val="36"/>
          <w:szCs w:val="36"/>
          <w:u w:val="single"/>
        </w:rPr>
      </w:pPr>
      <w:r>
        <w:rPr>
          <w:rFonts w:hint="eastAsia" w:ascii="仿宋_GB2312" w:eastAsia="仿宋_GB2312"/>
          <w:sz w:val="36"/>
          <w:szCs w:val="36"/>
        </w:rPr>
        <w:t>建设单位（盖章）：</w:t>
      </w:r>
      <w:r>
        <w:rPr>
          <w:rFonts w:hint="eastAsia" w:ascii="仿宋_GB2312" w:eastAsia="仿宋_GB2312"/>
          <w:sz w:val="36"/>
          <w:szCs w:val="36"/>
          <w:u w:val="single"/>
          <w:lang w:eastAsia="zh-CN"/>
        </w:rPr>
        <w:t>湖南省舜环环保技术有限公司</w:t>
      </w:r>
    </w:p>
    <w:p w14:paraId="51F530EA">
      <w:pPr>
        <w:adjustRightInd w:val="0"/>
        <w:snapToGrid w:val="0"/>
        <w:spacing w:line="360" w:lineRule="auto"/>
        <w:jc w:val="both"/>
        <w:rPr>
          <w:rFonts w:hint="default" w:ascii="仿宋_GB2312" w:eastAsia="仿宋_GB2312"/>
          <w:sz w:val="36"/>
          <w:szCs w:val="36"/>
          <w:u w:val="single"/>
          <w:lang w:val="en-US" w:eastAsia="zh-CN"/>
        </w:rPr>
      </w:pPr>
      <w:r>
        <w:rPr>
          <w:rFonts w:hint="eastAsia" w:ascii="仿宋_GB2312" w:eastAsia="仿宋_GB2312"/>
          <w:sz w:val="36"/>
          <w:szCs w:val="36"/>
        </w:rPr>
        <w:t>编制日期：</w:t>
      </w:r>
      <w:r>
        <w:rPr>
          <w:rFonts w:hint="eastAsia" w:ascii="仿宋_GB2312" w:eastAsia="仿宋_GB2312"/>
          <w:sz w:val="36"/>
          <w:szCs w:val="36"/>
          <w:u w:val="single"/>
          <w:lang w:val="en-US" w:eastAsia="zh-CN"/>
        </w:rPr>
        <w:t xml:space="preserve">             </w:t>
      </w:r>
      <w:r>
        <w:rPr>
          <w:rFonts w:hint="eastAsia" w:ascii="仿宋_GB2312" w:eastAsia="仿宋_GB2312"/>
          <w:sz w:val="36"/>
          <w:szCs w:val="36"/>
          <w:u w:val="single"/>
        </w:rPr>
        <w:t>202</w:t>
      </w:r>
      <w:r>
        <w:rPr>
          <w:rFonts w:hint="eastAsia" w:ascii="仿宋_GB2312" w:eastAsia="仿宋_GB2312"/>
          <w:sz w:val="36"/>
          <w:szCs w:val="36"/>
          <w:u w:val="single"/>
          <w:lang w:val="en-US" w:eastAsia="zh-CN"/>
        </w:rPr>
        <w:t>5</w:t>
      </w:r>
      <w:r>
        <w:rPr>
          <w:rFonts w:hint="eastAsia" w:ascii="仿宋_GB2312" w:eastAsia="仿宋_GB2312"/>
          <w:sz w:val="36"/>
          <w:szCs w:val="36"/>
          <w:u w:val="single"/>
        </w:rPr>
        <w:t>年</w:t>
      </w:r>
      <w:r>
        <w:rPr>
          <w:rFonts w:hint="eastAsia" w:ascii="仿宋_GB2312" w:eastAsia="仿宋_GB2312"/>
          <w:sz w:val="36"/>
          <w:szCs w:val="36"/>
          <w:u w:val="single"/>
          <w:lang w:val="en-US" w:eastAsia="zh-CN"/>
        </w:rPr>
        <w:t>12</w:t>
      </w:r>
      <w:r>
        <w:rPr>
          <w:rFonts w:hint="eastAsia" w:ascii="仿宋_GB2312" w:eastAsia="仿宋_GB2312"/>
          <w:sz w:val="36"/>
          <w:szCs w:val="36"/>
          <w:u w:val="single"/>
        </w:rPr>
        <w:t>月</w:t>
      </w:r>
      <w:r>
        <w:rPr>
          <w:rFonts w:hint="eastAsia" w:ascii="仿宋_GB2312" w:eastAsia="仿宋_GB2312"/>
          <w:sz w:val="36"/>
          <w:szCs w:val="36"/>
          <w:u w:val="single"/>
          <w:lang w:val="en-US" w:eastAsia="zh-CN"/>
        </w:rPr>
        <w:t xml:space="preserve">           </w:t>
      </w:r>
    </w:p>
    <w:p w14:paraId="7B5734F1">
      <w:pPr>
        <w:adjustRightInd w:val="0"/>
        <w:snapToGrid w:val="0"/>
        <w:spacing w:line="288" w:lineRule="auto"/>
        <w:ind w:firstLine="1040"/>
        <w:rPr>
          <w:rFonts w:ascii="仿宋_GB2312" w:eastAsia="仿宋_GB2312"/>
          <w:sz w:val="36"/>
          <w:szCs w:val="36"/>
          <w:u w:val="single"/>
        </w:rPr>
      </w:pPr>
      <w:bookmarkStart w:id="1" w:name="_Hlk57884087"/>
    </w:p>
    <w:p w14:paraId="3C81C03D">
      <w:pPr>
        <w:adjustRightInd w:val="0"/>
        <w:snapToGrid w:val="0"/>
        <w:spacing w:line="288" w:lineRule="auto"/>
        <w:ind w:firstLine="1040"/>
        <w:rPr>
          <w:rFonts w:ascii="仿宋_GB2312" w:eastAsia="仿宋_GB2312"/>
          <w:sz w:val="36"/>
          <w:szCs w:val="36"/>
        </w:rPr>
      </w:pPr>
    </w:p>
    <w:p w14:paraId="4EA0AF78">
      <w:pPr>
        <w:adjustRightInd w:val="0"/>
        <w:snapToGrid w:val="0"/>
        <w:spacing w:line="288" w:lineRule="auto"/>
        <w:ind w:firstLine="1040"/>
        <w:rPr>
          <w:rFonts w:ascii="仿宋_GB2312" w:eastAsia="仿宋_GB2312"/>
          <w:sz w:val="36"/>
          <w:szCs w:val="36"/>
        </w:rPr>
      </w:pPr>
    </w:p>
    <w:p w14:paraId="41A266CE">
      <w:pPr>
        <w:adjustRightInd w:val="0"/>
        <w:snapToGrid w:val="0"/>
        <w:spacing w:line="288" w:lineRule="auto"/>
        <w:ind w:firstLine="1040"/>
        <w:rPr>
          <w:rFonts w:hint="eastAsia" w:ascii="仿宋_GB2312" w:eastAsia="仿宋_GB2312"/>
          <w:sz w:val="36"/>
          <w:szCs w:val="36"/>
        </w:rPr>
      </w:pPr>
    </w:p>
    <w:bookmarkEnd w:id="1"/>
    <w:p w14:paraId="423A163F">
      <w:pPr>
        <w:adjustRightInd w:val="0"/>
        <w:snapToGrid w:val="0"/>
        <w:spacing w:line="288" w:lineRule="auto"/>
        <w:jc w:val="center"/>
        <w:rPr>
          <w:rFonts w:hint="eastAsia" w:ascii="楷体_GB2312" w:eastAsia="楷体_GB2312"/>
          <w:sz w:val="36"/>
          <w:szCs w:val="36"/>
        </w:rPr>
      </w:pPr>
      <w:r>
        <w:rPr>
          <w:rFonts w:hint="eastAsia" w:ascii="楷体_GB2312" w:eastAsia="楷体_GB2312"/>
          <w:sz w:val="36"/>
          <w:szCs w:val="36"/>
        </w:rPr>
        <w:t>中华人民共和国生态环境部制</w:t>
      </w:r>
    </w:p>
    <w:p w14:paraId="7168BD47">
      <w:pPr>
        <w:adjustRightInd w:val="0"/>
        <w:snapToGrid w:val="0"/>
        <w:spacing w:line="288" w:lineRule="auto"/>
        <w:ind w:firstLine="1040"/>
        <w:rPr>
          <w:rFonts w:ascii="仿宋_GB2312" w:eastAsia="仿宋_GB2312"/>
          <w:sz w:val="36"/>
          <w:szCs w:val="36"/>
        </w:rPr>
      </w:pPr>
    </w:p>
    <w:p w14:paraId="393D0FE1">
      <w:pPr>
        <w:pStyle w:val="27"/>
        <w:rPr>
          <w:rFonts w:ascii="仿宋_GB2312" w:eastAsia="仿宋_GB2312"/>
          <w:sz w:val="36"/>
          <w:szCs w:val="36"/>
        </w:rPr>
        <w:sectPr>
          <w:footerReference r:id="rId5" w:type="default"/>
          <w:footerReference r:id="rId6" w:type="even"/>
          <w:pgSz w:w="11906" w:h="16838"/>
          <w:pgMar w:top="1701" w:right="1531" w:bottom="1701" w:left="1531" w:header="851" w:footer="1077" w:gutter="0"/>
          <w:pgBorders>
            <w:top w:val="none" w:sz="0" w:space="0"/>
            <w:left w:val="none" w:sz="0" w:space="0"/>
            <w:bottom w:val="none" w:sz="0" w:space="0"/>
            <w:right w:val="none" w:sz="0" w:space="0"/>
          </w:pgBorders>
          <w:pgNumType w:fmt="decimal" w:start="1"/>
          <w:cols w:space="720" w:num="1"/>
          <w:docGrid w:linePitch="312" w:charSpace="0"/>
        </w:sectPr>
      </w:pPr>
    </w:p>
    <w:p w14:paraId="7BFF7934">
      <w:pPr>
        <w:jc w:val="center"/>
        <w:rPr>
          <w:rFonts w:hint="eastAsia"/>
          <w:sz w:val="32"/>
          <w:szCs w:val="32"/>
          <w:lang w:eastAsia="zh-CN"/>
        </w:rPr>
      </w:pPr>
      <w:r>
        <w:rPr>
          <w:rFonts w:hint="eastAsia"/>
          <w:sz w:val="32"/>
          <w:szCs w:val="32"/>
          <w:lang w:eastAsia="zh-CN"/>
        </w:rPr>
        <w:t>目录</w:t>
      </w:r>
    </w:p>
    <w:p w14:paraId="1E9CCB39">
      <w:pPr>
        <w:pStyle w:val="27"/>
        <w:rPr>
          <w:rFonts w:hint="eastAsia"/>
          <w:sz w:val="32"/>
          <w:szCs w:val="32"/>
          <w:lang w:eastAsia="zh-CN"/>
        </w:rPr>
      </w:pPr>
    </w:p>
    <w:p w14:paraId="1F435110">
      <w:pPr>
        <w:pStyle w:val="23"/>
        <w:tabs>
          <w:tab w:val="right" w:leader="dot" w:pos="8306"/>
        </w:tabs>
      </w:pPr>
      <w:r>
        <w:fldChar w:fldCharType="begin"/>
      </w:r>
      <w:r>
        <w:instrText xml:space="preserve">TOC \o "1-3" \h \u </w:instrText>
      </w:r>
      <w:r>
        <w:fldChar w:fldCharType="separate"/>
      </w:r>
      <w:r>
        <w:fldChar w:fldCharType="begin"/>
      </w:r>
      <w:r>
        <w:instrText xml:space="preserve"> HYPERLINK \l _Toc7190 </w:instrText>
      </w:r>
      <w:r>
        <w:fldChar w:fldCharType="separate"/>
      </w:r>
      <w:r>
        <w:rPr>
          <w:rFonts w:hint="eastAsia"/>
        </w:rPr>
        <w:t>一、建设项目基本情况</w:t>
      </w:r>
      <w:r>
        <w:tab/>
      </w:r>
      <w:r>
        <w:fldChar w:fldCharType="begin"/>
      </w:r>
      <w:r>
        <w:instrText xml:space="preserve"> PAGEREF _Toc7190 \h </w:instrText>
      </w:r>
      <w:r>
        <w:fldChar w:fldCharType="separate"/>
      </w:r>
      <w:r>
        <w:t>1</w:t>
      </w:r>
      <w:r>
        <w:fldChar w:fldCharType="end"/>
      </w:r>
      <w:r>
        <w:fldChar w:fldCharType="end"/>
      </w:r>
    </w:p>
    <w:p w14:paraId="4A4C45EA">
      <w:pPr>
        <w:pStyle w:val="23"/>
        <w:tabs>
          <w:tab w:val="right" w:leader="dot" w:pos="8306"/>
        </w:tabs>
      </w:pPr>
      <w:r>
        <w:fldChar w:fldCharType="begin"/>
      </w:r>
      <w:r>
        <w:instrText xml:space="preserve"> HYPERLINK \l _Toc23748 </w:instrText>
      </w:r>
      <w:r>
        <w:fldChar w:fldCharType="separate"/>
      </w:r>
      <w:r>
        <w:rPr>
          <w:rFonts w:hint="eastAsia"/>
        </w:rPr>
        <w:t>二、建设项目工程分析</w:t>
      </w:r>
      <w:r>
        <w:tab/>
      </w:r>
      <w:r>
        <w:fldChar w:fldCharType="begin"/>
      </w:r>
      <w:r>
        <w:instrText xml:space="preserve"> PAGEREF _Toc23748 \h </w:instrText>
      </w:r>
      <w:r>
        <w:fldChar w:fldCharType="separate"/>
      </w:r>
      <w:r>
        <w:t>6</w:t>
      </w:r>
      <w:r>
        <w:fldChar w:fldCharType="end"/>
      </w:r>
      <w:r>
        <w:fldChar w:fldCharType="end"/>
      </w:r>
    </w:p>
    <w:p w14:paraId="3EFD0BF2">
      <w:pPr>
        <w:pStyle w:val="23"/>
        <w:tabs>
          <w:tab w:val="right" w:leader="dot" w:pos="8306"/>
        </w:tabs>
      </w:pPr>
      <w:r>
        <w:fldChar w:fldCharType="begin"/>
      </w:r>
      <w:r>
        <w:instrText xml:space="preserve"> HYPERLINK \l _Toc18134 </w:instrText>
      </w:r>
      <w:r>
        <w:fldChar w:fldCharType="separate"/>
      </w:r>
      <w:r>
        <w:rPr>
          <w:rFonts w:hint="eastAsia"/>
        </w:rPr>
        <w:t>三、区域环境质量现状、环境保护目标及评价标准</w:t>
      </w:r>
      <w:r>
        <w:tab/>
      </w:r>
      <w:r>
        <w:fldChar w:fldCharType="begin"/>
      </w:r>
      <w:r>
        <w:instrText xml:space="preserve"> PAGEREF _Toc18134 \h </w:instrText>
      </w:r>
      <w:r>
        <w:fldChar w:fldCharType="separate"/>
      </w:r>
      <w:r>
        <w:t>28</w:t>
      </w:r>
      <w:r>
        <w:fldChar w:fldCharType="end"/>
      </w:r>
      <w:r>
        <w:fldChar w:fldCharType="end"/>
      </w:r>
    </w:p>
    <w:p w14:paraId="3D0FEE83">
      <w:pPr>
        <w:pStyle w:val="23"/>
        <w:tabs>
          <w:tab w:val="right" w:leader="dot" w:pos="8306"/>
        </w:tabs>
      </w:pPr>
      <w:r>
        <w:fldChar w:fldCharType="begin"/>
      </w:r>
      <w:r>
        <w:instrText xml:space="preserve"> HYPERLINK \l _Toc27073 </w:instrText>
      </w:r>
      <w:r>
        <w:fldChar w:fldCharType="separate"/>
      </w:r>
      <w:r>
        <w:rPr>
          <w:rFonts w:hint="eastAsia" w:asciiTheme="minorEastAsia" w:hAnsiTheme="minorEastAsia" w:eastAsiaTheme="minorEastAsia" w:cstheme="minorEastAsia"/>
          <w:bCs w:val="0"/>
          <w:snapToGrid w:val="0"/>
          <w:szCs w:val="30"/>
        </w:rPr>
        <w:t>四、主要环境影响和保护措施</w:t>
      </w:r>
      <w:r>
        <w:tab/>
      </w:r>
      <w:r>
        <w:fldChar w:fldCharType="begin"/>
      </w:r>
      <w:r>
        <w:instrText xml:space="preserve"> PAGEREF _Toc27073 \h </w:instrText>
      </w:r>
      <w:r>
        <w:fldChar w:fldCharType="separate"/>
      </w:r>
      <w:r>
        <w:t>34</w:t>
      </w:r>
      <w:r>
        <w:fldChar w:fldCharType="end"/>
      </w:r>
      <w:r>
        <w:fldChar w:fldCharType="end"/>
      </w:r>
    </w:p>
    <w:p w14:paraId="0F4920FB">
      <w:pPr>
        <w:pStyle w:val="23"/>
        <w:tabs>
          <w:tab w:val="right" w:leader="dot" w:pos="8306"/>
        </w:tabs>
      </w:pPr>
      <w:r>
        <w:fldChar w:fldCharType="begin"/>
      </w:r>
      <w:r>
        <w:instrText xml:space="preserve"> HYPERLINK \l _Toc27982 </w:instrText>
      </w:r>
      <w:r>
        <w:fldChar w:fldCharType="separate"/>
      </w:r>
      <w:r>
        <w:rPr>
          <w:rFonts w:hint="eastAsia"/>
        </w:rPr>
        <w:t>五、环境保护措施监督检查清单</w:t>
      </w:r>
      <w:r>
        <w:tab/>
      </w:r>
      <w:r>
        <w:fldChar w:fldCharType="begin"/>
      </w:r>
      <w:r>
        <w:instrText xml:space="preserve"> PAGEREF _Toc27982 \h </w:instrText>
      </w:r>
      <w:r>
        <w:fldChar w:fldCharType="separate"/>
      </w:r>
      <w:r>
        <w:t>59</w:t>
      </w:r>
      <w:r>
        <w:fldChar w:fldCharType="end"/>
      </w:r>
      <w:r>
        <w:fldChar w:fldCharType="end"/>
      </w:r>
    </w:p>
    <w:p w14:paraId="5E7C3DCA">
      <w:pPr>
        <w:pStyle w:val="23"/>
        <w:tabs>
          <w:tab w:val="right" w:leader="dot" w:pos="8306"/>
        </w:tabs>
      </w:pPr>
      <w:r>
        <w:fldChar w:fldCharType="begin"/>
      </w:r>
      <w:r>
        <w:instrText xml:space="preserve"> HYPERLINK \l _Toc11944 </w:instrText>
      </w:r>
      <w:r>
        <w:fldChar w:fldCharType="separate"/>
      </w:r>
      <w:r>
        <w:rPr>
          <w:rFonts w:hint="eastAsia" w:asciiTheme="minorEastAsia" w:hAnsiTheme="minorEastAsia" w:eastAsiaTheme="minorEastAsia" w:cstheme="minorEastAsia"/>
          <w:snapToGrid w:val="0"/>
          <w:szCs w:val="30"/>
        </w:rPr>
        <w:t>六、结论</w:t>
      </w:r>
      <w:r>
        <w:tab/>
      </w:r>
      <w:r>
        <w:fldChar w:fldCharType="begin"/>
      </w:r>
      <w:r>
        <w:instrText xml:space="preserve"> PAGEREF _Toc11944 \h </w:instrText>
      </w:r>
      <w:r>
        <w:fldChar w:fldCharType="separate"/>
      </w:r>
      <w:r>
        <w:t>62</w:t>
      </w:r>
      <w:r>
        <w:fldChar w:fldCharType="end"/>
      </w:r>
      <w:r>
        <w:fldChar w:fldCharType="end"/>
      </w:r>
    </w:p>
    <w:p w14:paraId="44200B2A">
      <w:pPr>
        <w:pStyle w:val="23"/>
        <w:tabs>
          <w:tab w:val="right" w:leader="dot" w:pos="8306"/>
        </w:tabs>
      </w:pPr>
      <w:r>
        <w:fldChar w:fldCharType="begin"/>
      </w:r>
      <w:r>
        <w:instrText xml:space="preserve"> HYPERLINK \l _Toc5061 </w:instrText>
      </w:r>
      <w:r>
        <w:fldChar w:fldCharType="separate"/>
      </w:r>
      <w:r>
        <w:rPr>
          <w:rFonts w:hint="eastAsia"/>
        </w:rPr>
        <w:t>附表</w:t>
      </w:r>
      <w:r>
        <w:tab/>
      </w:r>
      <w:r>
        <w:fldChar w:fldCharType="begin"/>
      </w:r>
      <w:r>
        <w:instrText xml:space="preserve"> PAGEREF _Toc5061 \h </w:instrText>
      </w:r>
      <w:r>
        <w:fldChar w:fldCharType="separate"/>
      </w:r>
      <w:r>
        <w:t>63</w:t>
      </w:r>
      <w:r>
        <w:fldChar w:fldCharType="end"/>
      </w:r>
      <w:r>
        <w:fldChar w:fldCharType="end"/>
      </w:r>
    </w:p>
    <w:p w14:paraId="74D92839">
      <w:pPr>
        <w:pStyle w:val="27"/>
        <w:tabs>
          <w:tab w:val="right" w:leader="dot" w:pos="8306"/>
        </w:tabs>
      </w:pPr>
      <w:r>
        <w:fldChar w:fldCharType="begin"/>
      </w:r>
      <w:r>
        <w:instrText xml:space="preserve"> HYPERLINK \l _Toc349 </w:instrText>
      </w:r>
      <w:r>
        <w:fldChar w:fldCharType="separate"/>
      </w:r>
      <w:r>
        <w:rPr>
          <w:rFonts w:hint="eastAsia"/>
        </w:rPr>
        <w:t>建设项目污染物排放量汇总表</w:t>
      </w:r>
      <w:r>
        <w:tab/>
      </w:r>
      <w:r>
        <w:fldChar w:fldCharType="begin"/>
      </w:r>
      <w:r>
        <w:instrText xml:space="preserve"> PAGEREF _Toc349 \h </w:instrText>
      </w:r>
      <w:r>
        <w:fldChar w:fldCharType="separate"/>
      </w:r>
      <w:r>
        <w:t>63</w:t>
      </w:r>
      <w:r>
        <w:fldChar w:fldCharType="end"/>
      </w:r>
      <w:r>
        <w:fldChar w:fldCharType="end"/>
      </w:r>
    </w:p>
    <w:p w14:paraId="4D3218FA">
      <w:pPr>
        <w:pStyle w:val="23"/>
        <w:tabs>
          <w:tab w:val="right" w:leader="dot" w:pos="8306"/>
        </w:tabs>
      </w:pPr>
      <w:r>
        <w:fldChar w:fldCharType="end"/>
      </w:r>
      <w:r>
        <w:fldChar w:fldCharType="begin"/>
      </w:r>
      <w:r>
        <w:instrText xml:space="preserve"> HYPERLINK \l _Toc843 </w:instrText>
      </w:r>
      <w:r>
        <w:fldChar w:fldCharType="separate"/>
      </w:r>
      <w:r>
        <w:rPr>
          <w:rFonts w:hint="eastAsia"/>
          <w:lang w:val="en-US" w:eastAsia="zh-CN"/>
        </w:rPr>
        <w:t>附图</w:t>
      </w:r>
      <w:r>
        <w:fldChar w:fldCharType="end"/>
      </w:r>
    </w:p>
    <w:p w14:paraId="571FBFAC">
      <w:pPr>
        <w:pStyle w:val="27"/>
        <w:tabs>
          <w:tab w:val="right" w:leader="dot" w:pos="8306"/>
        </w:tabs>
      </w:pPr>
      <w:r>
        <w:fldChar w:fldCharType="begin"/>
      </w:r>
      <w:r>
        <w:instrText xml:space="preserve"> HYPERLINK \l _Toc16000 </w:instrText>
      </w:r>
      <w:r>
        <w:fldChar w:fldCharType="separate"/>
      </w:r>
      <w:r>
        <w:rPr>
          <w:rFonts w:hint="eastAsia"/>
          <w:lang w:val="en-US" w:eastAsia="zh-CN"/>
        </w:rPr>
        <w:t>附图1项目地理位置图</w:t>
      </w:r>
      <w:r>
        <w:fldChar w:fldCharType="end"/>
      </w:r>
    </w:p>
    <w:p w14:paraId="35D01EE2">
      <w:pPr>
        <w:pStyle w:val="27"/>
        <w:tabs>
          <w:tab w:val="right" w:leader="dot" w:pos="8306"/>
        </w:tabs>
      </w:pPr>
      <w:r>
        <w:fldChar w:fldCharType="begin"/>
      </w:r>
      <w:r>
        <w:instrText xml:space="preserve"> HYPERLINK \l _Toc4610 </w:instrText>
      </w:r>
      <w:r>
        <w:fldChar w:fldCharType="separate"/>
      </w:r>
      <w:r>
        <w:rPr>
          <w:rFonts w:hint="eastAsia"/>
          <w:lang w:eastAsia="zh-CN"/>
        </w:rPr>
        <w:t>附图</w:t>
      </w:r>
      <w:r>
        <w:rPr>
          <w:rFonts w:hint="eastAsia"/>
          <w:lang w:val="en-US" w:eastAsia="zh-CN"/>
        </w:rPr>
        <w:t>2 项目平面布局图</w:t>
      </w:r>
      <w:r>
        <w:fldChar w:fldCharType="end"/>
      </w:r>
    </w:p>
    <w:p w14:paraId="75D6333B">
      <w:pPr>
        <w:pStyle w:val="27"/>
        <w:tabs>
          <w:tab w:val="right" w:leader="dot" w:pos="8306"/>
        </w:tabs>
      </w:pPr>
      <w:r>
        <w:fldChar w:fldCharType="begin"/>
      </w:r>
      <w:r>
        <w:instrText xml:space="preserve"> HYPERLINK \l _Toc21455 </w:instrText>
      </w:r>
      <w:r>
        <w:fldChar w:fldCharType="separate"/>
      </w:r>
      <w:r>
        <w:rPr>
          <w:rFonts w:hint="eastAsia"/>
          <w:lang w:val="en-US" w:eastAsia="zh-CN"/>
        </w:rPr>
        <w:t xml:space="preserve">附图3 </w:t>
      </w:r>
      <w:r>
        <w:rPr>
          <w:rFonts w:hint="default"/>
          <w:lang w:val="en-US" w:eastAsia="zh-CN"/>
        </w:rPr>
        <w:t>项目</w:t>
      </w:r>
      <w:r>
        <w:rPr>
          <w:rFonts w:hint="eastAsia"/>
          <w:lang w:val="en-US" w:eastAsia="zh-CN"/>
        </w:rPr>
        <w:t>环境质量现状监测示意</w:t>
      </w:r>
      <w:r>
        <w:rPr>
          <w:rFonts w:hint="default"/>
          <w:lang w:val="en-US" w:eastAsia="zh-CN"/>
        </w:rPr>
        <w:t>图</w:t>
      </w:r>
      <w:r>
        <w:fldChar w:fldCharType="end"/>
      </w:r>
    </w:p>
    <w:p w14:paraId="6F3EAA8C">
      <w:pPr>
        <w:pStyle w:val="27"/>
        <w:tabs>
          <w:tab w:val="right" w:leader="dot" w:pos="8306"/>
        </w:tabs>
      </w:pPr>
      <w:r>
        <w:fldChar w:fldCharType="begin"/>
      </w:r>
      <w:r>
        <w:instrText xml:space="preserve"> HYPERLINK \l _Toc13919 </w:instrText>
      </w:r>
      <w:r>
        <w:fldChar w:fldCharType="separate"/>
      </w:r>
      <w:r>
        <w:t>附图</w:t>
      </w:r>
      <w:r>
        <w:rPr>
          <w:rFonts w:hint="eastAsia"/>
          <w:lang w:val="en-US" w:eastAsia="zh-CN"/>
        </w:rPr>
        <w:t>4 项目环境保护目标示意图</w:t>
      </w:r>
      <w:r>
        <w:fldChar w:fldCharType="end"/>
      </w:r>
    </w:p>
    <w:p w14:paraId="74474EBC">
      <w:pPr>
        <w:ind w:firstLine="480" w:firstLineChars="200"/>
        <w:rPr>
          <w:rFonts w:hint="eastAsia"/>
          <w:lang w:val="en-US" w:eastAsia="zh-CN"/>
        </w:rPr>
      </w:pPr>
      <w:r>
        <w:fldChar w:fldCharType="begin"/>
      </w:r>
      <w:r>
        <w:instrText xml:space="preserve"> HYPERLINK \l _Toc16374 </w:instrText>
      </w:r>
      <w:r>
        <w:fldChar w:fldCharType="separate"/>
      </w:r>
      <w:r>
        <w:rPr>
          <w:rFonts w:hint="eastAsia"/>
        </w:rPr>
        <w:t>附图</w:t>
      </w:r>
      <w:r>
        <w:rPr>
          <w:rFonts w:hint="eastAsia"/>
          <w:lang w:val="en-US" w:eastAsia="zh-CN"/>
        </w:rPr>
        <w:t>5</w:t>
      </w:r>
      <w:r>
        <w:rPr>
          <w:rFonts w:hint="eastAsia"/>
        </w:rPr>
        <w:t xml:space="preserve"> </w:t>
      </w:r>
      <w:r>
        <w:rPr>
          <w:rFonts w:hint="eastAsia"/>
          <w:lang w:eastAsia="zh-CN"/>
        </w:rPr>
        <w:t>项目</w:t>
      </w:r>
      <w:r>
        <w:rPr>
          <w:rFonts w:hint="eastAsia"/>
          <w:lang w:val="en-US" w:eastAsia="zh-CN"/>
        </w:rPr>
        <w:t>场地四至图</w:t>
      </w:r>
    </w:p>
    <w:p w14:paraId="48341296">
      <w:pPr>
        <w:ind w:firstLine="480" w:firstLineChars="200"/>
      </w:pPr>
      <w:r>
        <w:rPr>
          <w:rFonts w:hint="eastAsia"/>
          <w:lang w:val="en-US" w:eastAsia="zh-CN"/>
        </w:rPr>
        <w:t>附图6 项目现场照片</w:t>
      </w:r>
      <w:r>
        <w:tab/>
      </w:r>
      <w:r>
        <w:fldChar w:fldCharType="end"/>
      </w:r>
    </w:p>
    <w:p w14:paraId="14A46C99"/>
    <w:p w14:paraId="2129D66F">
      <w:pPr>
        <w:pStyle w:val="23"/>
        <w:tabs>
          <w:tab w:val="right" w:leader="dot" w:pos="8306"/>
        </w:tabs>
      </w:pPr>
      <w:r>
        <w:fldChar w:fldCharType="begin"/>
      </w:r>
      <w:r>
        <w:instrText xml:space="preserve"> HYPERLINK \l _Toc22651 </w:instrText>
      </w:r>
      <w:r>
        <w:fldChar w:fldCharType="separate"/>
      </w:r>
      <w:r>
        <w:rPr>
          <w:rFonts w:hint="eastAsia"/>
          <w:lang w:eastAsia="zh-CN"/>
        </w:rPr>
        <w:t>附件</w:t>
      </w:r>
      <w:r>
        <w:fldChar w:fldCharType="end"/>
      </w:r>
    </w:p>
    <w:p w14:paraId="2753B30C">
      <w:pPr>
        <w:pStyle w:val="27"/>
        <w:tabs>
          <w:tab w:val="right" w:leader="dot" w:pos="8306"/>
        </w:tabs>
      </w:pPr>
      <w:r>
        <w:fldChar w:fldCharType="begin"/>
      </w:r>
      <w:r>
        <w:instrText xml:space="preserve"> HYPERLINK \l _Toc20317 </w:instrText>
      </w:r>
      <w:r>
        <w:fldChar w:fldCharType="separate"/>
      </w:r>
      <w:r>
        <w:t>附件</w:t>
      </w:r>
      <w:r>
        <w:rPr>
          <w:rFonts w:hint="eastAsia"/>
          <w:lang w:val="en-US" w:eastAsia="zh-CN"/>
        </w:rPr>
        <w:t>1</w:t>
      </w:r>
      <w:r>
        <w:t>项目委托书</w:t>
      </w:r>
      <w:r>
        <w:fldChar w:fldCharType="end"/>
      </w:r>
    </w:p>
    <w:p w14:paraId="2F0C4494">
      <w:pPr>
        <w:pStyle w:val="27"/>
        <w:tabs>
          <w:tab w:val="right" w:leader="dot" w:pos="8306"/>
        </w:tabs>
      </w:pPr>
      <w:r>
        <w:fldChar w:fldCharType="begin"/>
      </w:r>
      <w:r>
        <w:instrText xml:space="preserve"> HYPERLINK \l _Toc8752 </w:instrText>
      </w:r>
      <w:r>
        <w:fldChar w:fldCharType="separate"/>
      </w:r>
      <w:r>
        <w:t>附件</w:t>
      </w:r>
      <w:r>
        <w:rPr>
          <w:rFonts w:hint="eastAsia"/>
          <w:lang w:val="en-US" w:eastAsia="zh-CN"/>
        </w:rPr>
        <w:t>2</w:t>
      </w:r>
      <w:r>
        <w:rPr>
          <w:rFonts w:hint="eastAsia"/>
        </w:rPr>
        <w:t>营业执照</w:t>
      </w:r>
      <w:r>
        <w:fldChar w:fldCharType="end"/>
      </w:r>
    </w:p>
    <w:p w14:paraId="2837BC91">
      <w:pPr>
        <w:pStyle w:val="27"/>
        <w:tabs>
          <w:tab w:val="right" w:leader="dot" w:pos="8306"/>
        </w:tabs>
      </w:pPr>
      <w:r>
        <w:fldChar w:fldCharType="begin"/>
      </w:r>
      <w:r>
        <w:instrText xml:space="preserve"> HYPERLINK \l _Toc16064 </w:instrText>
      </w:r>
      <w:r>
        <w:fldChar w:fldCharType="separate"/>
      </w:r>
      <w:r>
        <w:t>附件</w:t>
      </w:r>
      <w:r>
        <w:rPr>
          <w:rFonts w:hint="eastAsia"/>
          <w:lang w:val="en-US" w:eastAsia="zh-CN"/>
        </w:rPr>
        <w:t>3发改备案证明</w:t>
      </w:r>
      <w:r>
        <w:fldChar w:fldCharType="end"/>
      </w:r>
    </w:p>
    <w:p w14:paraId="4549F1B9">
      <w:pPr>
        <w:pStyle w:val="27"/>
        <w:tabs>
          <w:tab w:val="right" w:leader="dot" w:pos="8306"/>
        </w:tabs>
        <w:rPr>
          <w:rFonts w:hint="default" w:eastAsia="宋体"/>
          <w:lang w:val="en-US" w:eastAsia="zh-CN"/>
        </w:rPr>
      </w:pPr>
      <w:r>
        <w:fldChar w:fldCharType="begin"/>
      </w:r>
      <w:r>
        <w:instrText xml:space="preserve"> HYPERLINK \l _Toc14248 </w:instrText>
      </w:r>
      <w:r>
        <w:fldChar w:fldCharType="separate"/>
      </w:r>
      <w:r>
        <w:t>附件</w:t>
      </w:r>
      <w:r>
        <w:rPr>
          <w:rFonts w:hint="eastAsia"/>
          <w:lang w:val="en-US" w:eastAsia="zh-CN"/>
        </w:rPr>
        <w:t>4一般固废</w:t>
      </w:r>
      <w:r>
        <w:fldChar w:fldCharType="end"/>
      </w:r>
      <w:r>
        <w:rPr>
          <w:rFonts w:hint="eastAsia"/>
          <w:lang w:val="en-US" w:eastAsia="zh-CN"/>
        </w:rPr>
        <w:t>处置协议</w:t>
      </w:r>
    </w:p>
    <w:p w14:paraId="69A46A8C">
      <w:pPr>
        <w:pStyle w:val="27"/>
        <w:tabs>
          <w:tab w:val="right" w:leader="dot" w:pos="8306"/>
        </w:tabs>
        <w:rPr>
          <w:rFonts w:hint="default" w:eastAsia="宋体"/>
          <w:lang w:val="en-US" w:eastAsia="zh-CN"/>
        </w:rPr>
      </w:pPr>
      <w:r>
        <w:fldChar w:fldCharType="begin"/>
      </w:r>
      <w:r>
        <w:instrText xml:space="preserve"> HYPERLINK \l _Toc30742 </w:instrText>
      </w:r>
      <w:r>
        <w:fldChar w:fldCharType="separate"/>
      </w:r>
      <w:r>
        <w:rPr>
          <w:rFonts w:hint="eastAsia"/>
          <w:lang w:val="en-US" w:eastAsia="zh-CN"/>
        </w:rPr>
        <w:t>附件5危废</w:t>
      </w:r>
      <w:r>
        <w:fldChar w:fldCharType="end"/>
      </w:r>
      <w:r>
        <w:rPr>
          <w:rFonts w:hint="eastAsia"/>
          <w:lang w:val="en-US" w:eastAsia="zh-CN"/>
        </w:rPr>
        <w:t>处置协议</w:t>
      </w:r>
    </w:p>
    <w:p w14:paraId="7AA4C461">
      <w:pPr>
        <w:pStyle w:val="27"/>
        <w:tabs>
          <w:tab w:val="right" w:leader="dot" w:pos="8306"/>
        </w:tabs>
        <w:rPr>
          <w:rFonts w:hint="default" w:eastAsia="宋体"/>
          <w:lang w:val="en-US" w:eastAsia="zh-CN"/>
        </w:rPr>
      </w:pPr>
      <w:r>
        <w:fldChar w:fldCharType="begin"/>
      </w:r>
      <w:r>
        <w:instrText xml:space="preserve"> HYPERLINK \l _Toc12428 </w:instrText>
      </w:r>
      <w:r>
        <w:fldChar w:fldCharType="separate"/>
      </w:r>
      <w:r>
        <w:rPr>
          <w:rFonts w:hint="eastAsia"/>
          <w:lang w:val="en-US" w:eastAsia="zh-CN"/>
        </w:rPr>
        <w:t>附件6环境</w:t>
      </w:r>
      <w:r>
        <w:fldChar w:fldCharType="end"/>
      </w:r>
      <w:r>
        <w:rPr>
          <w:rFonts w:hint="eastAsia"/>
          <w:lang w:val="en-US" w:eastAsia="zh-CN"/>
        </w:rPr>
        <w:t>现状监测报告及质保单</w:t>
      </w:r>
    </w:p>
    <w:p w14:paraId="3E52FDD4">
      <w:pPr>
        <w:ind w:firstLine="480" w:firstLineChars="200"/>
        <w:rPr>
          <w:rFonts w:hint="eastAsia"/>
          <w:lang w:val="en-US" w:eastAsia="zh-CN"/>
        </w:rPr>
      </w:pPr>
      <w:r>
        <w:fldChar w:fldCharType="begin"/>
      </w:r>
      <w:r>
        <w:instrText xml:space="preserve"> HYPERLINK \l _Toc26712 </w:instrText>
      </w:r>
      <w:r>
        <w:fldChar w:fldCharType="separate"/>
      </w:r>
      <w:r>
        <w:rPr>
          <w:rFonts w:hint="eastAsia"/>
          <w:lang w:eastAsia="zh-CN"/>
        </w:rPr>
        <w:t>附件</w:t>
      </w:r>
      <w:r>
        <w:rPr>
          <w:rFonts w:hint="eastAsia"/>
          <w:lang w:val="en-US" w:eastAsia="zh-CN"/>
        </w:rPr>
        <w:t>7项目污染排放例行监测报告</w:t>
      </w:r>
    </w:p>
    <w:p w14:paraId="7AA40D19">
      <w:pPr>
        <w:ind w:firstLine="480" w:firstLineChars="200"/>
        <w:rPr>
          <w:rFonts w:hint="eastAsia"/>
          <w:lang w:val="en-US" w:eastAsia="zh-CN"/>
        </w:rPr>
      </w:pPr>
      <w:r>
        <w:rPr>
          <w:rFonts w:hint="eastAsia"/>
          <w:lang w:val="en-US" w:eastAsia="zh-CN"/>
        </w:rPr>
        <w:t>附件8项目原环评批复</w:t>
      </w:r>
      <w:r>
        <w:fldChar w:fldCharType="end"/>
      </w:r>
      <w:r>
        <w:rPr>
          <w:rFonts w:hint="eastAsia"/>
          <w:lang w:val="en-US" w:eastAsia="zh-CN"/>
        </w:rPr>
        <w:t>及自主验收意见</w:t>
      </w:r>
    </w:p>
    <w:p w14:paraId="18C75984">
      <w:pPr>
        <w:ind w:firstLine="480" w:firstLineChars="200"/>
        <w:rPr>
          <w:rFonts w:hint="default"/>
          <w:color w:val="auto"/>
          <w:lang w:val="en-US" w:eastAsia="zh-CN"/>
        </w:rPr>
      </w:pPr>
      <w:r>
        <w:rPr>
          <w:rFonts w:hint="eastAsia"/>
          <w:color w:val="auto"/>
          <w:lang w:val="en-US" w:eastAsia="zh-CN"/>
        </w:rPr>
        <w:t>附件9企业排污许可证</w:t>
      </w:r>
    </w:p>
    <w:p w14:paraId="7426AC4E"/>
    <w:p w14:paraId="7DBCA3F3">
      <w:pPr>
        <w:pStyle w:val="3"/>
        <w:bidi w:val="0"/>
        <w:rPr>
          <w:rFonts w:hint="eastAsia"/>
        </w:rPr>
        <w:sectPr>
          <w:footerReference r:id="rId7" w:type="default"/>
          <w:pgSz w:w="11906" w:h="16838"/>
          <w:pgMar w:top="1440" w:right="1800" w:bottom="1440" w:left="1800" w:header="851" w:footer="1077" w:gutter="0"/>
          <w:pgBorders>
            <w:top w:val="none" w:sz="0" w:space="0"/>
            <w:left w:val="none" w:sz="0" w:space="0"/>
            <w:bottom w:val="none" w:sz="0" w:space="0"/>
            <w:right w:val="none" w:sz="0" w:space="0"/>
          </w:pgBorders>
          <w:pgNumType w:fmt="decimal" w:start="1"/>
          <w:cols w:space="720" w:num="1"/>
          <w:docGrid w:linePitch="312" w:charSpace="0"/>
        </w:sectPr>
      </w:pPr>
      <w:bookmarkStart w:id="2" w:name="_Toc15806"/>
      <w:bookmarkStart w:id="3" w:name="_Toc7959"/>
      <w:bookmarkStart w:id="4" w:name="_Toc23533"/>
      <w:bookmarkStart w:id="5" w:name="_Toc1767"/>
      <w:bookmarkStart w:id="6" w:name="_Toc29950"/>
      <w:bookmarkStart w:id="7" w:name="_Toc23918"/>
      <w:bookmarkStart w:id="8" w:name="_Toc4694"/>
    </w:p>
    <w:p w14:paraId="44CCB58D">
      <w:pPr>
        <w:pStyle w:val="3"/>
        <w:bidi w:val="0"/>
        <w:rPr>
          <w:rFonts w:hint="eastAsia"/>
        </w:rPr>
      </w:pPr>
      <w:bookmarkStart w:id="9" w:name="_Toc16523"/>
    </w:p>
    <w:p w14:paraId="4377DED4">
      <w:pPr>
        <w:pStyle w:val="3"/>
        <w:bidi w:val="0"/>
        <w:rPr>
          <w:rFonts w:hint="eastAsia"/>
        </w:rPr>
      </w:pPr>
      <w:bookmarkStart w:id="10" w:name="_Toc20153"/>
      <w:bookmarkStart w:id="11" w:name="_Toc205"/>
      <w:bookmarkStart w:id="12" w:name="_Toc29260"/>
      <w:bookmarkStart w:id="13" w:name="_Toc22992"/>
      <w:bookmarkStart w:id="14" w:name="_Toc7190"/>
      <w:r>
        <w:rPr>
          <w:rFonts w:hint="eastAsia"/>
        </w:rPr>
        <w:t>一、建设项目基本情况</w:t>
      </w:r>
      <w:bookmarkEnd w:id="2"/>
      <w:bookmarkEnd w:id="3"/>
      <w:bookmarkEnd w:id="4"/>
      <w:bookmarkEnd w:id="5"/>
      <w:bookmarkEnd w:id="6"/>
      <w:bookmarkEnd w:id="7"/>
      <w:bookmarkEnd w:id="8"/>
      <w:bookmarkEnd w:id="9"/>
      <w:bookmarkEnd w:id="10"/>
      <w:bookmarkEnd w:id="11"/>
      <w:bookmarkEnd w:id="12"/>
      <w:bookmarkEnd w:id="13"/>
      <w:bookmarkEnd w:id="14"/>
    </w:p>
    <w:tbl>
      <w:tblPr>
        <w:tblStyle w:val="34"/>
        <w:tblW w:w="4983"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833"/>
        <w:gridCol w:w="1645"/>
        <w:gridCol w:w="1917"/>
        <w:gridCol w:w="2909"/>
      </w:tblGrid>
      <w:tr w14:paraId="59AC60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04" w:type="pct"/>
            <w:noWrap w:val="0"/>
            <w:tcMar>
              <w:top w:w="16" w:type="dxa"/>
              <w:left w:w="16" w:type="dxa"/>
              <w:right w:w="16" w:type="dxa"/>
            </w:tcMar>
            <w:vAlign w:val="center"/>
          </w:tcPr>
          <w:p w14:paraId="32C142C6">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建设项目名称</w:t>
            </w:r>
          </w:p>
        </w:tc>
        <w:tc>
          <w:tcPr>
            <w:tcW w:w="3895" w:type="pct"/>
            <w:gridSpan w:val="3"/>
            <w:noWrap w:val="0"/>
            <w:vAlign w:val="center"/>
          </w:tcPr>
          <w:p w14:paraId="0EDE9309">
            <w:pPr>
              <w:pStyle w:val="18"/>
              <w:keepNext w:val="0"/>
              <w:keepLines w:val="0"/>
              <w:pageBreakBefore w:val="0"/>
              <w:widowControl w:val="0"/>
              <w:kinsoku/>
              <w:wordWrap/>
              <w:overflowPunct/>
              <w:topLinePunct w:val="0"/>
              <w:autoSpaceDE/>
              <w:autoSpaceDN/>
              <w:bidi w:val="0"/>
              <w:spacing w:line="240" w:lineRule="auto"/>
              <w:ind w:left="0" w:right="0"/>
              <w:jc w:val="center"/>
              <w:textAlignment w:val="auto"/>
              <w:rPr>
                <w:rFonts w:hint="default"/>
                <w:lang w:eastAsia="zh-CN"/>
              </w:rPr>
            </w:pPr>
            <w:r>
              <w:rPr>
                <w:rFonts w:hint="eastAsia"/>
                <w:lang w:eastAsia="zh-CN"/>
              </w:rPr>
              <w:t>东安县污水处理厂设备更新及技术改造工程</w:t>
            </w:r>
          </w:p>
        </w:tc>
      </w:tr>
      <w:tr w14:paraId="51873E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04" w:type="pct"/>
            <w:noWrap w:val="0"/>
            <w:tcMar>
              <w:top w:w="16" w:type="dxa"/>
              <w:left w:w="16" w:type="dxa"/>
              <w:right w:w="16" w:type="dxa"/>
            </w:tcMar>
            <w:vAlign w:val="center"/>
          </w:tcPr>
          <w:p w14:paraId="4A59F84C">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项目代码</w:t>
            </w:r>
          </w:p>
        </w:tc>
        <w:tc>
          <w:tcPr>
            <w:tcW w:w="3895" w:type="pct"/>
            <w:gridSpan w:val="3"/>
            <w:noWrap w:val="0"/>
            <w:vAlign w:val="center"/>
          </w:tcPr>
          <w:p w14:paraId="29C0B95C">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sz w:val="24"/>
                <w:szCs w:val="24"/>
                <w:lang w:val="en-US" w:eastAsia="zh-CN"/>
              </w:rPr>
            </w:pPr>
            <w:r>
              <w:rPr>
                <w:rFonts w:hint="eastAsia" w:cs="Times New Roman"/>
                <w:sz w:val="24"/>
                <w:szCs w:val="24"/>
                <w:lang w:val="en-US" w:eastAsia="zh-CN"/>
              </w:rPr>
              <w:t>2509-431122-04-01-674042</w:t>
            </w:r>
          </w:p>
        </w:tc>
      </w:tr>
      <w:tr w14:paraId="76B3A6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04" w:type="pct"/>
            <w:noWrap w:val="0"/>
            <w:tcMar>
              <w:top w:w="16" w:type="dxa"/>
              <w:left w:w="16" w:type="dxa"/>
              <w:right w:w="16" w:type="dxa"/>
            </w:tcMar>
            <w:vAlign w:val="center"/>
          </w:tcPr>
          <w:p w14:paraId="153F2A57">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建设单位联系人</w:t>
            </w:r>
          </w:p>
        </w:tc>
        <w:tc>
          <w:tcPr>
            <w:tcW w:w="990" w:type="pct"/>
            <w:noWrap w:val="0"/>
            <w:vAlign w:val="center"/>
          </w:tcPr>
          <w:p w14:paraId="5EE9B86F">
            <w:pPr>
              <w:keepNext w:val="0"/>
              <w:keepLines w:val="0"/>
              <w:pageBreakBefore w:val="0"/>
              <w:widowControl w:val="0"/>
              <w:kinsoku/>
              <w:wordWrap/>
              <w:overflowPunct/>
              <w:topLinePunct w:val="0"/>
              <w:autoSpaceDE/>
              <w:autoSpaceDN/>
              <w:bidi w:val="0"/>
              <w:spacing w:line="240" w:lineRule="auto"/>
              <w:ind w:left="0" w:right="0"/>
              <w:jc w:val="center"/>
              <w:textAlignment w:val="auto"/>
              <w:rPr>
                <w:rFonts w:hint="default" w:ascii="Times New Roman" w:hAnsi="Times New Roman" w:eastAsia="宋体" w:cs="Times New Roman"/>
                <w:sz w:val="24"/>
                <w:szCs w:val="24"/>
                <w:lang w:val="en-US" w:eastAsia="zh-CN"/>
              </w:rPr>
            </w:pPr>
            <w:r>
              <w:rPr>
                <w:rFonts w:hint="eastAsia" w:cs="Times New Roman"/>
                <w:sz w:val="24"/>
                <w:szCs w:val="24"/>
                <w:lang w:val="en-US" w:eastAsia="zh-CN"/>
              </w:rPr>
              <w:t>唐俊</w:t>
            </w:r>
          </w:p>
        </w:tc>
        <w:tc>
          <w:tcPr>
            <w:tcW w:w="1154" w:type="pct"/>
            <w:noWrap w:val="0"/>
            <w:vAlign w:val="center"/>
          </w:tcPr>
          <w:p w14:paraId="689FBCA8">
            <w:pPr>
              <w:keepNext w:val="0"/>
              <w:keepLines w:val="0"/>
              <w:pageBreakBefore w:val="0"/>
              <w:widowControl w:val="0"/>
              <w:kinsoku/>
              <w:wordWrap/>
              <w:overflowPunct/>
              <w:topLinePunct w:val="0"/>
              <w:autoSpaceDE/>
              <w:autoSpaceDN/>
              <w:bidi w:val="0"/>
              <w:spacing w:line="240" w:lineRule="auto"/>
              <w:ind w:left="0" w:right="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联系方式</w:t>
            </w:r>
          </w:p>
        </w:tc>
        <w:tc>
          <w:tcPr>
            <w:tcW w:w="1750" w:type="pct"/>
            <w:noWrap w:val="0"/>
            <w:vAlign w:val="center"/>
          </w:tcPr>
          <w:p w14:paraId="7C431BA4">
            <w:pPr>
              <w:keepNext w:val="0"/>
              <w:keepLines w:val="0"/>
              <w:pageBreakBefore w:val="0"/>
              <w:widowControl w:val="0"/>
              <w:kinsoku/>
              <w:wordWrap/>
              <w:overflowPunct/>
              <w:topLinePunct w:val="0"/>
              <w:autoSpaceDE/>
              <w:autoSpaceDN/>
              <w:bidi w:val="0"/>
              <w:spacing w:line="240" w:lineRule="auto"/>
              <w:ind w:left="0" w:right="0"/>
              <w:jc w:val="center"/>
              <w:textAlignment w:val="auto"/>
              <w:rPr>
                <w:rFonts w:hint="default" w:ascii="Times New Roman" w:hAnsi="Times New Roman" w:cs="Times New Roman"/>
                <w:sz w:val="24"/>
                <w:szCs w:val="24"/>
              </w:rPr>
            </w:pPr>
          </w:p>
        </w:tc>
      </w:tr>
      <w:tr w14:paraId="20BC45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04" w:type="pct"/>
            <w:noWrap w:val="0"/>
            <w:tcMar>
              <w:top w:w="16" w:type="dxa"/>
              <w:left w:w="16" w:type="dxa"/>
              <w:right w:w="16" w:type="dxa"/>
            </w:tcMar>
            <w:vAlign w:val="center"/>
          </w:tcPr>
          <w:p w14:paraId="11383820">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建设地点</w:t>
            </w:r>
          </w:p>
        </w:tc>
        <w:tc>
          <w:tcPr>
            <w:tcW w:w="3895" w:type="pct"/>
            <w:gridSpan w:val="3"/>
            <w:noWrap w:val="0"/>
            <w:vAlign w:val="center"/>
          </w:tcPr>
          <w:p w14:paraId="1B3214E2">
            <w:pPr>
              <w:keepNext w:val="0"/>
              <w:keepLines w:val="0"/>
              <w:pageBreakBefore w:val="0"/>
              <w:widowControl w:val="0"/>
              <w:kinsoku/>
              <w:wordWrap/>
              <w:overflowPunct/>
              <w:topLinePunct w:val="0"/>
              <w:autoSpaceDE/>
              <w:autoSpaceDN/>
              <w:bidi w:val="0"/>
              <w:spacing w:line="240" w:lineRule="auto"/>
              <w:ind w:left="0" w:right="0"/>
              <w:jc w:val="center"/>
              <w:textAlignment w:val="auto"/>
              <w:rPr>
                <w:rFonts w:hint="default" w:ascii="Times New Roman" w:hAnsi="Times New Roman" w:cs="Times New Roman"/>
                <w:sz w:val="24"/>
                <w:szCs w:val="24"/>
              </w:rPr>
            </w:pPr>
            <w:r>
              <w:rPr>
                <w:rFonts w:hint="eastAsia" w:cs="Times New Roman"/>
                <w:sz w:val="24"/>
                <w:szCs w:val="24"/>
                <w:lang w:val="en-US" w:eastAsia="zh-CN"/>
              </w:rPr>
              <w:t>永州市</w:t>
            </w:r>
            <w:r>
              <w:rPr>
                <w:rFonts w:hint="default" w:ascii="Times New Roman" w:hAnsi="Times New Roman" w:cs="Times New Roman"/>
                <w:sz w:val="24"/>
                <w:szCs w:val="24"/>
              </w:rPr>
              <w:t>东安县井头圩镇紫江村</w:t>
            </w:r>
          </w:p>
        </w:tc>
      </w:tr>
      <w:tr w14:paraId="7B3A1A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04" w:type="pct"/>
            <w:noWrap w:val="0"/>
            <w:tcMar>
              <w:top w:w="16" w:type="dxa"/>
              <w:left w:w="16" w:type="dxa"/>
              <w:right w:w="16" w:type="dxa"/>
            </w:tcMar>
            <w:vAlign w:val="center"/>
          </w:tcPr>
          <w:p w14:paraId="4642EC4B">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地理坐标</w:t>
            </w:r>
          </w:p>
        </w:tc>
        <w:tc>
          <w:tcPr>
            <w:tcW w:w="3895" w:type="pct"/>
            <w:gridSpan w:val="3"/>
            <w:noWrap w:val="0"/>
            <w:vAlign w:val="center"/>
          </w:tcPr>
          <w:p w14:paraId="2C29B0A2">
            <w:pPr>
              <w:keepNext w:val="0"/>
              <w:keepLines w:val="0"/>
              <w:pageBreakBefore w:val="0"/>
              <w:widowControl w:val="0"/>
              <w:kinsoku/>
              <w:wordWrap/>
              <w:overflowPunct/>
              <w:topLinePunct w:val="0"/>
              <w:autoSpaceDE/>
              <w:autoSpaceDN/>
              <w:bidi w:val="0"/>
              <w:spacing w:line="240" w:lineRule="auto"/>
              <w:ind w:left="0" w:right="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东经</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u w:val="single"/>
                <w:lang w:val="en-US" w:eastAsia="zh-CN"/>
              </w:rPr>
              <w:t>11</w:t>
            </w:r>
            <w:r>
              <w:rPr>
                <w:rFonts w:hint="eastAsia" w:cs="Times New Roman"/>
                <w:sz w:val="24"/>
                <w:szCs w:val="24"/>
                <w:u w:val="single"/>
                <w:lang w:val="en-US" w:eastAsia="zh-CN"/>
              </w:rPr>
              <w:t>1</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度</w:t>
            </w:r>
            <w:r>
              <w:rPr>
                <w:rFonts w:hint="eastAsia" w:cs="Times New Roman"/>
                <w:sz w:val="24"/>
                <w:szCs w:val="24"/>
                <w:u w:val="single"/>
                <w:lang w:val="en-US" w:eastAsia="zh-CN"/>
              </w:rPr>
              <w:t>21</w:t>
            </w:r>
            <w:r>
              <w:rPr>
                <w:rFonts w:hint="default" w:ascii="Times New Roman" w:hAnsi="Times New Roman" w:cs="Times New Roman"/>
                <w:sz w:val="24"/>
                <w:szCs w:val="24"/>
              </w:rPr>
              <w:t>分</w:t>
            </w:r>
            <w:r>
              <w:rPr>
                <w:rFonts w:hint="eastAsia" w:cs="Times New Roman"/>
                <w:sz w:val="24"/>
                <w:szCs w:val="24"/>
                <w:u w:val="single"/>
                <w:lang w:val="en-US" w:eastAsia="zh-CN"/>
              </w:rPr>
              <w:t>48.908</w:t>
            </w:r>
            <w:r>
              <w:rPr>
                <w:rFonts w:hint="default" w:ascii="Times New Roman" w:hAnsi="Times New Roman" w:cs="Times New Roman"/>
                <w:sz w:val="24"/>
                <w:szCs w:val="24"/>
              </w:rPr>
              <w:t>秒，</w:t>
            </w:r>
            <w:r>
              <w:rPr>
                <w:rFonts w:hint="default" w:ascii="Times New Roman" w:hAnsi="Times New Roman" w:cs="Times New Roman"/>
                <w:sz w:val="24"/>
                <w:szCs w:val="24"/>
                <w:lang w:val="en-US" w:eastAsia="zh-CN"/>
              </w:rPr>
              <w:t>北纬</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u w:val="single"/>
                <w:lang w:val="en-US" w:eastAsia="zh-CN"/>
              </w:rPr>
              <w:t>2</w:t>
            </w:r>
            <w:r>
              <w:rPr>
                <w:rFonts w:hint="eastAsia" w:cs="Times New Roman"/>
                <w:sz w:val="24"/>
                <w:szCs w:val="24"/>
                <w:u w:val="single"/>
                <w:lang w:val="en-US" w:eastAsia="zh-CN"/>
              </w:rPr>
              <w:t>6</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度</w:t>
            </w:r>
            <w:r>
              <w:rPr>
                <w:rFonts w:hint="eastAsia" w:cs="Times New Roman"/>
                <w:sz w:val="24"/>
                <w:szCs w:val="24"/>
                <w:u w:val="single"/>
                <w:lang w:val="en-US" w:eastAsia="zh-CN"/>
              </w:rPr>
              <w:t>23</w:t>
            </w:r>
            <w:r>
              <w:rPr>
                <w:rFonts w:hint="default" w:ascii="Times New Roman" w:hAnsi="Times New Roman" w:cs="Times New Roman"/>
                <w:sz w:val="24"/>
                <w:szCs w:val="24"/>
              </w:rPr>
              <w:t>分</w:t>
            </w:r>
            <w:r>
              <w:rPr>
                <w:rFonts w:hint="eastAsia" w:cs="Times New Roman"/>
                <w:sz w:val="24"/>
                <w:szCs w:val="24"/>
                <w:u w:val="single"/>
                <w:lang w:val="en-US" w:eastAsia="zh-CN"/>
              </w:rPr>
              <w:t>06.301</w:t>
            </w:r>
            <w:r>
              <w:rPr>
                <w:rFonts w:hint="default" w:ascii="Times New Roman" w:hAnsi="Times New Roman" w:cs="Times New Roman"/>
                <w:sz w:val="24"/>
                <w:szCs w:val="24"/>
              </w:rPr>
              <w:t>秒）</w:t>
            </w:r>
          </w:p>
        </w:tc>
      </w:tr>
      <w:tr w14:paraId="17253D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04" w:type="pct"/>
            <w:noWrap w:val="0"/>
            <w:tcMar>
              <w:top w:w="16" w:type="dxa"/>
              <w:left w:w="16" w:type="dxa"/>
              <w:right w:w="16" w:type="dxa"/>
            </w:tcMar>
            <w:vAlign w:val="center"/>
          </w:tcPr>
          <w:p w14:paraId="42D11E10">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国民经济</w:t>
            </w:r>
          </w:p>
          <w:p w14:paraId="15FF1380">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行业类别</w:t>
            </w:r>
          </w:p>
        </w:tc>
        <w:tc>
          <w:tcPr>
            <w:tcW w:w="990" w:type="pct"/>
            <w:noWrap w:val="0"/>
            <w:vAlign w:val="center"/>
          </w:tcPr>
          <w:p w14:paraId="63F791B2">
            <w:pPr>
              <w:spacing w:before="4"/>
              <w:ind w:left="220" w:right="187"/>
              <w:jc w:val="center"/>
              <w:rPr>
                <w:rFonts w:hint="eastAsia" w:ascii="Times New Roman" w:hAnsi="Times New Roman" w:eastAsia="宋体" w:cs="Times New Roman"/>
                <w:sz w:val="24"/>
                <w:szCs w:val="24"/>
                <w:lang w:eastAsia="zh-CN"/>
              </w:rPr>
            </w:pPr>
            <w:r>
              <w:rPr>
                <w:rFonts w:hint="eastAsia" w:ascii="Times New Roman"/>
                <w:sz w:val="24"/>
                <w:lang w:eastAsia="zh-CN"/>
              </w:rPr>
              <w:t>D4620 污水处理及其再生利用</w:t>
            </w:r>
          </w:p>
        </w:tc>
        <w:tc>
          <w:tcPr>
            <w:tcW w:w="1154" w:type="pct"/>
            <w:noWrap w:val="0"/>
            <w:vAlign w:val="center"/>
          </w:tcPr>
          <w:p w14:paraId="148B3776">
            <w:pPr>
              <w:jc w:val="center"/>
              <w:rPr>
                <w:rFonts w:hint="default" w:ascii="Times New Roman" w:hAnsi="Times New Roman" w:cs="Times New Roman"/>
                <w:sz w:val="24"/>
                <w:szCs w:val="24"/>
              </w:rPr>
            </w:pPr>
            <w:bookmarkStart w:id="15" w:name="_Hlk49843745"/>
            <w:r>
              <w:rPr>
                <w:rFonts w:hint="default" w:ascii="Times New Roman" w:hAnsi="Times New Roman" w:cs="Times New Roman"/>
                <w:sz w:val="24"/>
                <w:szCs w:val="24"/>
              </w:rPr>
              <w:t>建设项目</w:t>
            </w:r>
          </w:p>
          <w:p w14:paraId="1B543D76">
            <w:pPr>
              <w:jc w:val="center"/>
              <w:rPr>
                <w:rFonts w:hint="default" w:ascii="Times New Roman" w:hAnsi="Times New Roman" w:cs="Times New Roman"/>
                <w:sz w:val="24"/>
                <w:szCs w:val="24"/>
              </w:rPr>
            </w:pPr>
            <w:r>
              <w:rPr>
                <w:rFonts w:hint="default" w:ascii="Times New Roman" w:hAnsi="Times New Roman" w:cs="Times New Roman"/>
                <w:sz w:val="24"/>
                <w:szCs w:val="24"/>
              </w:rPr>
              <w:t>行业类别</w:t>
            </w:r>
            <w:bookmarkEnd w:id="15"/>
          </w:p>
        </w:tc>
        <w:tc>
          <w:tcPr>
            <w:tcW w:w="1750" w:type="pct"/>
            <w:noWrap w:val="0"/>
            <w:vAlign w:val="center"/>
          </w:tcPr>
          <w:p w14:paraId="60F44011">
            <w:pPr>
              <w:jc w:val="center"/>
              <w:rPr>
                <w:rFonts w:hint="default" w:ascii="Times New Roman" w:hAnsi="Times New Roman" w:cs="Times New Roman"/>
                <w:sz w:val="24"/>
                <w:szCs w:val="24"/>
              </w:rPr>
            </w:pPr>
            <w:r>
              <w:rPr>
                <w:rFonts w:hint="eastAsia"/>
                <w:color w:val="000000"/>
                <w:szCs w:val="21"/>
                <w:lang w:eastAsia="zh-CN"/>
              </w:rPr>
              <w:t>四十三、水的生产和供应业</w:t>
            </w:r>
            <w:r>
              <w:rPr>
                <w:rFonts w:hint="eastAsia"/>
                <w:color w:val="000000"/>
                <w:szCs w:val="21"/>
                <w:lang w:val="en-US" w:eastAsia="zh-CN"/>
              </w:rPr>
              <w:t xml:space="preserve"> </w:t>
            </w:r>
            <w:r>
              <w:rPr>
                <w:rFonts w:hint="eastAsia"/>
                <w:color w:val="000000"/>
                <w:szCs w:val="21"/>
              </w:rPr>
              <w:t>95 污水处理及其再生利用 新建、扩建日处理10万吨以下500吨及以上城乡污水处理的</w:t>
            </w:r>
          </w:p>
        </w:tc>
      </w:tr>
      <w:tr w14:paraId="0E4E20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04" w:type="pct"/>
            <w:noWrap w:val="0"/>
            <w:tcMar>
              <w:top w:w="16" w:type="dxa"/>
              <w:left w:w="16" w:type="dxa"/>
              <w:right w:w="16" w:type="dxa"/>
            </w:tcMar>
            <w:vAlign w:val="center"/>
          </w:tcPr>
          <w:p w14:paraId="6C63DB8A">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建设性质</w:t>
            </w:r>
          </w:p>
        </w:tc>
        <w:tc>
          <w:tcPr>
            <w:tcW w:w="990" w:type="pct"/>
            <w:noWrap w:val="0"/>
            <w:vAlign w:val="center"/>
          </w:tcPr>
          <w:p w14:paraId="002CEAF1">
            <w:pPr>
              <w:jc w:val="left"/>
              <w:rPr>
                <w:rFonts w:hint="default" w:ascii="Times New Roman" w:hAnsi="Times New Roman" w:cs="Times New Roman"/>
                <w:sz w:val="24"/>
                <w:szCs w:val="24"/>
              </w:rPr>
            </w:pPr>
            <w:r>
              <w:rPr>
                <w:rFonts w:hint="eastAsia" w:cs="Times New Roman"/>
                <w:szCs w:val="21"/>
                <w:lang w:eastAsia="zh-CN"/>
              </w:rPr>
              <w:t>□</w:t>
            </w:r>
            <w:r>
              <w:rPr>
                <w:rFonts w:hint="default" w:ascii="Times New Roman" w:hAnsi="Times New Roman" w:cs="Times New Roman"/>
                <w:sz w:val="24"/>
                <w:szCs w:val="24"/>
              </w:rPr>
              <w:t>新建（迁建）</w:t>
            </w:r>
          </w:p>
          <w:p w14:paraId="22A31F58">
            <w:pPr>
              <w:jc w:val="left"/>
              <w:rPr>
                <w:rFonts w:hint="default" w:ascii="Times New Roman" w:hAnsi="Times New Roman" w:cs="Times New Roman"/>
                <w:sz w:val="24"/>
                <w:szCs w:val="24"/>
              </w:rPr>
            </w:pPr>
            <w:r>
              <w:rPr>
                <w:rFonts w:hint="eastAsia" w:cs="Times New Roman"/>
                <w:sz w:val="24"/>
                <w:szCs w:val="24"/>
                <w:lang w:eastAsia="zh-CN"/>
              </w:rPr>
              <w:t>□</w:t>
            </w:r>
            <w:r>
              <w:rPr>
                <w:rFonts w:hint="default" w:ascii="Times New Roman" w:hAnsi="Times New Roman" w:cs="Times New Roman"/>
                <w:sz w:val="24"/>
                <w:szCs w:val="24"/>
              </w:rPr>
              <w:t>改建</w:t>
            </w:r>
          </w:p>
          <w:p w14:paraId="6EE8A1A7">
            <w:pPr>
              <w:jc w:val="left"/>
              <w:rPr>
                <w:rFonts w:hint="default" w:ascii="Times New Roman" w:hAnsi="Times New Roman" w:cs="Times New Roman"/>
                <w:sz w:val="24"/>
                <w:szCs w:val="24"/>
              </w:rPr>
            </w:pPr>
            <w:r>
              <w:rPr>
                <w:rFonts w:hint="eastAsia" w:cs="Times New Roman"/>
                <w:sz w:val="24"/>
                <w:szCs w:val="24"/>
                <w:lang w:eastAsia="zh-CN"/>
              </w:rPr>
              <w:t>□</w:t>
            </w:r>
            <w:r>
              <w:rPr>
                <w:rFonts w:hint="default" w:ascii="Times New Roman" w:hAnsi="Times New Roman" w:cs="Times New Roman"/>
                <w:sz w:val="24"/>
                <w:szCs w:val="24"/>
              </w:rPr>
              <w:t>扩建</w:t>
            </w:r>
          </w:p>
          <w:p w14:paraId="0A64C8FA">
            <w:pPr>
              <w:jc w:val="left"/>
              <w:rPr>
                <w:rFonts w:hint="default" w:ascii="Times New Roman" w:hAnsi="Times New Roman" w:cs="Times New Roman"/>
                <w:sz w:val="24"/>
                <w:szCs w:val="24"/>
              </w:rPr>
            </w:pPr>
            <w:r>
              <w:rPr>
                <w:rFonts w:hint="eastAsia" w:cs="Times New Roman"/>
                <w:sz w:val="24"/>
                <w:szCs w:val="24"/>
                <w:lang w:eastAsia="zh-CN"/>
              </w:rPr>
              <w:t>☑</w:t>
            </w:r>
            <w:r>
              <w:rPr>
                <w:rFonts w:hint="default" w:ascii="Times New Roman" w:hAnsi="Times New Roman" w:cs="Times New Roman"/>
                <w:sz w:val="24"/>
                <w:szCs w:val="24"/>
              </w:rPr>
              <w:t>技术改造</w:t>
            </w:r>
          </w:p>
        </w:tc>
        <w:tc>
          <w:tcPr>
            <w:tcW w:w="1154" w:type="pct"/>
            <w:noWrap w:val="0"/>
            <w:vAlign w:val="center"/>
          </w:tcPr>
          <w:p w14:paraId="24F142B2">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建设项目</w:t>
            </w:r>
          </w:p>
          <w:p w14:paraId="7685B105">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申报情形</w:t>
            </w:r>
          </w:p>
        </w:tc>
        <w:tc>
          <w:tcPr>
            <w:tcW w:w="1750" w:type="pct"/>
            <w:noWrap w:val="0"/>
            <w:vAlign w:val="center"/>
          </w:tcPr>
          <w:p w14:paraId="056688BF">
            <w:pPr>
              <w:jc w:val="left"/>
              <w:rPr>
                <w:rFonts w:hint="default" w:ascii="Times New Roman" w:hAnsi="Times New Roman" w:cs="Times New Roman"/>
                <w:sz w:val="24"/>
                <w:szCs w:val="24"/>
              </w:rPr>
            </w:pPr>
            <w:r>
              <w:rPr>
                <w:rFonts w:hint="eastAsia" w:cs="Times New Roman"/>
                <w:szCs w:val="21"/>
                <w:lang w:eastAsia="zh-CN"/>
              </w:rPr>
              <w:t>☑</w:t>
            </w:r>
            <w:r>
              <w:rPr>
                <w:rFonts w:hint="default" w:ascii="Times New Roman" w:hAnsi="Times New Roman" w:cs="Times New Roman"/>
                <w:sz w:val="24"/>
                <w:szCs w:val="24"/>
              </w:rPr>
              <w:t xml:space="preserve">首次申报项目             </w:t>
            </w:r>
          </w:p>
          <w:p w14:paraId="1D82967D">
            <w:pPr>
              <w:jc w:val="left"/>
              <w:rPr>
                <w:rFonts w:hint="default" w:ascii="Times New Roman" w:hAnsi="Times New Roman" w:cs="Times New Roman"/>
                <w:sz w:val="24"/>
                <w:szCs w:val="24"/>
              </w:rPr>
            </w:pPr>
            <w:r>
              <w:rPr>
                <w:rFonts w:hint="eastAsia" w:cs="Times New Roman"/>
                <w:sz w:val="24"/>
                <w:szCs w:val="24"/>
                <w:lang w:eastAsia="zh-CN"/>
              </w:rPr>
              <w:t>□</w:t>
            </w:r>
            <w:r>
              <w:rPr>
                <w:rFonts w:hint="default" w:ascii="Times New Roman" w:hAnsi="Times New Roman" w:cs="Times New Roman"/>
                <w:sz w:val="24"/>
                <w:szCs w:val="24"/>
              </w:rPr>
              <w:t>不予批准后再次申报项目</w:t>
            </w:r>
          </w:p>
          <w:p w14:paraId="1DF55B2D">
            <w:pPr>
              <w:jc w:val="left"/>
              <w:rPr>
                <w:rFonts w:hint="default" w:ascii="Times New Roman" w:hAnsi="Times New Roman" w:cs="Times New Roman"/>
                <w:sz w:val="24"/>
                <w:szCs w:val="24"/>
              </w:rPr>
            </w:pPr>
            <w:r>
              <w:rPr>
                <w:rFonts w:hint="eastAsia" w:cs="Times New Roman"/>
                <w:sz w:val="24"/>
                <w:szCs w:val="24"/>
                <w:lang w:eastAsia="zh-CN"/>
              </w:rPr>
              <w:t>□</w:t>
            </w:r>
            <w:r>
              <w:rPr>
                <w:rFonts w:hint="default" w:ascii="Times New Roman" w:hAnsi="Times New Roman" w:cs="Times New Roman"/>
                <w:sz w:val="24"/>
                <w:szCs w:val="24"/>
              </w:rPr>
              <w:t xml:space="preserve">超五年重新审核项目     </w:t>
            </w:r>
          </w:p>
          <w:p w14:paraId="1972308D">
            <w:pPr>
              <w:jc w:val="left"/>
              <w:rPr>
                <w:rFonts w:hint="default" w:ascii="Times New Roman" w:hAnsi="Times New Roman" w:cs="Times New Roman"/>
                <w:sz w:val="24"/>
                <w:szCs w:val="24"/>
              </w:rPr>
            </w:pPr>
            <w:r>
              <w:rPr>
                <w:rFonts w:hint="eastAsia" w:cs="Times New Roman"/>
                <w:sz w:val="24"/>
                <w:szCs w:val="24"/>
                <w:lang w:eastAsia="zh-CN"/>
              </w:rPr>
              <w:t>□</w:t>
            </w:r>
            <w:r>
              <w:rPr>
                <w:rFonts w:hint="default" w:ascii="Times New Roman" w:hAnsi="Times New Roman" w:cs="Times New Roman"/>
                <w:sz w:val="24"/>
                <w:szCs w:val="24"/>
              </w:rPr>
              <w:t>重大变动重新报批项目</w:t>
            </w:r>
          </w:p>
        </w:tc>
      </w:tr>
      <w:tr w14:paraId="36B1A9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04" w:type="pct"/>
            <w:noWrap w:val="0"/>
            <w:tcMar>
              <w:top w:w="16" w:type="dxa"/>
              <w:left w:w="16" w:type="dxa"/>
              <w:right w:w="16" w:type="dxa"/>
            </w:tcMar>
            <w:vAlign w:val="center"/>
          </w:tcPr>
          <w:p w14:paraId="47A52EB4">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项目审批（核准/</w:t>
            </w:r>
          </w:p>
          <w:p w14:paraId="4229CEB9">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备案）部门（选填）</w:t>
            </w:r>
          </w:p>
        </w:tc>
        <w:tc>
          <w:tcPr>
            <w:tcW w:w="990" w:type="pct"/>
            <w:noWrap w:val="0"/>
            <w:vAlign w:val="center"/>
          </w:tcPr>
          <w:p w14:paraId="5B5C7FE8">
            <w:pPr>
              <w:adjustRightInd w:val="0"/>
              <w:snapToGrid w:val="0"/>
              <w:jc w:val="center"/>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东安县发展和改革局</w:t>
            </w:r>
          </w:p>
        </w:tc>
        <w:tc>
          <w:tcPr>
            <w:tcW w:w="1154" w:type="pct"/>
            <w:noWrap w:val="0"/>
            <w:vAlign w:val="center"/>
          </w:tcPr>
          <w:p w14:paraId="13E7D541">
            <w:pPr>
              <w:adjustRightInd w:val="0"/>
              <w:snapToGrid w:val="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项目审批（核准/</w:t>
            </w:r>
          </w:p>
          <w:p w14:paraId="011EB9CB">
            <w:pPr>
              <w:adjustRightInd w:val="0"/>
              <w:snapToGrid w:val="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备案）文号（选填）</w:t>
            </w:r>
          </w:p>
        </w:tc>
        <w:tc>
          <w:tcPr>
            <w:tcW w:w="1750" w:type="pct"/>
            <w:noWrap w:val="0"/>
            <w:vAlign w:val="center"/>
          </w:tcPr>
          <w:p w14:paraId="4CD7EF61">
            <w:pPr>
              <w:adjustRightInd w:val="0"/>
              <w:snapToGrid w:val="0"/>
              <w:jc w:val="center"/>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东发改备[2025]115号</w:t>
            </w:r>
          </w:p>
        </w:tc>
      </w:tr>
      <w:tr w14:paraId="3D3435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04" w:type="pct"/>
            <w:noWrap w:val="0"/>
            <w:tcMar>
              <w:top w:w="16" w:type="dxa"/>
              <w:left w:w="16" w:type="dxa"/>
              <w:right w:w="16" w:type="dxa"/>
            </w:tcMar>
            <w:vAlign w:val="center"/>
          </w:tcPr>
          <w:p w14:paraId="038C75D1">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总投资（万元）</w:t>
            </w:r>
          </w:p>
        </w:tc>
        <w:tc>
          <w:tcPr>
            <w:tcW w:w="990" w:type="pct"/>
            <w:noWrap w:val="0"/>
            <w:vAlign w:val="center"/>
          </w:tcPr>
          <w:p w14:paraId="0E623ECC">
            <w:pPr>
              <w:jc w:val="center"/>
              <w:rPr>
                <w:rFonts w:hint="default" w:ascii="Times New Roman" w:hAnsi="Times New Roman" w:eastAsia="宋体" w:cs="Times New Roman"/>
                <w:sz w:val="24"/>
                <w:szCs w:val="24"/>
                <w:lang w:val="en-US" w:eastAsia="zh-CN"/>
              </w:rPr>
            </w:pPr>
            <w:r>
              <w:rPr>
                <w:rFonts w:hint="eastAsia" w:cs="Times New Roman"/>
                <w:sz w:val="24"/>
                <w:szCs w:val="24"/>
                <w:lang w:val="en-US" w:eastAsia="zh-CN"/>
              </w:rPr>
              <w:t>3154.60</w:t>
            </w:r>
          </w:p>
        </w:tc>
        <w:tc>
          <w:tcPr>
            <w:tcW w:w="1154" w:type="pct"/>
            <w:noWrap w:val="0"/>
            <w:tcMar>
              <w:top w:w="16" w:type="dxa"/>
              <w:left w:w="16" w:type="dxa"/>
              <w:right w:w="16" w:type="dxa"/>
            </w:tcMar>
            <w:vAlign w:val="center"/>
          </w:tcPr>
          <w:p w14:paraId="702D6164">
            <w:pPr>
              <w:jc w:val="center"/>
              <w:rPr>
                <w:rFonts w:hint="default" w:ascii="Times New Roman" w:hAnsi="Times New Roman" w:cs="Times New Roman"/>
                <w:sz w:val="24"/>
                <w:szCs w:val="24"/>
              </w:rPr>
            </w:pPr>
            <w:r>
              <w:rPr>
                <w:rFonts w:hint="default" w:ascii="Times New Roman" w:hAnsi="Times New Roman" w:cs="Times New Roman"/>
                <w:sz w:val="24"/>
                <w:szCs w:val="24"/>
              </w:rPr>
              <w:t>环保投资（万元）</w:t>
            </w:r>
          </w:p>
        </w:tc>
        <w:tc>
          <w:tcPr>
            <w:tcW w:w="1750" w:type="pct"/>
            <w:noWrap w:val="0"/>
            <w:vAlign w:val="center"/>
          </w:tcPr>
          <w:p w14:paraId="07EA6B7B">
            <w:pPr>
              <w:jc w:val="center"/>
              <w:rPr>
                <w:rFonts w:hint="default" w:ascii="Times New Roman" w:hAnsi="Times New Roman" w:cs="Times New Roman"/>
                <w:sz w:val="24"/>
                <w:szCs w:val="24"/>
                <w:lang w:val="en-US" w:eastAsia="zh-CN"/>
              </w:rPr>
            </w:pPr>
            <w:r>
              <w:rPr>
                <w:rFonts w:hint="eastAsia" w:cs="Times New Roman"/>
                <w:sz w:val="24"/>
                <w:szCs w:val="24"/>
                <w:lang w:val="en-US" w:eastAsia="zh-CN"/>
              </w:rPr>
              <w:t>3154.60</w:t>
            </w:r>
          </w:p>
        </w:tc>
      </w:tr>
      <w:tr w14:paraId="171C55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04" w:type="pct"/>
            <w:noWrap w:val="0"/>
            <w:tcMar>
              <w:top w:w="16" w:type="dxa"/>
              <w:left w:w="16" w:type="dxa"/>
              <w:right w:w="16" w:type="dxa"/>
            </w:tcMar>
            <w:vAlign w:val="center"/>
          </w:tcPr>
          <w:p w14:paraId="2EC6F49C">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环保投资占比（%）</w:t>
            </w:r>
          </w:p>
        </w:tc>
        <w:tc>
          <w:tcPr>
            <w:tcW w:w="990" w:type="pct"/>
            <w:noWrap w:val="0"/>
            <w:vAlign w:val="center"/>
          </w:tcPr>
          <w:p w14:paraId="255B8D61">
            <w:pPr>
              <w:adjustRightInd w:val="0"/>
              <w:snapToGrid w:val="0"/>
              <w:jc w:val="center"/>
              <w:rPr>
                <w:rFonts w:hint="default" w:ascii="Times New Roman" w:hAnsi="Times New Roman" w:cs="Times New Roman"/>
                <w:sz w:val="24"/>
                <w:szCs w:val="24"/>
              </w:rPr>
            </w:pPr>
            <w:r>
              <w:rPr>
                <w:rFonts w:hint="eastAsia" w:cs="Times New Roman"/>
                <w:color w:val="auto"/>
                <w:sz w:val="24"/>
                <w:szCs w:val="24"/>
                <w:lang w:val="en-US" w:eastAsia="zh-CN"/>
              </w:rPr>
              <w:t>100</w:t>
            </w:r>
            <w:r>
              <w:rPr>
                <w:rFonts w:hint="default" w:ascii="Times New Roman" w:hAnsi="Times New Roman" w:cs="Times New Roman"/>
                <w:color w:val="auto"/>
                <w:sz w:val="24"/>
                <w:szCs w:val="24"/>
                <w:lang w:val="en-US" w:eastAsia="zh-CN"/>
              </w:rPr>
              <w:t>%</w:t>
            </w:r>
          </w:p>
        </w:tc>
        <w:tc>
          <w:tcPr>
            <w:tcW w:w="1154" w:type="pct"/>
            <w:noWrap w:val="0"/>
            <w:tcMar>
              <w:top w:w="16" w:type="dxa"/>
              <w:left w:w="16" w:type="dxa"/>
              <w:right w:w="16" w:type="dxa"/>
            </w:tcMar>
            <w:vAlign w:val="center"/>
          </w:tcPr>
          <w:p w14:paraId="34DEB1F3">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施工工期</w:t>
            </w:r>
          </w:p>
        </w:tc>
        <w:tc>
          <w:tcPr>
            <w:tcW w:w="1750" w:type="pct"/>
            <w:noWrap w:val="0"/>
            <w:vAlign w:val="center"/>
          </w:tcPr>
          <w:p w14:paraId="28491C6D">
            <w:pPr>
              <w:adjustRightInd w:val="0"/>
              <w:snapToGrid w:val="0"/>
              <w:jc w:val="center"/>
              <w:rPr>
                <w:rFonts w:hint="eastAsia" w:ascii="Times New Roman" w:hAnsi="Times New Roman" w:eastAsia="宋体" w:cs="Times New Roman"/>
                <w:sz w:val="24"/>
                <w:szCs w:val="24"/>
                <w:lang w:val="en-US" w:eastAsia="zh-CN"/>
              </w:rPr>
            </w:pPr>
            <w:r>
              <w:rPr>
                <w:rFonts w:hint="eastAsia" w:cs="Times New Roman"/>
                <w:color w:val="000000"/>
                <w:sz w:val="24"/>
                <w:szCs w:val="24"/>
                <w:lang w:val="en-US" w:eastAsia="zh-CN"/>
              </w:rPr>
              <w:t>12月</w:t>
            </w:r>
          </w:p>
        </w:tc>
      </w:tr>
      <w:tr w14:paraId="247793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04" w:type="pct"/>
            <w:noWrap w:val="0"/>
            <w:tcMar>
              <w:top w:w="16" w:type="dxa"/>
              <w:left w:w="16" w:type="dxa"/>
              <w:right w:w="16" w:type="dxa"/>
            </w:tcMar>
            <w:vAlign w:val="center"/>
          </w:tcPr>
          <w:p w14:paraId="740F13E6">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是否开工建设</w:t>
            </w:r>
          </w:p>
        </w:tc>
        <w:tc>
          <w:tcPr>
            <w:tcW w:w="990" w:type="pct"/>
            <w:noWrap w:val="0"/>
            <w:vAlign w:val="center"/>
          </w:tcPr>
          <w:p w14:paraId="22B497ED">
            <w:pPr>
              <w:adjustRightInd w:val="0"/>
              <w:snapToGrid w:val="0"/>
              <w:rPr>
                <w:rFonts w:hint="default" w:ascii="Times New Roman" w:hAnsi="Times New Roman" w:cs="Times New Roman"/>
                <w:sz w:val="24"/>
                <w:szCs w:val="24"/>
              </w:rPr>
            </w:pPr>
            <w:r>
              <w:rPr>
                <w:rFonts w:hint="default" w:ascii="Times New Roman" w:hAnsi="Times New Roman" w:cs="Times New Roman"/>
                <w:szCs w:val="21"/>
                <w:lang w:eastAsia="zh-CN"/>
              </w:rPr>
              <w:t>☑</w:t>
            </w:r>
            <w:r>
              <w:rPr>
                <w:rFonts w:hint="default" w:ascii="Times New Roman" w:hAnsi="Times New Roman" w:cs="Times New Roman"/>
                <w:sz w:val="24"/>
                <w:szCs w:val="24"/>
              </w:rPr>
              <w:t>否</w:t>
            </w:r>
          </w:p>
          <w:p w14:paraId="4D1CE37C">
            <w:pPr>
              <w:adjustRightInd w:val="0"/>
              <w:snapToGrid w:val="0"/>
              <w:rPr>
                <w:rFonts w:hint="eastAsia" w:ascii="Times New Roman" w:hAnsi="Times New Roman" w:eastAsia="宋体" w:cs="Times New Roman"/>
                <w:sz w:val="24"/>
                <w:szCs w:val="24"/>
                <w:lang w:val="en-US" w:eastAsia="zh-CN"/>
              </w:rPr>
            </w:pPr>
            <w:r>
              <w:rPr>
                <w:rFonts w:hint="default" w:ascii="Times New Roman" w:hAnsi="Times New Roman" w:cs="Times New Roman"/>
                <w:szCs w:val="21"/>
                <w:lang w:eastAsia="zh-CN"/>
              </w:rPr>
              <w:t>□</w:t>
            </w:r>
            <w:r>
              <w:rPr>
                <w:rFonts w:hint="default" w:ascii="Times New Roman" w:hAnsi="Times New Roman" w:cs="Times New Roman"/>
                <w:sz w:val="24"/>
                <w:szCs w:val="24"/>
              </w:rPr>
              <w:t>是：</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u w:val="single"/>
                <w:lang w:val="en-US" w:eastAsia="zh-CN"/>
              </w:rPr>
              <w:t>/</w:t>
            </w:r>
            <w:r>
              <w:rPr>
                <w:rFonts w:hint="default" w:ascii="Times New Roman" w:hAnsi="Times New Roman" w:cs="Times New Roman"/>
                <w:sz w:val="24"/>
                <w:szCs w:val="24"/>
                <w:u w:val="single"/>
              </w:rPr>
              <w:t xml:space="preserve"> </w:t>
            </w:r>
            <w:r>
              <w:rPr>
                <w:rFonts w:hint="eastAsia" w:cs="Times New Roman"/>
                <w:sz w:val="24"/>
                <w:szCs w:val="24"/>
                <w:u w:val="single"/>
                <w:lang w:val="en-US" w:eastAsia="zh-CN"/>
              </w:rPr>
              <w:t xml:space="preserve"> </w:t>
            </w:r>
          </w:p>
        </w:tc>
        <w:tc>
          <w:tcPr>
            <w:tcW w:w="1154" w:type="pct"/>
            <w:noWrap w:val="0"/>
            <w:tcMar>
              <w:top w:w="16" w:type="dxa"/>
              <w:left w:w="16" w:type="dxa"/>
              <w:right w:w="16" w:type="dxa"/>
            </w:tcMar>
            <w:vAlign w:val="center"/>
          </w:tcPr>
          <w:p w14:paraId="7E4659B9">
            <w:pPr>
              <w:adjustRightInd w:val="0"/>
              <w:snapToGrid w:val="0"/>
              <w:jc w:val="center"/>
              <w:rPr>
                <w:rFonts w:hint="default" w:ascii="Times New Roman" w:hAnsi="Times New Roman" w:cs="Times New Roman"/>
                <w:spacing w:val="-6"/>
                <w:sz w:val="24"/>
                <w:szCs w:val="24"/>
              </w:rPr>
            </w:pPr>
            <w:r>
              <w:rPr>
                <w:rFonts w:hint="default" w:ascii="Times New Roman" w:hAnsi="Times New Roman" w:cs="Times New Roman"/>
                <w:spacing w:val="-6"/>
                <w:sz w:val="24"/>
                <w:szCs w:val="24"/>
              </w:rPr>
              <w:t>用地（用海）</w:t>
            </w:r>
          </w:p>
          <w:p w14:paraId="3B1A15F7">
            <w:pPr>
              <w:adjustRightInd w:val="0"/>
              <w:snapToGrid w:val="0"/>
              <w:jc w:val="center"/>
              <w:rPr>
                <w:rFonts w:hint="default" w:ascii="Times New Roman" w:hAnsi="Times New Roman" w:cs="Times New Roman"/>
                <w:sz w:val="24"/>
                <w:szCs w:val="24"/>
              </w:rPr>
            </w:pPr>
            <w:r>
              <w:rPr>
                <w:rFonts w:hint="default" w:ascii="Times New Roman" w:hAnsi="Times New Roman" w:cs="Times New Roman"/>
                <w:spacing w:val="-6"/>
                <w:sz w:val="24"/>
                <w:szCs w:val="24"/>
              </w:rPr>
              <w:t>面积（m</w:t>
            </w:r>
            <w:r>
              <w:rPr>
                <w:rFonts w:hint="default" w:ascii="Times New Roman" w:hAnsi="Times New Roman" w:cs="Times New Roman"/>
                <w:spacing w:val="-6"/>
                <w:sz w:val="24"/>
                <w:szCs w:val="24"/>
                <w:vertAlign w:val="superscript"/>
              </w:rPr>
              <w:t>2</w:t>
            </w:r>
            <w:r>
              <w:rPr>
                <w:rFonts w:hint="default" w:ascii="Times New Roman" w:hAnsi="Times New Roman" w:cs="Times New Roman"/>
                <w:spacing w:val="-6"/>
                <w:sz w:val="24"/>
                <w:szCs w:val="24"/>
              </w:rPr>
              <w:t>）</w:t>
            </w:r>
          </w:p>
        </w:tc>
        <w:tc>
          <w:tcPr>
            <w:tcW w:w="1750" w:type="pct"/>
            <w:noWrap w:val="0"/>
            <w:vAlign w:val="center"/>
          </w:tcPr>
          <w:p w14:paraId="4E420852">
            <w:pPr>
              <w:adjustRightInd w:val="0"/>
              <w:snapToGrid w:val="0"/>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38687.76</w:t>
            </w:r>
          </w:p>
        </w:tc>
      </w:tr>
      <w:tr w14:paraId="3B75EC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4" w:type="pct"/>
            <w:noWrap w:val="0"/>
            <w:vAlign w:val="center"/>
          </w:tcPr>
          <w:p w14:paraId="61245A42">
            <w:pPr>
              <w:autoSpaceDE w:val="0"/>
              <w:autoSpaceDN w:val="0"/>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专项评价设置情况</w:t>
            </w:r>
          </w:p>
        </w:tc>
        <w:tc>
          <w:tcPr>
            <w:tcW w:w="3895" w:type="pct"/>
            <w:gridSpan w:val="3"/>
            <w:noWrap w:val="0"/>
            <w:vAlign w:val="center"/>
          </w:tcPr>
          <w:p w14:paraId="01E1696B">
            <w:pPr>
              <w:jc w:val="center"/>
              <w:rPr>
                <w:rFonts w:hint="default" w:ascii="Times New Roman" w:hAnsi="Times New Roman" w:cs="Times New Roman"/>
                <w:kern w:val="0"/>
                <w:sz w:val="24"/>
                <w:szCs w:val="24"/>
              </w:rPr>
            </w:pPr>
            <w:r>
              <w:rPr>
                <w:rFonts w:hint="default" w:ascii="Times New Roman" w:hAnsi="Times New Roman" w:cs="Times New Roman"/>
                <w:sz w:val="24"/>
                <w:szCs w:val="24"/>
              </w:rPr>
              <w:t>无</w:t>
            </w:r>
          </w:p>
        </w:tc>
      </w:tr>
      <w:tr w14:paraId="5AFE23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4" w:type="pct"/>
            <w:noWrap w:val="0"/>
            <w:vAlign w:val="center"/>
          </w:tcPr>
          <w:p w14:paraId="44850B94">
            <w:pPr>
              <w:autoSpaceDE w:val="0"/>
              <w:autoSpaceDN w:val="0"/>
              <w:adjustRightInd w:val="0"/>
              <w:snapToGrid w:val="0"/>
              <w:jc w:val="center"/>
              <w:rPr>
                <w:rFonts w:hint="default" w:ascii="Times New Roman" w:hAnsi="Times New Roman" w:cs="Times New Roman"/>
                <w:color w:val="FF0000"/>
                <w:kern w:val="0"/>
                <w:szCs w:val="21"/>
              </w:rPr>
            </w:pPr>
            <w:r>
              <w:rPr>
                <w:rFonts w:hint="default" w:ascii="Times New Roman" w:hAnsi="Times New Roman" w:cs="Times New Roman"/>
                <w:color w:val="auto"/>
                <w:sz w:val="24"/>
                <w:szCs w:val="24"/>
              </w:rPr>
              <w:t>规划情况</w:t>
            </w:r>
          </w:p>
        </w:tc>
        <w:tc>
          <w:tcPr>
            <w:tcW w:w="3895" w:type="pct"/>
            <w:gridSpan w:val="3"/>
            <w:noWrap w:val="0"/>
            <w:vAlign w:val="center"/>
          </w:tcPr>
          <w:p w14:paraId="2C281DB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imes New Roman" w:hAnsi="Times New Roman" w:eastAsia="宋体" w:cs="Times New Roman"/>
                <w:kern w:val="0"/>
                <w:szCs w:val="21"/>
                <w:lang w:eastAsia="zh-CN"/>
              </w:rPr>
            </w:pPr>
            <w:r>
              <w:rPr>
                <w:rFonts w:hint="eastAsia" w:ascii="Times New Roman" w:hAnsi="Times New Roman" w:cs="Times New Roman"/>
                <w:lang w:eastAsia="zh-CN"/>
              </w:rPr>
              <w:t>无</w:t>
            </w:r>
          </w:p>
        </w:tc>
      </w:tr>
      <w:tr w14:paraId="0D33AA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4" w:type="pct"/>
            <w:noWrap w:val="0"/>
            <w:vAlign w:val="center"/>
          </w:tcPr>
          <w:p w14:paraId="6DBA5D2A">
            <w:pPr>
              <w:adjustRightInd w:val="0"/>
              <w:snapToGrid w:val="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规划环境影响</w:t>
            </w:r>
          </w:p>
          <w:p w14:paraId="18A4B3DC">
            <w:pPr>
              <w:adjustRightInd w:val="0"/>
              <w:snapToGrid w:val="0"/>
              <w:jc w:val="center"/>
              <w:rPr>
                <w:rFonts w:hint="default" w:ascii="Times New Roman" w:hAnsi="Times New Roman" w:cs="Times New Roman"/>
                <w:color w:val="FF0000"/>
                <w:kern w:val="0"/>
                <w:sz w:val="24"/>
                <w:szCs w:val="24"/>
              </w:rPr>
            </w:pPr>
            <w:r>
              <w:rPr>
                <w:rFonts w:hint="default" w:ascii="Times New Roman" w:hAnsi="Times New Roman" w:cs="Times New Roman"/>
                <w:color w:val="auto"/>
                <w:sz w:val="24"/>
                <w:szCs w:val="24"/>
              </w:rPr>
              <w:t>评价情况</w:t>
            </w:r>
          </w:p>
        </w:tc>
        <w:tc>
          <w:tcPr>
            <w:tcW w:w="3895" w:type="pct"/>
            <w:gridSpan w:val="3"/>
            <w:noWrap w:val="0"/>
            <w:vAlign w:val="center"/>
          </w:tcPr>
          <w:p w14:paraId="3CAD05F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rPr>
            </w:pPr>
            <w:r>
              <w:rPr>
                <w:rFonts w:hint="eastAsia" w:ascii="Times New Roman" w:hAnsi="Times New Roman" w:cs="Times New Roman"/>
                <w:sz w:val="24"/>
                <w:szCs w:val="32"/>
                <w:lang w:eastAsia="zh-CN"/>
              </w:rPr>
              <w:t>无</w:t>
            </w:r>
          </w:p>
        </w:tc>
      </w:tr>
      <w:tr w14:paraId="682C3E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4" w:type="pct"/>
            <w:noWrap w:val="0"/>
            <w:vAlign w:val="center"/>
          </w:tcPr>
          <w:p w14:paraId="28E530EF">
            <w:pPr>
              <w:autoSpaceDE w:val="0"/>
              <w:autoSpaceDN w:val="0"/>
              <w:adjustRightInd w:val="0"/>
              <w:snapToGrid w:val="0"/>
              <w:jc w:val="center"/>
              <w:rPr>
                <w:rFonts w:hint="default" w:ascii="Times New Roman" w:hAnsi="Times New Roman" w:cs="Times New Roman"/>
                <w:kern w:val="0"/>
                <w:szCs w:val="21"/>
              </w:rPr>
            </w:pPr>
            <w:r>
              <w:rPr>
                <w:rFonts w:hint="default" w:ascii="Times New Roman" w:hAnsi="Times New Roman" w:cs="Times New Roman"/>
                <w:color w:val="auto"/>
                <w:kern w:val="0"/>
                <w:sz w:val="24"/>
                <w:szCs w:val="24"/>
              </w:rPr>
              <w:t>规划及规划环境影响评价符合性分析</w:t>
            </w:r>
          </w:p>
        </w:tc>
        <w:tc>
          <w:tcPr>
            <w:tcW w:w="3895" w:type="pct"/>
            <w:gridSpan w:val="3"/>
            <w:noWrap w:val="0"/>
            <w:vAlign w:val="center"/>
          </w:tcPr>
          <w:p w14:paraId="2CBAF69E">
            <w:pPr>
              <w:pStyle w:val="2"/>
              <w:jc w:val="center"/>
              <w:rPr>
                <w:rFonts w:hint="default" w:ascii="Times New Roman" w:hAnsi="Times New Roman" w:cs="Times New Roman"/>
                <w:lang w:val="en-US" w:eastAsia="zh-CN"/>
              </w:rPr>
            </w:pPr>
            <w:r>
              <w:rPr>
                <w:rFonts w:hint="eastAsia" w:ascii="Times New Roman" w:hAnsi="Times New Roman" w:cs="Times New Roman"/>
                <w:lang w:val="en-US" w:eastAsia="zh-CN"/>
              </w:rPr>
              <w:t>无</w:t>
            </w:r>
          </w:p>
        </w:tc>
      </w:tr>
      <w:tr w14:paraId="66B0F5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4" w:type="pct"/>
            <w:noWrap w:val="0"/>
            <w:vAlign w:val="center"/>
          </w:tcPr>
          <w:p w14:paraId="767EC3BE">
            <w:pPr>
              <w:autoSpaceDE w:val="0"/>
              <w:autoSpaceDN w:val="0"/>
              <w:adjustRightInd w:val="0"/>
              <w:snapToGrid w:val="0"/>
              <w:jc w:val="center"/>
              <w:rPr>
                <w:rFonts w:hint="default" w:ascii="Times New Roman" w:hAnsi="Times New Roman" w:cs="Times New Roman"/>
                <w:kern w:val="0"/>
                <w:szCs w:val="21"/>
              </w:rPr>
            </w:pPr>
            <w:r>
              <w:rPr>
                <w:rFonts w:hint="default" w:ascii="Times New Roman" w:hAnsi="Times New Roman" w:cs="Times New Roman"/>
                <w:kern w:val="0"/>
                <w:sz w:val="24"/>
                <w:szCs w:val="24"/>
              </w:rPr>
              <w:t>其他符合性分析</w:t>
            </w:r>
          </w:p>
        </w:tc>
        <w:tc>
          <w:tcPr>
            <w:tcW w:w="3895" w:type="pct"/>
            <w:gridSpan w:val="3"/>
            <w:noWrap w:val="0"/>
            <w:vAlign w:val="center"/>
          </w:tcPr>
          <w:p w14:paraId="28EF5238">
            <w:pPr>
              <w:pStyle w:val="13"/>
              <w:bidi w:val="0"/>
            </w:pPr>
            <w:r>
              <w:t>1、产业结构调整目录</w:t>
            </w:r>
          </w:p>
          <w:p w14:paraId="2532C6C1">
            <w:pPr>
              <w:pStyle w:val="13"/>
              <w:bidi w:val="0"/>
            </w:pPr>
            <w:r>
              <w:t>根据《产业结构调整指导目录（</w:t>
            </w:r>
            <w:r>
              <w:rPr>
                <w:rFonts w:hint="eastAsia"/>
                <w:lang w:val="en-US" w:eastAsia="zh-CN"/>
              </w:rPr>
              <w:t>2024年</w:t>
            </w:r>
            <w:r>
              <w:t>）》：本项目属于鼓励类</w:t>
            </w:r>
            <w:r>
              <w:rPr>
                <w:rFonts w:hint="eastAsia"/>
              </w:rPr>
              <w:t>四十二、环境保护与资源节约综合利用--3．城镇污水垃圾处理：高效、低能耗污水处理与再生技术开发，城镇垃圾、农村生活垃圾、城镇生活污水、农村生活污水、污泥及其他固体废弃物减量化、资源化、无害化处理和综合利用工程，餐厨废弃物资源化利用技术开发及设施建设，垃圾分类技术、设备、设施，城镇、农村分布式小型化有机垃圾处理技术开发，污水处理厂污泥协同处置工程</w:t>
            </w:r>
            <w:r>
              <w:t>。</w:t>
            </w:r>
          </w:p>
          <w:p w14:paraId="1BEACC1B">
            <w:pPr>
              <w:pStyle w:val="33"/>
            </w:pPr>
            <w:r>
              <w:rPr>
                <w:rFonts w:hint="eastAsia"/>
              </w:rPr>
              <w:t>根据《市场准入负面清单(</w:t>
            </w:r>
            <w:r>
              <w:rPr>
                <w:rFonts w:hint="eastAsia"/>
                <w:lang w:eastAsia="zh-CN"/>
              </w:rPr>
              <w:t>202</w:t>
            </w:r>
            <w:r>
              <w:rPr>
                <w:rFonts w:hint="eastAsia"/>
                <w:lang w:val="en-US" w:eastAsia="zh-CN"/>
              </w:rPr>
              <w:t>5</w:t>
            </w:r>
            <w:r>
              <w:rPr>
                <w:rFonts w:hint="eastAsia"/>
              </w:rPr>
              <w:t>年版)》</w:t>
            </w:r>
            <w:r>
              <w:rPr>
                <w:rFonts w:hint="eastAsia"/>
                <w:lang w:eastAsia="zh-CN"/>
              </w:rPr>
              <w:t>，</w:t>
            </w:r>
            <w:r>
              <w:rPr>
                <w:rFonts w:hint="eastAsia"/>
              </w:rPr>
              <w:t>本项目不属于该清单中的禁止准入类。</w:t>
            </w:r>
          </w:p>
          <w:p w14:paraId="63E174A9">
            <w:pPr>
              <w:pStyle w:val="13"/>
              <w:bidi w:val="0"/>
            </w:pPr>
            <w:r>
              <w:t>本项目工艺装备和产品不属于其中淘汰落后条款之列。本项目符合国家相关产业政策。</w:t>
            </w:r>
          </w:p>
          <w:p w14:paraId="5E79EE72">
            <w:pPr>
              <w:pStyle w:val="13"/>
              <w:numPr>
                <w:ilvl w:val="0"/>
                <w:numId w:val="2"/>
              </w:numPr>
              <w:bidi w:val="0"/>
            </w:pPr>
            <w:r>
              <w:rPr>
                <w:rFonts w:hint="eastAsia"/>
                <w:lang w:val="en-US" w:eastAsia="zh-CN"/>
              </w:rPr>
              <w:t>环境分区管控</w:t>
            </w:r>
            <w:r>
              <w:t>符合性</w:t>
            </w:r>
            <w:r>
              <w:rPr>
                <w:rFonts w:hint="eastAsia"/>
                <w:lang w:val="en-US" w:eastAsia="zh-CN"/>
              </w:rPr>
              <w:t>分析</w:t>
            </w:r>
          </w:p>
          <w:p w14:paraId="435BDCED">
            <w:pPr>
              <w:adjustRightInd w:val="0"/>
              <w:snapToGrid w:val="0"/>
              <w:spacing w:line="360" w:lineRule="auto"/>
              <w:ind w:firstLine="480" w:firstLineChars="200"/>
              <w:rPr>
                <w:bCs/>
              </w:rPr>
            </w:pPr>
            <w:r>
              <w:rPr>
                <w:rFonts w:hint="eastAsia"/>
                <w:bCs/>
              </w:rPr>
              <w:t>（</w:t>
            </w:r>
            <w:r>
              <w:rPr>
                <w:rFonts w:hint="eastAsia"/>
                <w:bCs/>
                <w:lang w:val="en-US" w:eastAsia="zh-CN"/>
              </w:rPr>
              <w:t>1</w:t>
            </w:r>
            <w:r>
              <w:rPr>
                <w:rFonts w:hint="eastAsia"/>
                <w:bCs/>
              </w:rPr>
              <w:t>）生态保护红线</w:t>
            </w:r>
          </w:p>
          <w:p w14:paraId="10172FF7">
            <w:pPr>
              <w:adjustRightInd w:val="0"/>
              <w:snapToGrid w:val="0"/>
              <w:spacing w:line="360" w:lineRule="auto"/>
              <w:ind w:firstLine="480" w:firstLineChars="200"/>
              <w:rPr>
                <w:bCs/>
              </w:rPr>
            </w:pPr>
            <w:r>
              <w:rPr>
                <w:rFonts w:hint="eastAsia"/>
                <w:bCs/>
              </w:rPr>
              <w:t>本项目位于</w:t>
            </w:r>
            <w:r>
              <w:rPr>
                <w:rFonts w:hint="eastAsia"/>
                <w:bCs/>
                <w:lang w:eastAsia="zh-CN"/>
              </w:rPr>
              <w:t>东安县井头圩镇紫江村</w:t>
            </w:r>
            <w:r>
              <w:rPr>
                <w:rFonts w:hint="eastAsia"/>
                <w:bCs/>
              </w:rPr>
              <w:t>，在现有厂区预留用地上进行改造。不在自然保护区、风景名胜区、森林公园、地质公园、重要生态功能区、生态敏感区和脆弱区以及其他要求禁止建设的环境敏感区内，不在</w:t>
            </w:r>
            <w:r>
              <w:rPr>
                <w:rFonts w:hint="eastAsia"/>
                <w:bCs/>
                <w:lang w:eastAsia="zh-CN"/>
              </w:rPr>
              <w:t>湖南省</w:t>
            </w:r>
            <w:r>
              <w:rPr>
                <w:rFonts w:hint="eastAsia"/>
                <w:bCs/>
              </w:rPr>
              <w:t>生态保护红线和一般生态空间范围内。</w:t>
            </w:r>
          </w:p>
          <w:p w14:paraId="4E03C522">
            <w:pPr>
              <w:adjustRightInd w:val="0"/>
              <w:snapToGrid w:val="0"/>
              <w:spacing w:line="360" w:lineRule="auto"/>
              <w:ind w:firstLine="480" w:firstLineChars="200"/>
              <w:rPr>
                <w:bCs/>
              </w:rPr>
            </w:pPr>
            <w:r>
              <w:rPr>
                <w:rFonts w:hint="eastAsia"/>
                <w:bCs/>
              </w:rPr>
              <w:t>（</w:t>
            </w:r>
            <w:r>
              <w:rPr>
                <w:rFonts w:hint="eastAsia"/>
                <w:bCs/>
                <w:lang w:val="en-US" w:eastAsia="zh-CN"/>
              </w:rPr>
              <w:t>2</w:t>
            </w:r>
            <w:r>
              <w:rPr>
                <w:rFonts w:hint="eastAsia"/>
                <w:bCs/>
              </w:rPr>
              <w:t>）环境质量底线</w:t>
            </w:r>
          </w:p>
          <w:p w14:paraId="6F9A4F55">
            <w:pPr>
              <w:spacing w:line="360" w:lineRule="auto"/>
              <w:ind w:firstLine="480"/>
              <w:rPr>
                <w:rFonts w:hint="eastAsia"/>
                <w:kern w:val="44"/>
                <w:szCs w:val="21"/>
              </w:rPr>
            </w:pPr>
            <w:r>
              <w:rPr>
                <w:rFonts w:hint="eastAsia"/>
                <w:kern w:val="44"/>
                <w:szCs w:val="21"/>
              </w:rPr>
              <w:t>根据</w:t>
            </w:r>
            <w:r>
              <w:rPr>
                <w:rFonts w:hint="eastAsia"/>
                <w:bCs/>
                <w:szCs w:val="21"/>
                <w:lang w:eastAsia="zh-CN"/>
              </w:rPr>
              <w:t>永州市生态环境局</w:t>
            </w:r>
            <w:r>
              <w:rPr>
                <w:rFonts w:hint="eastAsia"/>
                <w:bCs/>
                <w:szCs w:val="21"/>
              </w:rPr>
              <w:t>公开发布的</w:t>
            </w:r>
            <w:r>
              <w:rPr>
                <w:rFonts w:hint="eastAsia" w:cs="Times New Roman"/>
                <w:color w:val="auto"/>
                <w:sz w:val="24"/>
                <w:szCs w:val="24"/>
                <w:highlight w:val="none"/>
                <w:u w:val="none" w:color="auto"/>
                <w:lang w:val="en-US" w:eastAsia="zh-CN"/>
              </w:rPr>
              <w:t>《关于2024年12月份永州市全市环境质量状况的通报》</w:t>
            </w:r>
            <w:r>
              <w:rPr>
                <w:rFonts w:hint="eastAsia"/>
                <w:bCs/>
                <w:kern w:val="44"/>
                <w:szCs w:val="21"/>
              </w:rPr>
              <w:t>，</w:t>
            </w:r>
            <w:r>
              <w:rPr>
                <w:rFonts w:hint="eastAsia"/>
                <w:kern w:val="44"/>
                <w:szCs w:val="21"/>
              </w:rPr>
              <w:t>评价区内环境空气质量</w:t>
            </w:r>
            <w:r>
              <w:rPr>
                <w:rFonts w:hint="eastAsia"/>
                <w:kern w:val="44"/>
                <w:szCs w:val="21"/>
                <w:lang w:eastAsia="zh-CN"/>
              </w:rPr>
              <w:t>达标</w:t>
            </w:r>
            <w:r>
              <w:rPr>
                <w:rFonts w:hint="eastAsia"/>
                <w:kern w:val="44"/>
                <w:szCs w:val="21"/>
              </w:rPr>
              <w:t>。</w:t>
            </w:r>
          </w:p>
          <w:p w14:paraId="4D1150E2">
            <w:pPr>
              <w:spacing w:line="360" w:lineRule="auto"/>
              <w:ind w:firstLine="480"/>
              <w:rPr>
                <w:kern w:val="44"/>
                <w:szCs w:val="21"/>
              </w:rPr>
            </w:pPr>
            <w:r>
              <w:rPr>
                <w:kern w:val="44"/>
                <w:szCs w:val="21"/>
              </w:rPr>
              <w:t>本项目</w:t>
            </w:r>
            <w:r>
              <w:rPr>
                <w:rFonts w:hint="eastAsia"/>
                <w:kern w:val="44"/>
                <w:szCs w:val="21"/>
              </w:rPr>
              <w:t>运营期</w:t>
            </w:r>
            <w:r>
              <w:rPr>
                <w:kern w:val="44"/>
                <w:szCs w:val="21"/>
              </w:rPr>
              <w:t>使用电能，</w:t>
            </w:r>
            <w:r>
              <w:rPr>
                <w:rFonts w:hint="eastAsia"/>
                <w:kern w:val="44"/>
                <w:szCs w:val="21"/>
              </w:rPr>
              <w:t>污水、污泥处理过程产生的恶臭气体（H</w:t>
            </w:r>
            <w:r>
              <w:rPr>
                <w:rFonts w:hint="eastAsia"/>
                <w:kern w:val="44"/>
                <w:szCs w:val="21"/>
                <w:vertAlign w:val="subscript"/>
              </w:rPr>
              <w:t>2</w:t>
            </w:r>
            <w:r>
              <w:rPr>
                <w:rFonts w:hint="eastAsia"/>
                <w:kern w:val="44"/>
                <w:szCs w:val="21"/>
              </w:rPr>
              <w:t>S、NH</w:t>
            </w:r>
            <w:r>
              <w:rPr>
                <w:rFonts w:hint="eastAsia"/>
                <w:kern w:val="44"/>
                <w:szCs w:val="21"/>
                <w:vertAlign w:val="subscript"/>
              </w:rPr>
              <w:t>3</w:t>
            </w:r>
            <w:r>
              <w:rPr>
                <w:rFonts w:hint="eastAsia"/>
                <w:kern w:val="44"/>
                <w:szCs w:val="21"/>
              </w:rPr>
              <w:t>）经</w:t>
            </w:r>
            <w:r>
              <w:rPr>
                <w:rFonts w:hint="eastAsia"/>
                <w:color w:val="000000"/>
                <w:szCs w:val="21"/>
                <w:lang w:eastAsia="zh-CN"/>
              </w:rPr>
              <w:t>生物除臭、加强绿化减少对环境影响</w:t>
            </w:r>
            <w:r>
              <w:rPr>
                <w:kern w:val="44"/>
                <w:szCs w:val="21"/>
              </w:rPr>
              <w:t>；本项目废水</w:t>
            </w:r>
            <w:r>
              <w:rPr>
                <w:rFonts w:hint="eastAsia"/>
                <w:kern w:val="44"/>
                <w:szCs w:val="21"/>
              </w:rPr>
              <w:t>经管道排入进水泵房，与进厂污水一并处理</w:t>
            </w:r>
            <w:r>
              <w:rPr>
                <w:kern w:val="44"/>
                <w:szCs w:val="21"/>
              </w:rPr>
              <w:t>；本项目固废</w:t>
            </w:r>
            <w:r>
              <w:rPr>
                <w:rFonts w:hint="eastAsia"/>
                <w:kern w:val="44"/>
                <w:szCs w:val="21"/>
              </w:rPr>
              <w:t>合理处置</w:t>
            </w:r>
            <w:r>
              <w:rPr>
                <w:kern w:val="44"/>
                <w:szCs w:val="21"/>
              </w:rPr>
              <w:t>。</w:t>
            </w:r>
          </w:p>
          <w:p w14:paraId="107832E0">
            <w:pPr>
              <w:spacing w:line="360" w:lineRule="auto"/>
              <w:ind w:firstLine="480"/>
              <w:rPr>
                <w:kern w:val="44"/>
                <w:szCs w:val="21"/>
                <w:highlight w:val="yellow"/>
              </w:rPr>
            </w:pPr>
            <w:r>
              <w:rPr>
                <w:rFonts w:hint="eastAsia"/>
                <w:kern w:val="44"/>
                <w:szCs w:val="21"/>
              </w:rPr>
              <w:t>项目建设</w:t>
            </w:r>
            <w:r>
              <w:rPr>
                <w:kern w:val="44"/>
                <w:szCs w:val="21"/>
              </w:rPr>
              <w:t>不会明显增加对区域环境的压力，符合区域环境质量控制要求。</w:t>
            </w:r>
          </w:p>
          <w:p w14:paraId="64C1FCD7">
            <w:pPr>
              <w:adjustRightInd w:val="0"/>
              <w:snapToGrid w:val="0"/>
              <w:spacing w:line="360" w:lineRule="auto"/>
              <w:ind w:firstLine="480" w:firstLineChars="200"/>
              <w:rPr>
                <w:bCs/>
              </w:rPr>
            </w:pPr>
            <w:r>
              <w:rPr>
                <w:rFonts w:hint="eastAsia"/>
                <w:bCs/>
              </w:rPr>
              <w:t>（</w:t>
            </w:r>
            <w:r>
              <w:rPr>
                <w:rFonts w:hint="eastAsia"/>
                <w:bCs/>
                <w:lang w:val="en-US" w:eastAsia="zh-CN"/>
              </w:rPr>
              <w:t>3</w:t>
            </w:r>
            <w:r>
              <w:rPr>
                <w:rFonts w:hint="eastAsia"/>
                <w:bCs/>
              </w:rPr>
              <w:t>）</w:t>
            </w:r>
            <w:r>
              <w:rPr>
                <w:bCs/>
              </w:rPr>
              <w:t>资源利用上线</w:t>
            </w:r>
          </w:p>
          <w:p w14:paraId="4490C76D">
            <w:pPr>
              <w:adjustRightInd w:val="0"/>
              <w:snapToGrid w:val="0"/>
              <w:spacing w:line="360" w:lineRule="auto"/>
              <w:ind w:firstLine="480" w:firstLineChars="200"/>
              <w:rPr>
                <w:bCs/>
                <w:szCs w:val="21"/>
              </w:rPr>
            </w:pPr>
            <w:r>
              <w:rPr>
                <w:rFonts w:hint="eastAsia"/>
                <w:bCs/>
                <w:szCs w:val="21"/>
              </w:rPr>
              <w:t>本项目位于</w:t>
            </w:r>
            <w:r>
              <w:rPr>
                <w:rFonts w:hint="eastAsia"/>
                <w:bCs/>
                <w:szCs w:val="21"/>
                <w:lang w:eastAsia="zh-CN"/>
              </w:rPr>
              <w:t>东安县井头圩镇紫江村</w:t>
            </w:r>
            <w:r>
              <w:rPr>
                <w:rFonts w:hint="eastAsia"/>
                <w:bCs/>
                <w:szCs w:val="21"/>
              </w:rPr>
              <w:t>，不在高污染燃料禁燃区范围内，项目使用能源均为电能，由</w:t>
            </w:r>
            <w:r>
              <w:rPr>
                <w:rFonts w:hint="eastAsia"/>
                <w:bCs/>
                <w:szCs w:val="21"/>
                <w:lang w:eastAsia="zh-CN"/>
              </w:rPr>
              <w:t>市</w:t>
            </w:r>
            <w:r>
              <w:rPr>
                <w:rFonts w:hint="eastAsia"/>
                <w:bCs/>
                <w:szCs w:val="21"/>
                <w:lang w:val="en-US" w:eastAsia="zh-CN"/>
              </w:rPr>
              <w:t>政</w:t>
            </w:r>
            <w:r>
              <w:rPr>
                <w:rFonts w:hint="eastAsia"/>
                <w:bCs/>
                <w:szCs w:val="21"/>
              </w:rPr>
              <w:t>电网统一提供；项目用水由市政供水统一提供；项目符合国土空间用途管制要求，不属于</w:t>
            </w:r>
            <w:r>
              <w:rPr>
                <w:rFonts w:hint="eastAsia"/>
                <w:bCs/>
                <w:szCs w:val="21"/>
                <w:lang w:eastAsia="zh-CN"/>
              </w:rPr>
              <w:t>湖南省</w:t>
            </w:r>
            <w:r>
              <w:rPr>
                <w:rFonts w:hint="eastAsia"/>
                <w:bCs/>
                <w:szCs w:val="21"/>
              </w:rPr>
              <w:t>土地资源重点管控区；本项目不涉及岸线管控。综上所述，本项目符合资源利用上线要求。</w:t>
            </w:r>
          </w:p>
          <w:p w14:paraId="5BB03015">
            <w:pPr>
              <w:adjustRightInd w:val="0"/>
              <w:snapToGrid w:val="0"/>
              <w:spacing w:line="360" w:lineRule="auto"/>
              <w:ind w:firstLine="480" w:firstLineChars="200"/>
              <w:rPr>
                <w:bCs/>
              </w:rPr>
            </w:pPr>
            <w:r>
              <w:rPr>
                <w:rFonts w:hint="eastAsia"/>
                <w:bCs/>
              </w:rPr>
              <w:t>（</w:t>
            </w:r>
            <w:r>
              <w:rPr>
                <w:rFonts w:hint="eastAsia"/>
                <w:bCs/>
                <w:lang w:val="en-US" w:eastAsia="zh-CN"/>
              </w:rPr>
              <w:t>4</w:t>
            </w:r>
            <w:r>
              <w:rPr>
                <w:rFonts w:hint="eastAsia"/>
                <w:bCs/>
              </w:rPr>
              <w:t>）生态</w:t>
            </w:r>
            <w:r>
              <w:rPr>
                <w:bCs/>
              </w:rPr>
              <w:t>环境准入清单</w:t>
            </w:r>
          </w:p>
          <w:p w14:paraId="4B06467A">
            <w:pPr>
              <w:pStyle w:val="13"/>
              <w:bidi w:val="0"/>
              <w:rPr>
                <w:rFonts w:hint="eastAsia"/>
                <w:lang w:val="en-US" w:eastAsia="zh-CN"/>
              </w:rPr>
            </w:pPr>
            <w:r>
              <w:rPr>
                <w:rFonts w:hint="default" w:ascii="Times New Roman" w:hAnsi="Times New Roman" w:cs="Times New Roman"/>
                <w:color w:val="auto"/>
                <w:sz w:val="24"/>
                <w:szCs w:val="24"/>
                <w:highlight w:val="none"/>
                <w:u w:val="none"/>
              </w:rPr>
              <w:t>对照</w:t>
            </w:r>
            <w:r>
              <w:rPr>
                <w:rFonts w:hint="eastAsia" w:ascii="Times New Roman" w:hAnsi="Times New Roman" w:cs="Times New Roman"/>
                <w:color w:val="auto"/>
                <w:sz w:val="24"/>
                <w:szCs w:val="24"/>
                <w:highlight w:val="none"/>
                <w:u w:val="none"/>
                <w:lang w:eastAsia="zh-CN"/>
              </w:rPr>
              <w:t>永州</w:t>
            </w:r>
            <w:r>
              <w:rPr>
                <w:rFonts w:hint="default" w:ascii="Times New Roman" w:hAnsi="Times New Roman" w:cs="Times New Roman"/>
                <w:color w:val="auto"/>
                <w:sz w:val="24"/>
                <w:szCs w:val="24"/>
                <w:highlight w:val="none"/>
                <w:u w:val="none"/>
              </w:rPr>
              <w:t>市</w:t>
            </w:r>
            <w:r>
              <w:rPr>
                <w:rFonts w:hint="eastAsia" w:ascii="Times New Roman" w:hAnsi="Times New Roman" w:cs="Times New Roman"/>
                <w:color w:val="auto"/>
                <w:sz w:val="24"/>
                <w:szCs w:val="24"/>
                <w:highlight w:val="none"/>
                <w:u w:val="none"/>
                <w:lang w:val="en-US" w:eastAsia="zh-CN"/>
              </w:rPr>
              <w:t>生态环境局关于</w:t>
            </w:r>
            <w:r>
              <w:rPr>
                <w:rFonts w:hint="default" w:ascii="Times New Roman" w:hAnsi="Times New Roman" w:cs="Times New Roman"/>
                <w:color w:val="auto"/>
                <w:sz w:val="24"/>
                <w:szCs w:val="24"/>
                <w:highlight w:val="none"/>
                <w:u w:val="none"/>
              </w:rPr>
              <w:t>发布《</w:t>
            </w:r>
            <w:r>
              <w:rPr>
                <w:rFonts w:hint="eastAsia" w:ascii="Times New Roman" w:hAnsi="Times New Roman" w:cs="Times New Roman"/>
                <w:color w:val="auto"/>
                <w:sz w:val="24"/>
                <w:szCs w:val="24"/>
                <w:highlight w:val="none"/>
                <w:u w:val="none"/>
                <w:lang w:eastAsia="zh-CN"/>
              </w:rPr>
              <w:t>永州</w:t>
            </w:r>
            <w:r>
              <w:rPr>
                <w:rFonts w:hint="default" w:ascii="Times New Roman" w:hAnsi="Times New Roman" w:cs="Times New Roman"/>
                <w:color w:val="auto"/>
                <w:sz w:val="24"/>
                <w:szCs w:val="24"/>
                <w:highlight w:val="none"/>
                <w:u w:val="none"/>
              </w:rPr>
              <w:t>市生态环境</w:t>
            </w:r>
            <w:r>
              <w:rPr>
                <w:rFonts w:hint="eastAsia" w:ascii="Times New Roman" w:hAnsi="Times New Roman" w:cs="Times New Roman"/>
                <w:color w:val="auto"/>
                <w:sz w:val="24"/>
                <w:szCs w:val="24"/>
                <w:highlight w:val="none"/>
                <w:u w:val="none"/>
                <w:lang w:val="en-US" w:eastAsia="zh-CN"/>
              </w:rPr>
              <w:t>分区</w:t>
            </w:r>
            <w:r>
              <w:rPr>
                <w:rFonts w:hint="default" w:ascii="Times New Roman" w:hAnsi="Times New Roman" w:cs="Times New Roman"/>
                <w:color w:val="auto"/>
                <w:sz w:val="24"/>
                <w:szCs w:val="24"/>
                <w:highlight w:val="none"/>
                <w:u w:val="none"/>
              </w:rPr>
              <w:t>管控更新成果（2023版）》的通知</w:t>
            </w:r>
            <w:r>
              <w:rPr>
                <w:rFonts w:hint="eastAsia" w:ascii="Times New Roman" w:hAnsi="Times New Roman" w:cs="Times New Roman"/>
                <w:color w:val="auto"/>
                <w:kern w:val="0"/>
                <w:sz w:val="24"/>
                <w:szCs w:val="24"/>
                <w:u w:val="none"/>
                <w:lang w:eastAsia="zh-CN"/>
              </w:rPr>
              <w:t>（</w:t>
            </w:r>
            <w:r>
              <w:rPr>
                <w:rFonts w:hint="eastAsia"/>
                <w:sz w:val="24"/>
                <w:szCs w:val="24"/>
              </w:rPr>
              <w:t>永</w:t>
            </w:r>
            <w:r>
              <w:rPr>
                <w:rFonts w:hint="eastAsia"/>
                <w:sz w:val="24"/>
                <w:szCs w:val="24"/>
                <w:lang w:val="en-US" w:eastAsia="zh-CN"/>
              </w:rPr>
              <w:t>环</w:t>
            </w:r>
            <w:r>
              <w:rPr>
                <w:rFonts w:hint="eastAsia"/>
                <w:sz w:val="24"/>
                <w:szCs w:val="24"/>
              </w:rPr>
              <w:t>发〔202</w:t>
            </w:r>
            <w:r>
              <w:rPr>
                <w:rFonts w:hint="eastAsia"/>
                <w:sz w:val="24"/>
                <w:szCs w:val="24"/>
                <w:lang w:val="en-US" w:eastAsia="zh-CN"/>
              </w:rPr>
              <w:t>4</w:t>
            </w:r>
            <w:r>
              <w:rPr>
                <w:rFonts w:hint="eastAsia"/>
                <w:sz w:val="24"/>
                <w:szCs w:val="24"/>
              </w:rPr>
              <w:t>〕</w:t>
            </w:r>
            <w:r>
              <w:rPr>
                <w:rFonts w:hint="eastAsia"/>
                <w:sz w:val="24"/>
                <w:szCs w:val="24"/>
                <w:lang w:val="en-US" w:eastAsia="zh-CN"/>
              </w:rPr>
              <w:t>3</w:t>
            </w:r>
            <w:r>
              <w:rPr>
                <w:rFonts w:hint="eastAsia"/>
                <w:sz w:val="24"/>
                <w:szCs w:val="24"/>
              </w:rPr>
              <w:t>1号</w:t>
            </w:r>
            <w:r>
              <w:rPr>
                <w:rFonts w:hint="eastAsia" w:ascii="Times New Roman" w:hAnsi="Times New Roman" w:cs="Times New Roman"/>
                <w:color w:val="auto"/>
                <w:kern w:val="0"/>
                <w:sz w:val="24"/>
                <w:szCs w:val="24"/>
                <w:u w:val="none"/>
                <w:lang w:eastAsia="zh-CN"/>
              </w:rPr>
              <w:t>）</w:t>
            </w:r>
            <w:r>
              <w:rPr>
                <w:rFonts w:hint="eastAsia" w:ascii="Times New Roman" w:hAnsi="Times New Roman" w:cs="Times New Roman"/>
                <w:color w:val="auto"/>
                <w:kern w:val="0"/>
                <w:sz w:val="24"/>
                <w:szCs w:val="24"/>
                <w:u w:val="none"/>
                <w:lang w:val="en-US" w:eastAsia="zh-CN"/>
              </w:rPr>
              <w:t>附件4</w:t>
            </w:r>
            <w:r>
              <w:rPr>
                <w:rFonts w:hint="eastAsia" w:ascii="Times New Roman" w:hAnsi="Times New Roman" w:cs="Times New Roman"/>
                <w:color w:val="auto"/>
                <w:kern w:val="0"/>
                <w:sz w:val="24"/>
                <w:szCs w:val="24"/>
                <w:u w:val="none"/>
                <w:lang w:eastAsia="zh-CN"/>
              </w:rPr>
              <w:t>，</w:t>
            </w:r>
            <w:r>
              <w:rPr>
                <w:rFonts w:hint="eastAsia"/>
                <w:lang w:val="en-US" w:eastAsia="zh-CN"/>
              </w:rPr>
              <w:t>项目位于</w:t>
            </w:r>
            <w:r>
              <w:rPr>
                <w:rFonts w:hint="eastAsia" w:cs="Times New Roman"/>
                <w:szCs w:val="21"/>
                <w:u w:val="none"/>
                <w:lang w:eastAsia="zh-CN"/>
              </w:rPr>
              <w:t>东安县井头圩镇紫江村</w:t>
            </w:r>
            <w:r>
              <w:rPr>
                <w:rFonts w:hint="eastAsia"/>
                <w:lang w:val="en-US" w:eastAsia="zh-CN"/>
              </w:rPr>
              <w:t>，</w:t>
            </w:r>
            <w:r>
              <w:rPr>
                <w:rFonts w:hint="eastAsia"/>
              </w:rPr>
              <w:t>属于</w:t>
            </w:r>
            <w:r>
              <w:rPr>
                <w:rFonts w:hint="eastAsia"/>
                <w:lang w:val="en-US" w:eastAsia="zh-CN"/>
              </w:rPr>
              <w:t>重点</w:t>
            </w:r>
            <w:r>
              <w:t>管控单元</w:t>
            </w:r>
            <w:r>
              <w:rPr>
                <w:rFonts w:hint="eastAsia"/>
              </w:rPr>
              <w:t>，区域环境管控单元编码为ZH431</w:t>
            </w:r>
            <w:r>
              <w:rPr>
                <w:rFonts w:hint="eastAsia"/>
                <w:lang w:val="en-US" w:eastAsia="zh-CN"/>
              </w:rPr>
              <w:t>1222</w:t>
            </w:r>
            <w:r>
              <w:rPr>
                <w:rFonts w:hint="eastAsia"/>
              </w:rPr>
              <w:t>000</w:t>
            </w:r>
            <w:r>
              <w:rPr>
                <w:rFonts w:hint="eastAsia"/>
                <w:lang w:val="en-US" w:eastAsia="zh-CN"/>
              </w:rPr>
              <w:t>1</w:t>
            </w:r>
            <w:r>
              <w:rPr>
                <w:rFonts w:hint="default"/>
                <w:lang w:val="en-US" w:eastAsia="zh-CN"/>
              </w:rPr>
              <w:t>。</w:t>
            </w:r>
          </w:p>
          <w:p w14:paraId="33FD13F1">
            <w:pPr>
              <w:pStyle w:val="43"/>
              <w:bidi w:val="0"/>
              <w:rPr>
                <w:rFonts w:hint="default" w:ascii="Times New Roman" w:hAnsi="Times New Roman" w:eastAsia="宋体" w:cs="Times New Roman"/>
                <w:b/>
                <w:bCs/>
                <w:color w:val="auto"/>
                <w:sz w:val="21"/>
                <w:szCs w:val="21"/>
                <w:highlight w:val="none"/>
                <w:u w:val="none"/>
              </w:rPr>
            </w:pPr>
            <w:r>
              <w:rPr>
                <w:rFonts w:hint="default"/>
              </w:rPr>
              <w:t>表</w:t>
            </w:r>
            <w:r>
              <w:rPr>
                <w:rFonts w:hint="default"/>
                <w:lang w:val="en-US" w:eastAsia="zh-CN"/>
              </w:rPr>
              <w:t>1-</w:t>
            </w:r>
            <w:r>
              <w:rPr>
                <w:rFonts w:hint="eastAsia"/>
                <w:lang w:val="en-US" w:eastAsia="zh-CN"/>
              </w:rPr>
              <w:t>1</w:t>
            </w:r>
            <w:r>
              <w:rPr>
                <w:rFonts w:hint="default" w:ascii="Times New Roman" w:hAnsi="Times New Roman" w:eastAsia="宋体" w:cs="Times New Roman"/>
                <w:b/>
                <w:bCs/>
                <w:color w:val="auto"/>
                <w:sz w:val="21"/>
                <w:szCs w:val="21"/>
                <w:highlight w:val="none"/>
                <w:u w:val="none"/>
                <w:lang w:val="en-US" w:eastAsia="zh-CN"/>
              </w:rPr>
              <w:t>与</w:t>
            </w:r>
            <w:r>
              <w:rPr>
                <w:rFonts w:hint="default" w:ascii="Times New Roman" w:hAnsi="Times New Roman" w:eastAsia="宋体" w:cs="Times New Roman"/>
                <w:b/>
                <w:bCs/>
                <w:color w:val="auto"/>
                <w:sz w:val="21"/>
                <w:szCs w:val="21"/>
                <w:highlight w:val="none"/>
                <w:u w:val="none"/>
              </w:rPr>
              <w:t>《永州市环境管控单元（省级以上产业园区除外）</w:t>
            </w:r>
          </w:p>
          <w:p w14:paraId="35779D98">
            <w:pPr>
              <w:pStyle w:val="43"/>
              <w:bidi w:val="0"/>
              <w:rPr>
                <w:rFonts w:hint="default"/>
              </w:rPr>
            </w:pPr>
            <w:r>
              <w:rPr>
                <w:rFonts w:hint="default" w:ascii="Times New Roman" w:hAnsi="Times New Roman" w:eastAsia="宋体" w:cs="Times New Roman"/>
                <w:b/>
                <w:bCs/>
                <w:color w:val="auto"/>
                <w:sz w:val="21"/>
                <w:szCs w:val="21"/>
                <w:highlight w:val="none"/>
                <w:u w:val="none"/>
              </w:rPr>
              <w:t>生态环境准入清单（2023版）》相符性分析</w:t>
            </w:r>
          </w:p>
          <w:tbl>
            <w:tblPr>
              <w:tblStyle w:val="34"/>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2"/>
              <w:gridCol w:w="2798"/>
              <w:gridCol w:w="1991"/>
              <w:gridCol w:w="699"/>
            </w:tblGrid>
            <w:tr w14:paraId="66CDA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2" w:type="pct"/>
                  <w:noWrap w:val="0"/>
                  <w:vAlign w:val="center"/>
                </w:tcPr>
                <w:p w14:paraId="76B59D8A">
                  <w:pPr>
                    <w:pStyle w:val="42"/>
                    <w:bidi w:val="0"/>
                    <w:rPr>
                      <w:rFonts w:hint="default"/>
                    </w:rPr>
                  </w:pPr>
                  <w:r>
                    <w:rPr>
                      <w:rFonts w:hint="default"/>
                    </w:rPr>
                    <w:t>管控维度</w:t>
                  </w:r>
                </w:p>
              </w:tc>
              <w:tc>
                <w:tcPr>
                  <w:tcW w:w="2241" w:type="pct"/>
                  <w:noWrap w:val="0"/>
                  <w:vAlign w:val="center"/>
                </w:tcPr>
                <w:p w14:paraId="61857F31">
                  <w:pPr>
                    <w:pStyle w:val="42"/>
                    <w:bidi w:val="0"/>
                    <w:rPr>
                      <w:rFonts w:hint="default"/>
                    </w:rPr>
                  </w:pPr>
                  <w:r>
                    <w:rPr>
                      <w:rFonts w:hint="default"/>
                    </w:rPr>
                    <w:t>管控要求</w:t>
                  </w:r>
                </w:p>
              </w:tc>
              <w:tc>
                <w:tcPr>
                  <w:tcW w:w="1595" w:type="pct"/>
                  <w:noWrap w:val="0"/>
                  <w:vAlign w:val="center"/>
                </w:tcPr>
                <w:p w14:paraId="2B1FAA03">
                  <w:pPr>
                    <w:pStyle w:val="42"/>
                    <w:bidi w:val="0"/>
                    <w:rPr>
                      <w:rFonts w:hint="default"/>
                    </w:rPr>
                  </w:pPr>
                  <w:r>
                    <w:rPr>
                      <w:rFonts w:hint="default"/>
                    </w:rPr>
                    <w:t>本项目情况</w:t>
                  </w:r>
                </w:p>
              </w:tc>
              <w:tc>
                <w:tcPr>
                  <w:tcW w:w="560" w:type="pct"/>
                  <w:noWrap w:val="0"/>
                  <w:vAlign w:val="center"/>
                </w:tcPr>
                <w:p w14:paraId="3C83CC8B">
                  <w:pPr>
                    <w:pStyle w:val="42"/>
                    <w:bidi w:val="0"/>
                    <w:rPr>
                      <w:rFonts w:hint="default"/>
                    </w:rPr>
                  </w:pPr>
                  <w:r>
                    <w:rPr>
                      <w:rFonts w:hint="default"/>
                      <w:lang w:eastAsia="zh-CN"/>
                    </w:rPr>
                    <w:t>是否符合</w:t>
                  </w:r>
                </w:p>
              </w:tc>
            </w:tr>
            <w:tr w14:paraId="3C08F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2" w:type="pct"/>
                  <w:noWrap w:val="0"/>
                  <w:vAlign w:val="center"/>
                </w:tcPr>
                <w:p w14:paraId="72BD55A4">
                  <w:pPr>
                    <w:pStyle w:val="42"/>
                    <w:bidi w:val="0"/>
                    <w:rPr>
                      <w:rFonts w:hint="default"/>
                    </w:rPr>
                  </w:pPr>
                  <w:r>
                    <w:rPr>
                      <w:rFonts w:hint="default"/>
                    </w:rPr>
                    <w:t>空间布局约束</w:t>
                  </w:r>
                </w:p>
              </w:tc>
              <w:tc>
                <w:tcPr>
                  <w:tcW w:w="2241" w:type="pct"/>
                  <w:noWrap w:val="0"/>
                  <w:vAlign w:val="center"/>
                </w:tcPr>
                <w:p w14:paraId="7B48CA2C">
                  <w:pPr>
                    <w:pStyle w:val="42"/>
                    <w:bidi w:val="0"/>
                    <w:jc w:val="left"/>
                    <w:rPr>
                      <w:rFonts w:hint="default"/>
                    </w:rPr>
                  </w:pPr>
                  <w:r>
                    <w:rPr>
                      <w:rFonts w:hint="default"/>
                    </w:rPr>
                    <w:t>（1.1）畜禽养殖产业布局应符合《东安县畜禽养殖污染防治规划 （2021-2025 年）》。</w:t>
                  </w:r>
                </w:p>
                <w:p w14:paraId="0CDE6F7C">
                  <w:pPr>
                    <w:pStyle w:val="42"/>
                    <w:bidi w:val="0"/>
                    <w:jc w:val="left"/>
                    <w:rPr>
                      <w:rFonts w:hint="default"/>
                    </w:rPr>
                  </w:pPr>
                  <w:r>
                    <w:rPr>
                      <w:rFonts w:hint="default"/>
                    </w:rPr>
                    <w:t>（1.2）紫水国家湿地公园：执行《湖南东安紫水国家湿地公园管理办法修正案》。</w:t>
                  </w:r>
                </w:p>
                <w:p w14:paraId="5E267A9A">
                  <w:pPr>
                    <w:pStyle w:val="42"/>
                    <w:bidi w:val="0"/>
                    <w:jc w:val="left"/>
                    <w:rPr>
                      <w:rFonts w:hint="default"/>
                    </w:rPr>
                  </w:pPr>
                  <w:r>
                    <w:rPr>
                      <w:rFonts w:hint="default"/>
                    </w:rPr>
                    <w:t>（1.3）自 2020 年 1 月 1 日 0 时起，湘江流域东安段全段全面禁止天然渔业资源的生产性捕捞（暂定10年），县境内湘江刺鲃厚唇鱼华鳊国家级水产种质资源保护区实行全面永久禁止天然渔业资源的生产性捕捞。在水产种质资源保护区内禁止围垦河流，确需围垦的，必须经过科学认证，并经省级以上人民政府批准。</w:t>
                  </w:r>
                </w:p>
              </w:tc>
              <w:tc>
                <w:tcPr>
                  <w:tcW w:w="1595" w:type="pct"/>
                  <w:noWrap w:val="0"/>
                  <w:vAlign w:val="center"/>
                </w:tcPr>
                <w:p w14:paraId="194B047F">
                  <w:pPr>
                    <w:pStyle w:val="42"/>
                    <w:bidi w:val="0"/>
                    <w:rPr>
                      <w:rFonts w:hint="default"/>
                    </w:rPr>
                  </w:pPr>
                  <w:r>
                    <w:rPr>
                      <w:bCs/>
                      <w:szCs w:val="21"/>
                    </w:rPr>
                    <w:t>本项目属于</w:t>
                  </w:r>
                  <w:r>
                    <w:rPr>
                      <w:rFonts w:hint="eastAsia"/>
                      <w:bCs/>
                      <w:szCs w:val="21"/>
                    </w:rPr>
                    <w:t>城镇污水处理工程</w:t>
                  </w:r>
                  <w:r>
                    <w:rPr>
                      <w:bCs/>
                      <w:szCs w:val="21"/>
                    </w:rPr>
                    <w:t>项目，</w:t>
                  </w:r>
                  <w:r>
                    <w:rPr>
                      <w:rFonts w:hint="eastAsia"/>
                      <w:bCs/>
                      <w:szCs w:val="21"/>
                    </w:rPr>
                    <w:t>在现有厂区预留用地上进行改造</w:t>
                  </w:r>
                  <w:r>
                    <w:rPr>
                      <w:bCs/>
                      <w:szCs w:val="21"/>
                    </w:rPr>
                    <w:t>，</w:t>
                  </w:r>
                  <w:r>
                    <w:rPr>
                      <w:rFonts w:hint="eastAsia"/>
                      <w:bCs/>
                      <w:szCs w:val="21"/>
                    </w:rPr>
                    <w:t>属于</w:t>
                  </w:r>
                  <w:r>
                    <w:rPr>
                      <w:rFonts w:hint="eastAsia"/>
                      <w:bCs/>
                      <w:szCs w:val="21"/>
                      <w:lang w:eastAsia="zh-CN"/>
                    </w:rPr>
                    <w:t>技改</w:t>
                  </w:r>
                  <w:r>
                    <w:rPr>
                      <w:rFonts w:hint="eastAsia"/>
                      <w:bCs/>
                      <w:szCs w:val="21"/>
                    </w:rPr>
                    <w:t>工程</w:t>
                  </w:r>
                  <w:r>
                    <w:rPr>
                      <w:rFonts w:hint="eastAsia"/>
                      <w:lang w:val="en-US" w:eastAsia="zh-CN"/>
                    </w:rPr>
                    <w:t>。</w:t>
                  </w:r>
                </w:p>
              </w:tc>
              <w:tc>
                <w:tcPr>
                  <w:tcW w:w="560" w:type="pct"/>
                  <w:noWrap w:val="0"/>
                  <w:vAlign w:val="center"/>
                </w:tcPr>
                <w:p w14:paraId="5762D9D8">
                  <w:pPr>
                    <w:pStyle w:val="42"/>
                    <w:bidi w:val="0"/>
                    <w:rPr>
                      <w:rFonts w:hint="default"/>
                    </w:rPr>
                  </w:pPr>
                  <w:r>
                    <w:rPr>
                      <w:rFonts w:hint="default"/>
                      <w:lang w:eastAsia="zh-CN"/>
                    </w:rPr>
                    <w:t>符合</w:t>
                  </w:r>
                </w:p>
              </w:tc>
            </w:tr>
            <w:tr w14:paraId="64F81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2" w:type="pct"/>
                  <w:noWrap w:val="0"/>
                  <w:vAlign w:val="center"/>
                </w:tcPr>
                <w:p w14:paraId="10A13C37">
                  <w:pPr>
                    <w:pStyle w:val="42"/>
                    <w:bidi w:val="0"/>
                    <w:rPr>
                      <w:rFonts w:hint="default"/>
                    </w:rPr>
                  </w:pPr>
                  <w:r>
                    <w:rPr>
                      <w:rFonts w:hint="default"/>
                    </w:rPr>
                    <w:t>污染物排放管控</w:t>
                  </w:r>
                </w:p>
              </w:tc>
              <w:tc>
                <w:tcPr>
                  <w:tcW w:w="2241" w:type="pct"/>
                  <w:noWrap w:val="0"/>
                  <w:vAlign w:val="center"/>
                </w:tcPr>
                <w:p w14:paraId="38F02252">
                  <w:pPr>
                    <w:pStyle w:val="42"/>
                    <w:bidi w:val="0"/>
                    <w:jc w:val="left"/>
                    <w:rPr>
                      <w:rFonts w:hint="default"/>
                    </w:rPr>
                  </w:pPr>
                  <w:r>
                    <w:rPr>
                      <w:rFonts w:hint="default"/>
                    </w:rPr>
                    <w:t>（2.1）对重金属污染片区进行污染治理。治理与修复工程原则上在原址进行，并采取必要措施防止污染土壤挖掘、堆存，以及修复过程中产生的废水、废气、固废等造成二次污染。</w:t>
                  </w:r>
                </w:p>
                <w:p w14:paraId="123F74C3">
                  <w:pPr>
                    <w:pStyle w:val="42"/>
                    <w:bidi w:val="0"/>
                    <w:jc w:val="left"/>
                    <w:rPr>
                      <w:rFonts w:hint="default"/>
                    </w:rPr>
                  </w:pPr>
                  <w:r>
                    <w:rPr>
                      <w:rFonts w:hint="default"/>
                    </w:rPr>
                    <w:t>（2.2）完善秸秆机械化还田、收储、成型燃料制造、利用等环节的财政补贴和价格政策，大力推进秸秆机械化还田及能源化、饲料化、基料化、工业原料化等多种形式利用。严格落实焚烧责任制；</w:t>
                  </w:r>
                </w:p>
                <w:p w14:paraId="3DE80131">
                  <w:pPr>
                    <w:pStyle w:val="42"/>
                    <w:bidi w:val="0"/>
                    <w:jc w:val="left"/>
                    <w:rPr>
                      <w:rFonts w:hint="default"/>
                    </w:rPr>
                  </w:pPr>
                  <w:r>
                    <w:rPr>
                      <w:rFonts w:hint="default"/>
                    </w:rPr>
                    <w:t>开展城区餐饮业油烟污染综合整治。</w:t>
                  </w:r>
                </w:p>
              </w:tc>
              <w:tc>
                <w:tcPr>
                  <w:tcW w:w="1595" w:type="pct"/>
                  <w:noWrap w:val="0"/>
                  <w:vAlign w:val="center"/>
                </w:tcPr>
                <w:p w14:paraId="1D990D37">
                  <w:pPr>
                    <w:pStyle w:val="42"/>
                    <w:bidi w:val="0"/>
                    <w:rPr>
                      <w:rFonts w:hint="default"/>
                      <w:lang w:val="en-US"/>
                    </w:rPr>
                  </w:pPr>
                  <w:r>
                    <w:rPr>
                      <w:bCs/>
                      <w:szCs w:val="21"/>
                    </w:rPr>
                    <w:t>本项目属于</w:t>
                  </w:r>
                  <w:r>
                    <w:rPr>
                      <w:rFonts w:hint="eastAsia"/>
                      <w:bCs/>
                      <w:szCs w:val="21"/>
                    </w:rPr>
                    <w:t>城镇污水处理工程</w:t>
                  </w:r>
                  <w:r>
                    <w:rPr>
                      <w:bCs/>
                      <w:szCs w:val="21"/>
                    </w:rPr>
                    <w:t>项目，</w:t>
                  </w:r>
                  <w:r>
                    <w:rPr>
                      <w:rFonts w:hint="eastAsia"/>
                      <w:bCs/>
                      <w:szCs w:val="21"/>
                    </w:rPr>
                    <w:t>在现有厂区预留用地上进行改造</w:t>
                  </w:r>
                  <w:r>
                    <w:rPr>
                      <w:bCs/>
                      <w:szCs w:val="21"/>
                    </w:rPr>
                    <w:t>，</w:t>
                  </w:r>
                  <w:r>
                    <w:rPr>
                      <w:rFonts w:hint="eastAsia"/>
                      <w:bCs/>
                      <w:szCs w:val="21"/>
                    </w:rPr>
                    <w:t>属于</w:t>
                  </w:r>
                  <w:r>
                    <w:rPr>
                      <w:rFonts w:hint="eastAsia"/>
                      <w:bCs/>
                      <w:szCs w:val="21"/>
                      <w:lang w:eastAsia="zh-CN"/>
                    </w:rPr>
                    <w:t>技改</w:t>
                  </w:r>
                  <w:r>
                    <w:rPr>
                      <w:rFonts w:hint="eastAsia"/>
                      <w:bCs/>
                      <w:szCs w:val="21"/>
                    </w:rPr>
                    <w:t>工程</w:t>
                  </w:r>
                  <w:r>
                    <w:rPr>
                      <w:rFonts w:hint="eastAsia"/>
                      <w:lang w:val="en-US" w:eastAsia="zh-CN"/>
                    </w:rPr>
                    <w:t>。</w:t>
                  </w:r>
                </w:p>
              </w:tc>
              <w:tc>
                <w:tcPr>
                  <w:tcW w:w="560" w:type="pct"/>
                  <w:noWrap w:val="0"/>
                  <w:vAlign w:val="center"/>
                </w:tcPr>
                <w:p w14:paraId="0BE6DB97">
                  <w:pPr>
                    <w:pStyle w:val="42"/>
                    <w:bidi w:val="0"/>
                    <w:rPr>
                      <w:rFonts w:hint="default"/>
                    </w:rPr>
                  </w:pPr>
                  <w:r>
                    <w:rPr>
                      <w:rFonts w:hint="default"/>
                      <w:lang w:eastAsia="zh-CN"/>
                    </w:rPr>
                    <w:t>符合</w:t>
                  </w:r>
                </w:p>
              </w:tc>
            </w:tr>
            <w:tr w14:paraId="44AEC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2" w:type="pct"/>
                  <w:noWrap w:val="0"/>
                  <w:vAlign w:val="center"/>
                </w:tcPr>
                <w:p w14:paraId="7AD0FA60">
                  <w:pPr>
                    <w:pStyle w:val="42"/>
                    <w:bidi w:val="0"/>
                    <w:rPr>
                      <w:rFonts w:hint="default"/>
                    </w:rPr>
                  </w:pPr>
                  <w:r>
                    <w:rPr>
                      <w:rFonts w:hint="default"/>
                    </w:rPr>
                    <w:t>环境风险防控</w:t>
                  </w:r>
                </w:p>
              </w:tc>
              <w:tc>
                <w:tcPr>
                  <w:tcW w:w="2241" w:type="pct"/>
                  <w:noWrap w:val="0"/>
                  <w:vAlign w:val="center"/>
                </w:tcPr>
                <w:p w14:paraId="4A2838DA">
                  <w:pPr>
                    <w:pStyle w:val="42"/>
                    <w:bidi w:val="0"/>
                    <w:rPr>
                      <w:rFonts w:hint="default"/>
                    </w:rPr>
                  </w:pPr>
                  <w:r>
                    <w:rPr>
                      <w:rFonts w:hint="default"/>
                    </w:rPr>
                    <w:t>（3.1）按照《永州市“十四五”生态环境保护规划》《永州市东安县“十四五”生态环境保护规划》强化环境风险管控，完善环境风险防控体系。</w:t>
                  </w:r>
                </w:p>
              </w:tc>
              <w:tc>
                <w:tcPr>
                  <w:tcW w:w="1595" w:type="pct"/>
                  <w:noWrap w:val="0"/>
                  <w:vAlign w:val="center"/>
                </w:tcPr>
                <w:p w14:paraId="6A307B58">
                  <w:pPr>
                    <w:pStyle w:val="42"/>
                    <w:bidi w:val="0"/>
                    <w:rPr>
                      <w:rFonts w:hint="default"/>
                    </w:rPr>
                  </w:pPr>
                  <w:r>
                    <w:rPr>
                      <w:rFonts w:hint="default"/>
                    </w:rPr>
                    <w:t>公司</w:t>
                  </w:r>
                  <w:r>
                    <w:rPr>
                      <w:rFonts w:hint="eastAsia"/>
                      <w:lang w:val="en-US" w:eastAsia="zh-CN"/>
                    </w:rPr>
                    <w:t>已</w:t>
                  </w:r>
                  <w:r>
                    <w:rPr>
                      <w:rFonts w:hint="default"/>
                    </w:rPr>
                    <w:t>编制突发环境事件应急预案。</w:t>
                  </w:r>
                </w:p>
              </w:tc>
              <w:tc>
                <w:tcPr>
                  <w:tcW w:w="560" w:type="pct"/>
                  <w:noWrap w:val="0"/>
                  <w:vAlign w:val="center"/>
                </w:tcPr>
                <w:p w14:paraId="3150E6CE">
                  <w:pPr>
                    <w:pStyle w:val="42"/>
                    <w:bidi w:val="0"/>
                    <w:rPr>
                      <w:rFonts w:hint="default"/>
                    </w:rPr>
                  </w:pPr>
                  <w:r>
                    <w:rPr>
                      <w:rFonts w:hint="default"/>
                      <w:lang w:eastAsia="zh-CN"/>
                    </w:rPr>
                    <w:t>符合</w:t>
                  </w:r>
                </w:p>
              </w:tc>
            </w:tr>
            <w:tr w14:paraId="6EEE7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2" w:type="pct"/>
                  <w:noWrap w:val="0"/>
                  <w:vAlign w:val="center"/>
                </w:tcPr>
                <w:p w14:paraId="660BE383">
                  <w:pPr>
                    <w:pStyle w:val="42"/>
                    <w:bidi w:val="0"/>
                    <w:rPr>
                      <w:rFonts w:hint="default"/>
                    </w:rPr>
                  </w:pPr>
                  <w:r>
                    <w:rPr>
                      <w:rFonts w:hint="default"/>
                    </w:rPr>
                    <w:t>资源开发效率要求</w:t>
                  </w:r>
                </w:p>
              </w:tc>
              <w:tc>
                <w:tcPr>
                  <w:tcW w:w="2241" w:type="pct"/>
                  <w:noWrap w:val="0"/>
                  <w:vAlign w:val="center"/>
                </w:tcPr>
                <w:p w14:paraId="180A17F6">
                  <w:pPr>
                    <w:pStyle w:val="42"/>
                    <w:bidi w:val="0"/>
                    <w:jc w:val="both"/>
                    <w:rPr>
                      <w:rFonts w:hint="default"/>
                    </w:rPr>
                  </w:pPr>
                  <w:r>
                    <w:rPr>
                      <w:rFonts w:hint="default"/>
                    </w:rPr>
                    <w:t>（4.1）能源：</w:t>
                  </w:r>
                </w:p>
                <w:p w14:paraId="57ECCC22">
                  <w:pPr>
                    <w:pStyle w:val="42"/>
                    <w:bidi w:val="0"/>
                    <w:jc w:val="both"/>
                    <w:rPr>
                      <w:rFonts w:hint="default"/>
                    </w:rPr>
                  </w:pPr>
                  <w:r>
                    <w:rPr>
                      <w:rFonts w:hint="default"/>
                    </w:rPr>
                    <w:t>全面完善能源基础设施，构建集水电、风电、光伏发电、天然气于一体多种能源并举的大能源格局。</w:t>
                  </w:r>
                </w:p>
                <w:p w14:paraId="5DF3F9B7">
                  <w:pPr>
                    <w:pStyle w:val="42"/>
                    <w:bidi w:val="0"/>
                    <w:jc w:val="both"/>
                    <w:rPr>
                      <w:rFonts w:hint="default"/>
                    </w:rPr>
                  </w:pPr>
                  <w:r>
                    <w:rPr>
                      <w:rFonts w:hint="default"/>
                    </w:rPr>
                    <w:t>（4.2）水资源：</w:t>
                  </w:r>
                </w:p>
                <w:p w14:paraId="28CC3CDB">
                  <w:pPr>
                    <w:pStyle w:val="42"/>
                    <w:bidi w:val="0"/>
                    <w:jc w:val="both"/>
                    <w:rPr>
                      <w:rFonts w:hint="default"/>
                    </w:rPr>
                  </w:pPr>
                  <w:r>
                    <w:rPr>
                      <w:rFonts w:hint="default"/>
                    </w:rPr>
                    <w:t>到2025年，东安县指标应符合相应行政区域的管控要求，东安县用水总量达 30089万m</w:t>
                  </w:r>
                  <w:r>
                    <w:rPr>
                      <w:rFonts w:hint="default"/>
                      <w:vertAlign w:val="superscript"/>
                    </w:rPr>
                    <w:t>3</w:t>
                  </w:r>
                  <w:r>
                    <w:rPr>
                      <w:rFonts w:hint="default"/>
                    </w:rPr>
                    <w:t>，农业用水总量控制在24264万m</w:t>
                  </w:r>
                  <w:r>
                    <w:rPr>
                      <w:rFonts w:hint="default"/>
                      <w:vertAlign w:val="superscript"/>
                    </w:rPr>
                    <w:t>3</w:t>
                  </w:r>
                  <w:r>
                    <w:rPr>
                      <w:rFonts w:hint="default"/>
                    </w:rPr>
                    <w:t>，万元地区生产总值用水量、万元工业增加值用水量分别比 2020 年降低18.06%、8.87%，农田灌溉水有效利用系数为 0.547。</w:t>
                  </w:r>
                </w:p>
              </w:tc>
              <w:tc>
                <w:tcPr>
                  <w:tcW w:w="1595" w:type="pct"/>
                  <w:noWrap w:val="0"/>
                  <w:vAlign w:val="center"/>
                </w:tcPr>
                <w:p w14:paraId="0B77DFDE">
                  <w:pPr>
                    <w:pStyle w:val="42"/>
                    <w:bidi w:val="0"/>
                    <w:rPr>
                      <w:rFonts w:hint="default"/>
                    </w:rPr>
                  </w:pPr>
                  <w:r>
                    <w:rPr>
                      <w:rFonts w:hint="default"/>
                    </w:rPr>
                    <w:t>项目能源采用电</w:t>
                  </w:r>
                  <w:r>
                    <w:rPr>
                      <w:rFonts w:hint="eastAsia"/>
                      <w:lang w:eastAsia="zh-CN"/>
                    </w:rPr>
                    <w:t>能</w:t>
                  </w:r>
                  <w:r>
                    <w:rPr>
                      <w:rFonts w:hint="default"/>
                    </w:rPr>
                    <w:t>，热效率高，污染少，能够有效利用资源能源。</w:t>
                  </w:r>
                  <w:r>
                    <w:rPr>
                      <w:rFonts w:hint="eastAsia"/>
                      <w:lang w:eastAsia="zh-CN"/>
                    </w:rPr>
                    <w:t>本单位</w:t>
                  </w:r>
                  <w:r>
                    <w:t>将制定严格控制水资源管理的要求，杜绝水资源浪费。</w:t>
                  </w:r>
                </w:p>
              </w:tc>
              <w:tc>
                <w:tcPr>
                  <w:tcW w:w="560" w:type="pct"/>
                  <w:noWrap w:val="0"/>
                  <w:vAlign w:val="center"/>
                </w:tcPr>
                <w:p w14:paraId="74FB3D02">
                  <w:pPr>
                    <w:pStyle w:val="42"/>
                    <w:bidi w:val="0"/>
                    <w:rPr>
                      <w:rFonts w:hint="default"/>
                    </w:rPr>
                  </w:pPr>
                  <w:r>
                    <w:rPr>
                      <w:rFonts w:hint="default"/>
                      <w:lang w:eastAsia="zh-CN"/>
                    </w:rPr>
                    <w:t>符合</w:t>
                  </w:r>
                </w:p>
              </w:tc>
            </w:tr>
          </w:tbl>
          <w:p w14:paraId="34A9C9B9">
            <w:pPr>
              <w:pStyle w:val="13"/>
              <w:bidi w:val="0"/>
              <w:rPr>
                <w:rFonts w:hint="default"/>
              </w:rPr>
            </w:pPr>
            <w:r>
              <w:rPr>
                <w:rFonts w:hint="default"/>
              </w:rPr>
              <w:t>综上所述，本项目的建设符合</w:t>
            </w:r>
            <w:r>
              <w:rPr>
                <w:rFonts w:hint="default" w:ascii="Times New Roman" w:hAnsi="Times New Roman" w:cs="Times New Roman"/>
                <w:color w:val="auto"/>
                <w:sz w:val="24"/>
                <w:szCs w:val="24"/>
                <w:highlight w:val="none"/>
                <w:u w:val="none"/>
              </w:rPr>
              <w:t>《</w:t>
            </w:r>
            <w:r>
              <w:rPr>
                <w:rFonts w:hint="eastAsia" w:ascii="Times New Roman" w:hAnsi="Times New Roman" w:cs="Times New Roman"/>
                <w:color w:val="auto"/>
                <w:sz w:val="24"/>
                <w:szCs w:val="24"/>
                <w:highlight w:val="none"/>
                <w:u w:val="none"/>
                <w:lang w:eastAsia="zh-CN"/>
              </w:rPr>
              <w:t>永州</w:t>
            </w:r>
            <w:r>
              <w:rPr>
                <w:rFonts w:hint="default" w:ascii="Times New Roman" w:hAnsi="Times New Roman" w:cs="Times New Roman"/>
                <w:color w:val="auto"/>
                <w:sz w:val="24"/>
                <w:szCs w:val="24"/>
                <w:highlight w:val="none"/>
                <w:u w:val="none"/>
              </w:rPr>
              <w:t>市生态环境</w:t>
            </w:r>
            <w:r>
              <w:rPr>
                <w:rFonts w:hint="eastAsia" w:ascii="Times New Roman" w:hAnsi="Times New Roman" w:cs="Times New Roman"/>
                <w:color w:val="auto"/>
                <w:sz w:val="24"/>
                <w:szCs w:val="24"/>
                <w:highlight w:val="none"/>
                <w:u w:val="none"/>
                <w:lang w:val="en-US" w:eastAsia="zh-CN"/>
              </w:rPr>
              <w:t>分区</w:t>
            </w:r>
            <w:r>
              <w:rPr>
                <w:rFonts w:hint="default" w:ascii="Times New Roman" w:hAnsi="Times New Roman" w:cs="Times New Roman"/>
                <w:color w:val="auto"/>
                <w:sz w:val="24"/>
                <w:szCs w:val="24"/>
                <w:highlight w:val="none"/>
                <w:u w:val="none"/>
              </w:rPr>
              <w:t>管控更新成果（2023版）》的通知</w:t>
            </w:r>
            <w:r>
              <w:rPr>
                <w:rFonts w:hint="eastAsia" w:ascii="Times New Roman" w:hAnsi="Times New Roman" w:cs="Times New Roman"/>
                <w:color w:val="auto"/>
                <w:kern w:val="0"/>
                <w:sz w:val="24"/>
                <w:szCs w:val="24"/>
                <w:u w:val="none"/>
                <w:lang w:eastAsia="zh-CN"/>
              </w:rPr>
              <w:t>（</w:t>
            </w:r>
            <w:r>
              <w:rPr>
                <w:rFonts w:hint="eastAsia"/>
                <w:sz w:val="24"/>
                <w:szCs w:val="24"/>
              </w:rPr>
              <w:t>永</w:t>
            </w:r>
            <w:r>
              <w:rPr>
                <w:rFonts w:hint="eastAsia"/>
                <w:sz w:val="24"/>
                <w:szCs w:val="24"/>
                <w:lang w:val="en-US" w:eastAsia="zh-CN"/>
              </w:rPr>
              <w:t>环</w:t>
            </w:r>
            <w:r>
              <w:rPr>
                <w:rFonts w:hint="eastAsia"/>
                <w:sz w:val="24"/>
                <w:szCs w:val="24"/>
              </w:rPr>
              <w:t>发〔202</w:t>
            </w:r>
            <w:r>
              <w:rPr>
                <w:rFonts w:hint="eastAsia"/>
                <w:sz w:val="24"/>
                <w:szCs w:val="24"/>
                <w:lang w:val="en-US" w:eastAsia="zh-CN"/>
              </w:rPr>
              <w:t>4</w:t>
            </w:r>
            <w:r>
              <w:rPr>
                <w:rFonts w:hint="eastAsia"/>
                <w:sz w:val="24"/>
                <w:szCs w:val="24"/>
              </w:rPr>
              <w:t>〕</w:t>
            </w:r>
            <w:r>
              <w:rPr>
                <w:rFonts w:hint="eastAsia"/>
                <w:sz w:val="24"/>
                <w:szCs w:val="24"/>
                <w:lang w:val="en-US" w:eastAsia="zh-CN"/>
              </w:rPr>
              <w:t>3</w:t>
            </w:r>
            <w:r>
              <w:rPr>
                <w:rFonts w:hint="eastAsia"/>
                <w:sz w:val="24"/>
                <w:szCs w:val="24"/>
              </w:rPr>
              <w:t>1号</w:t>
            </w:r>
            <w:r>
              <w:rPr>
                <w:rFonts w:hint="eastAsia" w:ascii="Times New Roman" w:hAnsi="Times New Roman" w:cs="Times New Roman"/>
                <w:color w:val="auto"/>
                <w:kern w:val="0"/>
                <w:sz w:val="24"/>
                <w:szCs w:val="24"/>
                <w:u w:val="none"/>
                <w:lang w:eastAsia="zh-CN"/>
              </w:rPr>
              <w:t>）</w:t>
            </w:r>
            <w:r>
              <w:rPr>
                <w:rFonts w:hint="eastAsia" w:ascii="Times New Roman" w:hAnsi="Times New Roman" w:cs="Times New Roman"/>
                <w:color w:val="auto"/>
                <w:kern w:val="0"/>
                <w:sz w:val="24"/>
                <w:szCs w:val="24"/>
                <w:u w:val="none"/>
                <w:lang w:val="en-US" w:eastAsia="zh-CN"/>
              </w:rPr>
              <w:t>附件4《永州市环境管控单元（省级以上产业园区除外）生态环境准入清单（2023版）》</w:t>
            </w:r>
            <w:r>
              <w:rPr>
                <w:rFonts w:hint="default"/>
              </w:rPr>
              <w:t>相关要求。</w:t>
            </w:r>
          </w:p>
          <w:p w14:paraId="77CF8BF8">
            <w:pPr>
              <w:pStyle w:val="13"/>
              <w:bidi w:val="0"/>
              <w:rPr>
                <w:rFonts w:hint="default"/>
              </w:rPr>
            </w:pPr>
            <w:r>
              <w:rPr>
                <w:rFonts w:hint="default"/>
                <w:lang w:val="en-US" w:eastAsia="zh-CN"/>
              </w:rPr>
              <w:t>3、</w:t>
            </w:r>
            <w:r>
              <w:rPr>
                <w:rFonts w:hint="default"/>
              </w:rPr>
              <w:t>选址合理性分析</w:t>
            </w:r>
          </w:p>
          <w:p w14:paraId="6DB4DBBC">
            <w:pPr>
              <w:pStyle w:val="13"/>
              <w:bidi w:val="0"/>
            </w:pPr>
            <w:r>
              <w:t>本项目位于</w:t>
            </w:r>
            <w:r>
              <w:rPr>
                <w:rFonts w:hint="eastAsia"/>
                <w:lang w:eastAsia="zh-CN"/>
              </w:rPr>
              <w:t>东安县井头圩镇紫江村</w:t>
            </w:r>
            <w:r>
              <w:t>，</w:t>
            </w:r>
            <w:r>
              <w:rPr>
                <w:rFonts w:hint="eastAsia"/>
                <w:lang w:eastAsia="zh-CN"/>
              </w:rPr>
              <w:t>用水用电均有保障，交通较为便利；项目区域大气环境、水环境和声环境质量现状较好</w:t>
            </w:r>
            <w:r>
              <w:rPr>
                <w:lang w:val="en-US"/>
              </w:rPr>
              <w:t>。</w:t>
            </w:r>
            <w:r>
              <w:t>项目厂址外环境关系较为简单，无特殊环境敏感点，无明显环境制约因子。本项目</w:t>
            </w:r>
            <w:r>
              <w:rPr>
                <w:rFonts w:hint="eastAsia"/>
                <w:lang w:val="en-US" w:eastAsia="zh-CN"/>
              </w:rPr>
              <w:t>属于技术改造工程，在现有厂区内施工，不新增用地。</w:t>
            </w:r>
            <w:r>
              <w:t>平面布置充分利用现有厂区空间与资源，工艺流程顺畅，功能分区明确，交通运输条件便利。同时本项目在采取本报告提出的污染防治措施后，污染物均可做到达标排放，对周围环境污染影响较小，符合周边环境要求。</w:t>
            </w:r>
          </w:p>
          <w:p w14:paraId="70F2C1E2">
            <w:pPr>
              <w:pStyle w:val="13"/>
              <w:bidi w:val="0"/>
            </w:pPr>
            <w:r>
              <w:t>综上所述，从环境保护角度分析，本项目选址合理、可行。</w:t>
            </w:r>
          </w:p>
          <w:p w14:paraId="6F1467AA">
            <w:pPr>
              <w:rPr>
                <w:rFonts w:hint="eastAsia"/>
                <w:lang w:val="en-US" w:eastAsia="zh-CN"/>
              </w:rPr>
            </w:pPr>
            <w:r>
              <w:rPr>
                <w:rFonts w:hint="eastAsia"/>
                <w:lang w:val="en-US" w:eastAsia="zh-CN"/>
              </w:rPr>
              <w:t>4、《湖南省“十四五”生态环境保护规划》符合性</w:t>
            </w:r>
          </w:p>
          <w:p w14:paraId="7DC640E7">
            <w:pPr>
              <w:ind w:firstLine="480" w:firstLineChars="200"/>
              <w:rPr>
                <w:rFonts w:hint="eastAsia"/>
                <w:lang w:val="en-US" w:eastAsia="zh-CN"/>
              </w:rPr>
            </w:pPr>
            <w:r>
              <w:rPr>
                <w:rFonts w:hint="eastAsia"/>
                <w:lang w:val="en-US" w:eastAsia="zh-CN"/>
              </w:rPr>
              <w:t>根据2021年9月30日湖南省人民政府办公厅关于印发《湖南省“十四五”生态环境保护规划》的通知（湘政办发〔2021〕61号），有加强重点流域区域水污染治理、深化重点领域水污染治理和加强长江干支流系统治理等污染防治要求。</w:t>
            </w:r>
          </w:p>
          <w:p w14:paraId="11BB1B26">
            <w:pPr>
              <w:ind w:firstLine="480" w:firstLineChars="200"/>
            </w:pPr>
            <w:r>
              <w:rPr>
                <w:rFonts w:hint="eastAsia"/>
                <w:lang w:val="en-US" w:eastAsia="zh-CN"/>
              </w:rPr>
              <w:t>本项目属于城乡污水收集和处理设施建设，不属于化工园区、化工生产项目。本项目的实施将有利于紫水河的水质保护和污染防治。因此，本项目符合《湖南省“十四五”生态环境保护规划》。</w:t>
            </w:r>
          </w:p>
          <w:p w14:paraId="5578649B">
            <w:pPr>
              <w:pStyle w:val="32"/>
              <w:rPr>
                <w:rFonts w:hint="default"/>
              </w:rPr>
            </w:pPr>
          </w:p>
        </w:tc>
      </w:tr>
    </w:tbl>
    <w:p w14:paraId="211B3038">
      <w:pPr>
        <w:spacing w:line="360" w:lineRule="auto"/>
        <w:outlineLvl w:val="0"/>
        <w:rPr>
          <w:rFonts w:eastAsia="黑体"/>
          <w:sz w:val="30"/>
        </w:rPr>
        <w:sectPr>
          <w:footerReference r:id="rId8" w:type="default"/>
          <w:pgSz w:w="11906" w:h="16838"/>
          <w:pgMar w:top="1440" w:right="1800" w:bottom="1440" w:left="1800" w:header="851" w:footer="1077" w:gutter="0"/>
          <w:pgBorders>
            <w:top w:val="none" w:sz="0" w:space="0"/>
            <w:left w:val="none" w:sz="0" w:space="0"/>
            <w:bottom w:val="none" w:sz="0" w:space="0"/>
            <w:right w:val="none" w:sz="0" w:space="0"/>
          </w:pgBorders>
          <w:pgNumType w:fmt="decimal" w:start="1"/>
          <w:cols w:space="720" w:num="1"/>
          <w:docGrid w:linePitch="312" w:charSpace="0"/>
        </w:sectPr>
      </w:pPr>
    </w:p>
    <w:p w14:paraId="1399B699">
      <w:pPr>
        <w:pStyle w:val="3"/>
        <w:bidi w:val="0"/>
      </w:pPr>
      <w:bookmarkStart w:id="16" w:name="_Toc20657"/>
      <w:bookmarkStart w:id="17" w:name="_Toc14616"/>
      <w:bookmarkStart w:id="18" w:name="_Toc1529"/>
      <w:bookmarkStart w:id="19" w:name="_Toc25371"/>
      <w:bookmarkStart w:id="20" w:name="_Toc6770"/>
      <w:bookmarkStart w:id="21" w:name="_Toc23748"/>
      <w:bookmarkStart w:id="22" w:name="_Toc26553"/>
      <w:bookmarkStart w:id="23" w:name="_Toc30142"/>
      <w:bookmarkStart w:id="24" w:name="_Toc28915"/>
      <w:bookmarkStart w:id="25" w:name="_Toc6452"/>
      <w:bookmarkStart w:id="26" w:name="_Toc18032"/>
      <w:bookmarkStart w:id="27" w:name="_Toc4230"/>
      <w:bookmarkStart w:id="28" w:name="_Toc21617"/>
      <w:r>
        <w:rPr>
          <w:rFonts w:hint="eastAsia"/>
        </w:rPr>
        <w:t>二、建设项目工程分析</w:t>
      </w:r>
      <w:bookmarkEnd w:id="16"/>
      <w:bookmarkEnd w:id="17"/>
      <w:bookmarkEnd w:id="18"/>
      <w:bookmarkEnd w:id="19"/>
      <w:bookmarkEnd w:id="20"/>
      <w:bookmarkEnd w:id="21"/>
      <w:bookmarkEnd w:id="22"/>
      <w:bookmarkEnd w:id="23"/>
      <w:bookmarkEnd w:id="24"/>
      <w:bookmarkEnd w:id="25"/>
      <w:bookmarkEnd w:id="26"/>
      <w:bookmarkEnd w:id="27"/>
      <w:bookmarkEnd w:id="28"/>
    </w:p>
    <w:tbl>
      <w:tblPr>
        <w:tblStyle w:val="34"/>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34"/>
        <w:gridCol w:w="7788"/>
      </w:tblGrid>
      <w:tr w14:paraId="2C2F0B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pct"/>
            <w:noWrap w:val="0"/>
            <w:vAlign w:val="center"/>
          </w:tcPr>
          <w:p w14:paraId="3F4705D9">
            <w:pPr>
              <w:pStyle w:val="29"/>
              <w:adjustRightInd w:val="0"/>
              <w:snapToGrid w:val="0"/>
              <w:spacing w:before="0" w:beforeAutospacing="0" w:after="0" w:afterAutospacing="0"/>
              <w:jc w:val="center"/>
              <w:rPr>
                <w:rFonts w:hint="default" w:ascii="Times New Roman" w:hAnsi="Times New Roman" w:cs="Times New Roman"/>
                <w:sz w:val="21"/>
                <w:szCs w:val="21"/>
              </w:rPr>
            </w:pPr>
            <w:r>
              <w:rPr>
                <w:rFonts w:hint="default" w:ascii="Times New Roman" w:hAnsi="Times New Roman" w:cs="Times New Roman"/>
                <w:sz w:val="24"/>
                <w:szCs w:val="24"/>
              </w:rPr>
              <w:t>建设内容</w:t>
            </w:r>
          </w:p>
        </w:tc>
        <w:tc>
          <w:tcPr>
            <w:tcW w:w="4568" w:type="pct"/>
            <w:noWrap w:val="0"/>
            <w:vAlign w:val="top"/>
          </w:tcPr>
          <w:p w14:paraId="3E625BCC">
            <w:pPr>
              <w:pStyle w:val="13"/>
              <w:bidi w:val="0"/>
              <w:jc w:val="both"/>
            </w:pPr>
            <w:r>
              <w:rPr>
                <w:rFonts w:hint="eastAsia"/>
                <w:lang w:eastAsia="zh-CN"/>
              </w:rPr>
              <w:t>东安县</w:t>
            </w:r>
            <w:r>
              <w:t>污水处理厂位于</w:t>
            </w:r>
            <w:r>
              <w:rPr>
                <w:rFonts w:hint="eastAsia"/>
                <w:lang w:eastAsia="zh-CN"/>
              </w:rPr>
              <w:t>东安县井头圩镇紫江村</w:t>
            </w:r>
            <w:r>
              <w:t>，</w:t>
            </w:r>
            <w:r>
              <w:rPr>
                <w:rFonts w:hint="eastAsia"/>
              </w:rPr>
              <w:t>一期工程于 2008 年委托永州市环境保护研究所进行了环境影响评价，永州市环境保护局于 2008 年7月25日以永环管〔2008〕33 号对项目环评进行了审批，同意项目建设，2010年1月29日永州市环保局在东安县组织召开了东安县城污水处理工程（一期工程）环保竣工验收会议，与会人员同意东安县污水处理厂工程环保验收合格。永州市环境保护局于2017年10月31日以永环管〔2017〕25 号对东安县污水处理厂提标改造项目环评进行了审批，同意项目建设，2018年12月湖南省舜环环保技术有限公司根据《东安县污水处理厂提标改造项目竣工环境保护验收监测报告》，并对照《建设项目竣工环境保护验收暂行办法》进行了自主验收，项目一期工程设计规模为2.0×10</w:t>
            </w:r>
            <w:r>
              <w:rPr>
                <w:rFonts w:hint="eastAsia"/>
                <w:vertAlign w:val="superscript"/>
              </w:rPr>
              <w:t>4</w:t>
            </w:r>
            <w:r>
              <w:rPr>
                <w:rFonts w:hint="eastAsia"/>
              </w:rPr>
              <w:t>m</w:t>
            </w:r>
            <w:r>
              <w:rPr>
                <w:rFonts w:hint="eastAsia"/>
                <w:vertAlign w:val="superscript"/>
              </w:rPr>
              <w:t>3</w:t>
            </w:r>
            <w:r>
              <w:rPr>
                <w:rFonts w:hint="eastAsia"/>
              </w:rPr>
              <w:t>/d。于2019年5月委托湖南绿鸿环境科技有限责任公司编制了《永州市东安县污水处理二期工程环境影响报告表》，2019年7月11日永州市生态环境局以永环评〔2019〕37号批复了东安污水处理厂二期工程。项目于2019年7月开始建设，20</w:t>
            </w:r>
            <w:r>
              <w:rPr>
                <w:rFonts w:hint="eastAsia"/>
                <w:lang w:val="en-US" w:eastAsia="zh-CN"/>
              </w:rPr>
              <w:t>20</w:t>
            </w:r>
            <w:r>
              <w:rPr>
                <w:rFonts w:hint="eastAsia"/>
              </w:rPr>
              <w:t>年</w:t>
            </w:r>
            <w:r>
              <w:rPr>
                <w:rFonts w:hint="eastAsia"/>
                <w:lang w:val="en-US" w:eastAsia="zh-CN"/>
              </w:rPr>
              <w:t>8</w:t>
            </w:r>
            <w:r>
              <w:rPr>
                <w:rFonts w:hint="eastAsia"/>
              </w:rPr>
              <w:t>月湖南省舜环环保技术有限公司根据《</w:t>
            </w:r>
            <w:r>
              <w:rPr>
                <w:rFonts w:hint="eastAsia"/>
                <w:lang w:val="en-US" w:eastAsia="zh-CN"/>
              </w:rPr>
              <w:t>永州市</w:t>
            </w:r>
            <w:r>
              <w:rPr>
                <w:rFonts w:hint="eastAsia"/>
              </w:rPr>
              <w:t>东安县污水处理</w:t>
            </w:r>
            <w:r>
              <w:rPr>
                <w:rFonts w:hint="eastAsia"/>
                <w:lang w:val="en-US" w:eastAsia="zh-CN"/>
              </w:rPr>
              <w:t>二期工程</w:t>
            </w:r>
            <w:r>
              <w:rPr>
                <w:rFonts w:hint="eastAsia"/>
              </w:rPr>
              <w:t>竣工环境保护验收监测报告》，并对照《建设项目竣工环境保护验收暂行办法》进行了自主验收</w:t>
            </w:r>
            <w:r>
              <w:rPr>
                <w:rFonts w:hint="eastAsia"/>
                <w:lang w:eastAsia="zh-CN"/>
              </w:rPr>
              <w:t>，</w:t>
            </w:r>
            <w:r>
              <w:rPr>
                <w:rFonts w:hint="eastAsia"/>
              </w:rPr>
              <w:t>二期工程设计规模为3.0×10</w:t>
            </w:r>
            <w:r>
              <w:rPr>
                <w:rFonts w:hint="eastAsia"/>
                <w:vertAlign w:val="superscript"/>
              </w:rPr>
              <w:t>4</w:t>
            </w:r>
            <w:r>
              <w:rPr>
                <w:rFonts w:hint="eastAsia"/>
              </w:rPr>
              <w:t>m</w:t>
            </w:r>
            <w:r>
              <w:rPr>
                <w:rFonts w:hint="eastAsia"/>
                <w:vertAlign w:val="superscript"/>
              </w:rPr>
              <w:t>3</w:t>
            </w:r>
            <w:r>
              <w:rPr>
                <w:rFonts w:hint="eastAsia"/>
              </w:rPr>
              <w:t>/d</w:t>
            </w:r>
            <w:r>
              <w:t>。</w:t>
            </w:r>
          </w:p>
          <w:p w14:paraId="4EEB3AA5">
            <w:pPr>
              <w:pStyle w:val="13"/>
              <w:bidi w:val="0"/>
              <w:jc w:val="both"/>
              <w:rPr>
                <w:rFonts w:hint="default" w:eastAsia="宋体"/>
                <w:lang w:val="en-US" w:eastAsia="zh-CN"/>
              </w:rPr>
            </w:pPr>
            <w:r>
              <w:rPr>
                <w:rFonts w:hint="eastAsia"/>
              </w:rPr>
              <w:t>目前现有污水处理规模为5×10</w:t>
            </w:r>
            <w:r>
              <w:rPr>
                <w:rFonts w:hint="eastAsia"/>
                <w:vertAlign w:val="superscript"/>
              </w:rPr>
              <w:t>4</w:t>
            </w:r>
            <w:r>
              <w:rPr>
                <w:rFonts w:hint="eastAsia"/>
              </w:rPr>
              <w:t>m</w:t>
            </w:r>
            <w:r>
              <w:rPr>
                <w:rFonts w:hint="eastAsia"/>
                <w:vertAlign w:val="superscript"/>
              </w:rPr>
              <w:t>3</w:t>
            </w:r>
            <w:r>
              <w:rPr>
                <w:rFonts w:hint="eastAsia"/>
              </w:rPr>
              <w:t>/d</w:t>
            </w:r>
            <w:r>
              <w:t>，污水处理厂为正常运行状态，但因设施建设时间久远，厂区存在部分设备老化损坏严重</w:t>
            </w:r>
            <w:r>
              <w:rPr>
                <w:rFonts w:hint="eastAsia"/>
                <w:lang w:eastAsia="zh-CN"/>
              </w:rPr>
              <w:t>，在冬季低温期，由于污泥活性的下降，出水水质在超标的边缘，亟待进行技术改造，以便确保出水水质稳定达标</w:t>
            </w:r>
            <w:r>
              <w:t>。</w:t>
            </w:r>
            <w:r>
              <w:rPr>
                <w:rFonts w:hint="eastAsia"/>
                <w:lang w:val="en-US" w:eastAsia="zh-CN"/>
              </w:rPr>
              <w:t>特别是随着城市发展和规划，东安广利实业发展有限公司运行过程产生的屠宰加工废水和部分养殖农场的养殖废水也将接入东安县污水处理厂进行深度处理，将加重污水处理厂的处理负荷，故急需对厂区设备进行升级改造以应对上述情况。</w:t>
            </w:r>
          </w:p>
          <w:p w14:paraId="1EFDB018">
            <w:pPr>
              <w:pStyle w:val="13"/>
              <w:bidi w:val="0"/>
              <w:jc w:val="both"/>
            </w:pPr>
            <w:r>
              <w:t>本污水处理厂</w:t>
            </w:r>
            <w:r>
              <w:rPr>
                <w:rFonts w:hint="eastAsia"/>
                <w:lang w:eastAsia="zh-CN"/>
              </w:rPr>
              <w:t>尾</w:t>
            </w:r>
            <w:r>
              <w:t>水直接排放至</w:t>
            </w:r>
            <w:r>
              <w:rPr>
                <w:rFonts w:hint="eastAsia"/>
                <w:lang w:eastAsia="zh-CN"/>
              </w:rPr>
              <w:t>紫水河</w:t>
            </w:r>
            <w:r>
              <w:t>。</w:t>
            </w:r>
            <w:r>
              <w:rPr>
                <w:rFonts w:hint="eastAsia"/>
              </w:rPr>
              <w:t>紫水河是一条贯穿东安县的重要河流，是湘江源主要支流之一</w:t>
            </w:r>
            <w:r>
              <w:rPr>
                <w:rFonts w:hint="eastAsia"/>
                <w:lang w:eastAsia="zh-CN"/>
              </w:rPr>
              <w:t>，</w:t>
            </w:r>
            <w:r>
              <w:rPr>
                <w:rFonts w:hint="eastAsia"/>
                <w:lang w:val="en-US" w:eastAsia="zh-CN"/>
              </w:rPr>
              <w:t>该河段为湖南东安紫水国家级湿地公园，下游存在湘江刺鲃厚唇鱼华鳊国家级水产种质资源保护区</w:t>
            </w:r>
            <w:r>
              <w:rPr>
                <w:rFonts w:hint="eastAsia"/>
              </w:rPr>
              <w:t>。同时紫水河作为湘江河的重要支流，其水质恶化也造成了湘江水质下降，成为影响紫水河入湘江国控断面的重要原因之一。本项目的建设，可有效解决城区污水处理厂污水溢流排放，改造河道生态环境，减少污染排放，可以显著改善整个区域生态环境以紫水河的水环境综合质量。因此，本项目的建设是改善紫水河流域生态环境及提升湘江水质的需要。</w:t>
            </w:r>
          </w:p>
          <w:p w14:paraId="0112FCC0">
            <w:pPr>
              <w:pStyle w:val="13"/>
              <w:bidi w:val="0"/>
              <w:spacing w:line="360" w:lineRule="auto"/>
            </w:pPr>
            <w:r>
              <w:rPr>
                <w:rFonts w:hint="eastAsia"/>
                <w:lang w:eastAsia="zh-CN"/>
              </w:rPr>
              <w:t>为</w:t>
            </w:r>
            <w:r>
              <w:t>确保</w:t>
            </w:r>
            <w:r>
              <w:rPr>
                <w:rFonts w:hint="eastAsia"/>
                <w:lang w:eastAsia="zh-CN"/>
              </w:rPr>
              <w:t>本</w:t>
            </w:r>
            <w:r>
              <w:t>污水处理厂出水水质稳定达标，</w:t>
            </w:r>
            <w:r>
              <w:rPr>
                <w:rFonts w:hint="eastAsia"/>
                <w:lang w:eastAsia="zh-CN"/>
              </w:rPr>
              <w:t>减少本污水处理厂出水对紫水河的影响，湖南省舜环环保技术有限公司拟投资</w:t>
            </w:r>
            <w:r>
              <w:rPr>
                <w:rFonts w:hint="eastAsia"/>
                <w:lang w:val="en-US" w:eastAsia="zh-CN"/>
              </w:rPr>
              <w:t>3154.60万元，对</w:t>
            </w:r>
            <w:r>
              <w:rPr>
                <w:rFonts w:hint="eastAsia"/>
                <w:lang w:eastAsia="zh-CN"/>
              </w:rPr>
              <w:t>永州市东安县污水处理厂进行</w:t>
            </w:r>
            <w:r>
              <w:t>改造</w:t>
            </w:r>
            <w:r>
              <w:rPr>
                <w:rFonts w:hint="eastAsia"/>
                <w:lang w:eastAsia="zh-CN"/>
              </w:rPr>
              <w:t>，主要建设内容包括：对粗格栅、细格栅进行设备更新改造、对生化池、二沉池等进行技术改造，新建高效沉淀池、除臭装置等</w:t>
            </w:r>
            <w:r>
              <w:t>。</w:t>
            </w:r>
            <w:r>
              <w:rPr>
                <w:rFonts w:hint="eastAsia"/>
                <w:sz w:val="24"/>
                <w:szCs w:val="24"/>
                <w:lang w:val="en-US" w:eastAsia="zh-CN"/>
              </w:rPr>
              <w:t>本次技改工程不改变污水处理厂的水处理规模和进、出水质标准。</w:t>
            </w:r>
          </w:p>
          <w:p w14:paraId="1B0D2A80">
            <w:pPr>
              <w:pStyle w:val="13"/>
              <w:ind w:firstLine="480"/>
            </w:pPr>
            <w:r>
              <w:rPr>
                <w:rFonts w:hint="default"/>
                <w:lang w:val="en-US" w:eastAsia="zh-CN"/>
              </w:rPr>
              <w:t xml:space="preserve"> </w:t>
            </w:r>
            <w:r>
              <w:t>根据《中华人民共和国环境影响评价法》、国务院令第682号《建设项目环境保护管理条例》中的相关条例，本项目需办理环境影响评价手续。据查国家环境保护部令《建设项目环境影响评价分类管理名录》（20</w:t>
            </w:r>
            <w:r>
              <w:rPr>
                <w:rFonts w:hint="eastAsia"/>
                <w:lang w:val="en-US" w:eastAsia="zh-CN"/>
              </w:rPr>
              <w:t>21</w:t>
            </w:r>
            <w:r>
              <w:t>年</w:t>
            </w:r>
            <w:r>
              <w:rPr>
                <w:rFonts w:hint="eastAsia"/>
                <w:lang w:eastAsia="zh-CN"/>
              </w:rPr>
              <w:t>版</w:t>
            </w:r>
            <w:r>
              <w:t>），本项目属于</w:t>
            </w:r>
            <w:r>
              <w:rPr>
                <w:rFonts w:hint="eastAsia"/>
                <w:lang w:eastAsia="zh-CN"/>
              </w:rPr>
              <w:t>“</w:t>
            </w:r>
            <w:r>
              <w:rPr>
                <w:rFonts w:hint="eastAsia"/>
                <w:color w:val="000000"/>
                <w:szCs w:val="21"/>
                <w:lang w:eastAsia="zh-CN"/>
              </w:rPr>
              <w:t>四十三、水的生产和供应业</w:t>
            </w:r>
            <w:r>
              <w:rPr>
                <w:rFonts w:hint="eastAsia"/>
                <w:color w:val="000000"/>
                <w:szCs w:val="21"/>
                <w:lang w:val="en-US" w:eastAsia="zh-CN"/>
              </w:rPr>
              <w:t xml:space="preserve"> </w:t>
            </w:r>
            <w:r>
              <w:rPr>
                <w:rFonts w:hint="eastAsia"/>
                <w:color w:val="000000"/>
                <w:szCs w:val="21"/>
              </w:rPr>
              <w:t>95 污水处理及其再生利用新建、扩建日处理10万吨以下500吨及以上城乡污水处理的</w:t>
            </w:r>
            <w:r>
              <w:rPr>
                <w:rFonts w:hint="eastAsia"/>
                <w:lang w:eastAsia="zh-CN"/>
              </w:rPr>
              <w:t>”</w:t>
            </w:r>
            <w:r>
              <w:t xml:space="preserve"> ，应编制环境影响报告表。</w:t>
            </w:r>
            <w:r>
              <w:rPr>
                <w:rFonts w:hint="eastAsia"/>
                <w:lang w:eastAsia="zh-CN"/>
              </w:rPr>
              <w:t>湖南省舜环环保技术有限公司</w:t>
            </w:r>
            <w:r>
              <w:t>委托</w:t>
            </w:r>
            <w:r>
              <w:rPr>
                <w:rFonts w:hint="eastAsia"/>
                <w:lang w:eastAsia="zh-CN"/>
              </w:rPr>
              <w:t>永州市艮震环保科技有限公司</w:t>
            </w:r>
            <w:r>
              <w:t>对本项目进行环境影响评价（委托书见附件1）。接受委托后，环评单位立即组织项目参评人员进行了现场踏勘，对项目所在区域自然环境、社会环境及工程概况进行了深入调查和了解，并收集相应的有关资料。同时，对项目可能给周边环境带来的影响进行分析，并针对项目建设和运营可能出现的环境污染提出可行的对策措施，依据环境保护部发布的《建设项目环境影响评价技术导则 总纲》（HJ2.1-2016）等的要求及本项目的特点和项目所在地的环境特征编制完成了《</w:t>
            </w:r>
            <w:r>
              <w:rPr>
                <w:rFonts w:hint="eastAsia"/>
                <w:lang w:eastAsia="zh-CN"/>
              </w:rPr>
              <w:t>东安县污水处理厂设备更新及技术改造工程</w:t>
            </w:r>
            <w:r>
              <w:t>环境影响报告表》，供建设单位上报环保部门审批。</w:t>
            </w:r>
          </w:p>
          <w:p w14:paraId="368B2474">
            <w:pPr>
              <w:pStyle w:val="13"/>
              <w:bidi w:val="0"/>
              <w:rPr>
                <w:rFonts w:hint="default"/>
                <w:b/>
                <w:bCs/>
              </w:rPr>
            </w:pPr>
            <w:r>
              <w:rPr>
                <w:rFonts w:hint="default"/>
                <w:b/>
                <w:bCs/>
              </w:rPr>
              <w:t>1、项目基本情况</w:t>
            </w:r>
          </w:p>
          <w:p w14:paraId="70DD653F">
            <w:pPr>
              <w:pStyle w:val="13"/>
              <w:ind w:firstLine="480"/>
              <w:rPr>
                <w:rFonts w:hint="default"/>
              </w:rPr>
            </w:pPr>
            <w:r>
              <w:rPr>
                <w:rFonts w:hint="default"/>
                <w:lang w:val="zh-CN"/>
              </w:rPr>
              <w:t>（1）</w:t>
            </w:r>
            <w:r>
              <w:rPr>
                <w:rFonts w:hint="default"/>
              </w:rPr>
              <w:t>项目名称：</w:t>
            </w:r>
            <w:r>
              <w:rPr>
                <w:rFonts w:hint="eastAsia"/>
                <w:lang w:eastAsia="zh-CN"/>
              </w:rPr>
              <w:t>东安县污水处理厂设备更新及技术改造工程</w:t>
            </w:r>
            <w:r>
              <w:rPr>
                <w:rFonts w:hint="default"/>
              </w:rPr>
              <w:t>；</w:t>
            </w:r>
          </w:p>
          <w:p w14:paraId="7DA51B0D">
            <w:pPr>
              <w:pStyle w:val="13"/>
              <w:ind w:firstLine="480"/>
              <w:rPr>
                <w:rFonts w:hint="default"/>
              </w:rPr>
            </w:pPr>
            <w:r>
              <w:rPr>
                <w:rFonts w:hint="default"/>
              </w:rPr>
              <w:t>（2）建设单位：</w:t>
            </w:r>
            <w:r>
              <w:rPr>
                <w:rFonts w:hint="eastAsia"/>
                <w:lang w:eastAsia="zh-CN"/>
              </w:rPr>
              <w:t>湖南省舜环环保技术有限公司</w:t>
            </w:r>
            <w:r>
              <w:rPr>
                <w:rFonts w:hint="default"/>
              </w:rPr>
              <w:t>；</w:t>
            </w:r>
          </w:p>
          <w:p w14:paraId="67EF7882">
            <w:pPr>
              <w:pStyle w:val="13"/>
              <w:ind w:firstLine="480"/>
              <w:rPr>
                <w:rFonts w:hint="default"/>
              </w:rPr>
            </w:pPr>
            <w:r>
              <w:rPr>
                <w:rFonts w:hint="default"/>
              </w:rPr>
              <w:t>（3）建设性质：</w:t>
            </w:r>
            <w:r>
              <w:rPr>
                <w:rFonts w:hint="default" w:ascii="Times New Roman" w:hAnsi="Times New Roman" w:cs="Times New Roman"/>
                <w:sz w:val="24"/>
                <w:szCs w:val="24"/>
              </w:rPr>
              <w:t>技术改造</w:t>
            </w:r>
            <w:r>
              <w:rPr>
                <w:rFonts w:hint="default"/>
              </w:rPr>
              <w:t xml:space="preserve">； </w:t>
            </w:r>
          </w:p>
          <w:p w14:paraId="1139E39B">
            <w:pPr>
              <w:pStyle w:val="13"/>
              <w:ind w:firstLine="480"/>
              <w:rPr>
                <w:rFonts w:hint="default"/>
              </w:rPr>
            </w:pPr>
            <w:r>
              <w:rPr>
                <w:rFonts w:hint="default"/>
              </w:rPr>
              <w:t>（4）建设地址：</w:t>
            </w:r>
            <w:r>
              <w:rPr>
                <w:rFonts w:hint="eastAsia"/>
                <w:lang w:eastAsia="zh-CN"/>
              </w:rPr>
              <w:t>东安县井头圩镇紫江村</w:t>
            </w:r>
            <w:r>
              <w:rPr>
                <w:color w:val="000000"/>
                <w:sz w:val="24"/>
              </w:rPr>
              <w:t>（</w:t>
            </w:r>
            <w:r>
              <w:rPr>
                <w:rFonts w:hint="eastAsia"/>
                <w:color w:val="000000"/>
                <w:sz w:val="24"/>
                <w:lang w:eastAsia="zh-CN"/>
              </w:rPr>
              <w:t>东安县污水处理厂</w:t>
            </w:r>
            <w:r>
              <w:rPr>
                <w:color w:val="000000"/>
                <w:sz w:val="24"/>
              </w:rPr>
              <w:t>现有场地内）</w:t>
            </w:r>
            <w:r>
              <w:rPr>
                <w:rFonts w:hint="default"/>
              </w:rPr>
              <w:t>；</w:t>
            </w:r>
          </w:p>
          <w:p w14:paraId="6B663A26">
            <w:pPr>
              <w:pStyle w:val="13"/>
              <w:ind w:firstLine="480"/>
              <w:rPr>
                <w:rFonts w:hint="default"/>
              </w:rPr>
            </w:pPr>
            <w:r>
              <w:rPr>
                <w:rFonts w:hint="default"/>
              </w:rPr>
              <w:t>（5）项目投资：总投资</w:t>
            </w:r>
            <w:r>
              <w:rPr>
                <w:rFonts w:hint="eastAsia"/>
                <w:lang w:val="en-US" w:eastAsia="zh-CN"/>
              </w:rPr>
              <w:t>3154.60万元</w:t>
            </w:r>
            <w:r>
              <w:rPr>
                <w:rFonts w:hint="default"/>
              </w:rPr>
              <w:t>；</w:t>
            </w:r>
          </w:p>
          <w:p w14:paraId="1667F974">
            <w:pPr>
              <w:pStyle w:val="13"/>
              <w:ind w:firstLine="480"/>
              <w:rPr>
                <w:rFonts w:hint="default"/>
              </w:rPr>
            </w:pPr>
            <w:r>
              <w:rPr>
                <w:rFonts w:hint="default"/>
              </w:rPr>
              <w:t>（6）项目用地：总占地面积</w:t>
            </w:r>
            <w:r>
              <w:rPr>
                <w:rFonts w:hint="eastAsia" w:cs="Times New Roman"/>
                <w:szCs w:val="21"/>
                <w:lang w:val="en-US" w:eastAsia="zh-CN"/>
              </w:rPr>
              <w:t>38687.76</w:t>
            </w:r>
            <w:r>
              <w:rPr>
                <w:rFonts w:hint="default"/>
              </w:rPr>
              <w:t>m²；</w:t>
            </w:r>
          </w:p>
          <w:p w14:paraId="5C83BBE5">
            <w:pPr>
              <w:pStyle w:val="13"/>
              <w:bidi w:val="0"/>
            </w:pPr>
            <w:r>
              <w:rPr>
                <w:rFonts w:hint="eastAsia"/>
                <w:lang w:eastAsia="zh-CN"/>
              </w:rPr>
              <w:t>（</w:t>
            </w:r>
            <w:r>
              <w:rPr>
                <w:rFonts w:hint="eastAsia"/>
                <w:lang w:val="en-US" w:eastAsia="zh-CN"/>
              </w:rPr>
              <w:t>7）</w:t>
            </w:r>
            <w:r>
              <w:t>排水去向：经过处理的废水达到《城镇污水处理厂污染物排放标准》（GB18918-2002）中的一级</w:t>
            </w:r>
            <w:r>
              <w:rPr>
                <w:rFonts w:hint="eastAsia"/>
                <w:lang w:val="en-US" w:eastAsia="zh-CN"/>
              </w:rPr>
              <w:t>A</w:t>
            </w:r>
            <w:r>
              <w:t>标准后排入</w:t>
            </w:r>
            <w:r>
              <w:rPr>
                <w:rFonts w:hint="eastAsia"/>
                <w:lang w:eastAsia="zh-CN"/>
              </w:rPr>
              <w:t>紫水河</w:t>
            </w:r>
            <w:r>
              <w:t>。</w:t>
            </w:r>
          </w:p>
          <w:p w14:paraId="2C7C8C47">
            <w:pPr>
              <w:keepNext w:val="0"/>
              <w:keepLines w:val="0"/>
              <w:pageBreakBefore w:val="0"/>
              <w:widowControl w:val="0"/>
              <w:kinsoku/>
              <w:wordWrap/>
              <w:overflowPunct/>
              <w:topLinePunct w:val="0"/>
              <w:bidi w:val="0"/>
              <w:snapToGrid/>
              <w:spacing w:line="360" w:lineRule="auto"/>
              <w:ind w:firstLine="561"/>
              <w:textAlignment w:val="auto"/>
              <w:outlineLvl w:val="9"/>
              <w:rPr>
                <w:rFonts w:hint="default"/>
                <w:b/>
                <w:bCs/>
              </w:rPr>
            </w:pPr>
            <w:r>
              <w:rPr>
                <w:rFonts w:hint="default"/>
                <w:b/>
                <w:bCs/>
                <w:lang w:val="en-US" w:eastAsia="zh-CN"/>
              </w:rPr>
              <w:t>2</w:t>
            </w:r>
            <w:r>
              <w:rPr>
                <w:rFonts w:hint="default"/>
                <w:b/>
                <w:bCs/>
              </w:rPr>
              <w:t>、工程内容及规模</w:t>
            </w:r>
          </w:p>
          <w:p w14:paraId="0669212B">
            <w:pPr>
              <w:pStyle w:val="13"/>
              <w:bidi w:val="0"/>
            </w:pPr>
            <w:r>
              <w:rPr>
                <w:rFonts w:hint="eastAsia"/>
                <w:lang w:eastAsia="zh-CN"/>
              </w:rPr>
              <w:t>（</w:t>
            </w:r>
            <w:r>
              <w:rPr>
                <w:rFonts w:hint="eastAsia"/>
                <w:lang w:val="en-US" w:eastAsia="zh-CN"/>
              </w:rPr>
              <w:t>1）</w:t>
            </w:r>
            <w:r>
              <w:t>建设项目组成</w:t>
            </w:r>
          </w:p>
          <w:p w14:paraId="550DC98B">
            <w:pPr>
              <w:pStyle w:val="13"/>
              <w:bidi w:val="0"/>
            </w:pPr>
            <w:r>
              <w:t>项目组成见</w:t>
            </w:r>
            <w:r>
              <w:rPr>
                <w:rFonts w:hint="eastAsia"/>
              </w:rPr>
              <w:t>下表。</w:t>
            </w:r>
          </w:p>
          <w:p w14:paraId="6C73D2C1">
            <w:pPr>
              <w:pStyle w:val="43"/>
              <w:bidi w:val="0"/>
              <w:rPr>
                <w:rFonts w:hint="default"/>
              </w:rPr>
            </w:pPr>
            <w:r>
              <w:rPr>
                <w:rFonts w:hint="default"/>
                <w:lang w:eastAsia="zh-CN"/>
              </w:rPr>
              <w:t>表</w:t>
            </w:r>
            <w:r>
              <w:rPr>
                <w:rFonts w:hint="default"/>
                <w:lang w:val="en-US" w:eastAsia="zh-CN"/>
              </w:rPr>
              <w:t>2-1</w:t>
            </w:r>
            <w:r>
              <w:rPr>
                <w:rFonts w:hint="default"/>
              </w:rPr>
              <w:t>项目</w:t>
            </w:r>
            <w:r>
              <w:t>组成</w:t>
            </w:r>
            <w:r>
              <w:rPr>
                <w:rFonts w:hint="default"/>
              </w:rPr>
              <w:t>一览表</w:t>
            </w:r>
          </w:p>
          <w:tbl>
            <w:tblPr>
              <w:tblStyle w:val="34"/>
              <w:tblW w:w="48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788"/>
              <w:gridCol w:w="2878"/>
              <w:gridCol w:w="1548"/>
              <w:gridCol w:w="1332"/>
              <w:gridCol w:w="427"/>
            </w:tblGrid>
            <w:tr w14:paraId="37907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7" w:type="pct"/>
                  <w:vMerge w:val="restart"/>
                  <w:noWrap w:val="0"/>
                  <w:vAlign w:val="center"/>
                </w:tcPr>
                <w:p w14:paraId="29318210">
                  <w:pPr>
                    <w:pStyle w:val="42"/>
                    <w:bidi w:val="0"/>
                    <w:rPr>
                      <w:rFonts w:hint="default" w:ascii="Times New Roman" w:hAnsi="Times New Roman" w:eastAsia="宋体" w:cs="Times New Roman"/>
                      <w:lang w:val="en-US" w:eastAsia="zh-CN"/>
                    </w:rPr>
                  </w:pPr>
                  <w:r>
                    <w:rPr>
                      <w:rFonts w:hint="eastAsia" w:cs="Times New Roman"/>
                      <w:lang w:val="en-US" w:eastAsia="zh-CN"/>
                    </w:rPr>
                    <w:t>工程类别</w:t>
                  </w:r>
                </w:p>
              </w:tc>
              <w:tc>
                <w:tcPr>
                  <w:tcW w:w="512" w:type="pct"/>
                  <w:vMerge w:val="restart"/>
                  <w:noWrap w:val="0"/>
                  <w:vAlign w:val="center"/>
                </w:tcPr>
                <w:p w14:paraId="39CA8702">
                  <w:pPr>
                    <w:pStyle w:val="42"/>
                    <w:bidi w:val="0"/>
                    <w:rPr>
                      <w:rFonts w:hint="default" w:cs="Times New Roman"/>
                      <w:lang w:val="en-US" w:eastAsia="zh-CN"/>
                    </w:rPr>
                  </w:pPr>
                  <w:r>
                    <w:rPr>
                      <w:rFonts w:hint="eastAsia" w:cs="Times New Roman"/>
                      <w:lang w:val="en-US" w:eastAsia="zh-CN"/>
                    </w:rPr>
                    <w:t>构筑物名称</w:t>
                  </w:r>
                </w:p>
              </w:tc>
              <w:tc>
                <w:tcPr>
                  <w:tcW w:w="2830" w:type="pct"/>
                  <w:gridSpan w:val="2"/>
                  <w:noWrap w:val="0"/>
                  <w:vAlign w:val="center"/>
                </w:tcPr>
                <w:p w14:paraId="0914E029">
                  <w:pPr>
                    <w:pStyle w:val="42"/>
                    <w:bidi w:val="0"/>
                    <w:rPr>
                      <w:rFonts w:hint="eastAsia" w:cs="Times New Roman"/>
                      <w:lang w:val="en-US" w:eastAsia="zh-CN"/>
                    </w:rPr>
                  </w:pPr>
                  <w:r>
                    <w:rPr>
                      <w:rFonts w:hint="eastAsia" w:cs="Times New Roman"/>
                      <w:lang w:val="en-US" w:eastAsia="zh-CN"/>
                    </w:rPr>
                    <w:t>现有</w:t>
                  </w:r>
                  <w:r>
                    <w:rPr>
                      <w:rFonts w:hint="default" w:ascii="Times New Roman" w:hAnsi="Times New Roman" w:cs="Times New Roman"/>
                    </w:rPr>
                    <w:t>工程建设内容</w:t>
                  </w:r>
                </w:p>
              </w:tc>
              <w:tc>
                <w:tcPr>
                  <w:tcW w:w="1012" w:type="pct"/>
                  <w:vMerge w:val="restart"/>
                  <w:noWrap w:val="0"/>
                  <w:vAlign w:val="center"/>
                </w:tcPr>
                <w:p w14:paraId="617D9EB1">
                  <w:pPr>
                    <w:pStyle w:val="42"/>
                    <w:bidi w:val="0"/>
                    <w:rPr>
                      <w:rFonts w:hint="default" w:ascii="Times New Roman" w:hAnsi="Times New Roman" w:cs="Times New Roman"/>
                    </w:rPr>
                  </w:pPr>
                  <w:r>
                    <w:rPr>
                      <w:rFonts w:hint="eastAsia" w:cs="Times New Roman"/>
                      <w:lang w:val="en-US" w:eastAsia="zh-CN"/>
                    </w:rPr>
                    <w:t>本次环评技改</w:t>
                  </w:r>
                  <w:r>
                    <w:rPr>
                      <w:rFonts w:hint="default" w:ascii="Times New Roman" w:hAnsi="Times New Roman" w:cs="Times New Roman"/>
                    </w:rPr>
                    <w:t>内容</w:t>
                  </w:r>
                </w:p>
              </w:tc>
              <w:tc>
                <w:tcPr>
                  <w:tcW w:w="366" w:type="pct"/>
                  <w:vMerge w:val="restart"/>
                  <w:noWrap w:val="0"/>
                  <w:vAlign w:val="center"/>
                </w:tcPr>
                <w:p w14:paraId="0F0743D7">
                  <w:pPr>
                    <w:pStyle w:val="42"/>
                    <w:bidi w:val="0"/>
                    <w:rPr>
                      <w:rFonts w:hint="default" w:ascii="Times New Roman" w:hAnsi="Times New Roman" w:cs="Times New Roman"/>
                    </w:rPr>
                  </w:pPr>
                  <w:r>
                    <w:rPr>
                      <w:rFonts w:hint="default" w:ascii="Times New Roman" w:hAnsi="Times New Roman" w:cs="Times New Roman"/>
                    </w:rPr>
                    <w:t>备注</w:t>
                  </w:r>
                </w:p>
              </w:tc>
            </w:tr>
            <w:tr w14:paraId="20C0B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7" w:type="pct"/>
                  <w:vMerge w:val="continue"/>
                  <w:noWrap w:val="0"/>
                  <w:vAlign w:val="center"/>
                </w:tcPr>
                <w:p w14:paraId="6A1C1A52">
                  <w:pPr>
                    <w:pStyle w:val="42"/>
                    <w:bidi w:val="0"/>
                    <w:rPr>
                      <w:rFonts w:hint="eastAsia" w:cs="Times New Roman"/>
                      <w:lang w:val="en-US" w:eastAsia="zh-CN"/>
                    </w:rPr>
                  </w:pPr>
                </w:p>
              </w:tc>
              <w:tc>
                <w:tcPr>
                  <w:tcW w:w="512" w:type="pct"/>
                  <w:vMerge w:val="continue"/>
                  <w:noWrap w:val="0"/>
                  <w:vAlign w:val="center"/>
                </w:tcPr>
                <w:p w14:paraId="34D8443D">
                  <w:pPr>
                    <w:pStyle w:val="42"/>
                    <w:bidi w:val="0"/>
                    <w:rPr>
                      <w:rFonts w:hint="default" w:cs="Times New Roman"/>
                      <w:lang w:val="en-US" w:eastAsia="zh-CN"/>
                    </w:rPr>
                  </w:pPr>
                </w:p>
              </w:tc>
              <w:tc>
                <w:tcPr>
                  <w:tcW w:w="1688" w:type="pct"/>
                  <w:noWrap w:val="0"/>
                  <w:vAlign w:val="center"/>
                </w:tcPr>
                <w:p w14:paraId="51478268">
                  <w:pPr>
                    <w:pStyle w:val="42"/>
                    <w:bidi w:val="0"/>
                    <w:rPr>
                      <w:rFonts w:hint="default" w:cs="Times New Roman"/>
                      <w:lang w:val="en-US" w:eastAsia="zh-CN"/>
                    </w:rPr>
                  </w:pPr>
                  <w:r>
                    <w:rPr>
                      <w:rFonts w:hint="eastAsia" w:cs="Times New Roman"/>
                      <w:lang w:val="en-US" w:eastAsia="zh-CN"/>
                    </w:rPr>
                    <w:t>一期</w:t>
                  </w:r>
                </w:p>
              </w:tc>
              <w:tc>
                <w:tcPr>
                  <w:tcW w:w="1142" w:type="pct"/>
                  <w:noWrap w:val="0"/>
                  <w:vAlign w:val="center"/>
                </w:tcPr>
                <w:p w14:paraId="1086DD74">
                  <w:pPr>
                    <w:pStyle w:val="42"/>
                    <w:bidi w:val="0"/>
                    <w:rPr>
                      <w:rFonts w:hint="eastAsia" w:cs="Times New Roman"/>
                      <w:lang w:val="en-US" w:eastAsia="zh-CN"/>
                    </w:rPr>
                  </w:pPr>
                  <w:r>
                    <w:rPr>
                      <w:rFonts w:hint="eastAsia" w:cs="Times New Roman"/>
                      <w:lang w:val="en-US" w:eastAsia="zh-CN"/>
                    </w:rPr>
                    <w:t>二期</w:t>
                  </w:r>
                </w:p>
              </w:tc>
              <w:tc>
                <w:tcPr>
                  <w:tcW w:w="1012" w:type="pct"/>
                  <w:vMerge w:val="continue"/>
                  <w:noWrap w:val="0"/>
                  <w:vAlign w:val="center"/>
                </w:tcPr>
                <w:p w14:paraId="53ACBFD3">
                  <w:pPr>
                    <w:pStyle w:val="42"/>
                    <w:bidi w:val="0"/>
                    <w:rPr>
                      <w:rFonts w:hint="eastAsia" w:cs="Times New Roman"/>
                      <w:lang w:val="en-US" w:eastAsia="zh-CN"/>
                    </w:rPr>
                  </w:pPr>
                </w:p>
              </w:tc>
              <w:tc>
                <w:tcPr>
                  <w:tcW w:w="366" w:type="pct"/>
                  <w:vMerge w:val="continue"/>
                  <w:noWrap w:val="0"/>
                  <w:vAlign w:val="center"/>
                </w:tcPr>
                <w:p w14:paraId="2574A86D">
                  <w:pPr>
                    <w:pStyle w:val="42"/>
                    <w:bidi w:val="0"/>
                    <w:rPr>
                      <w:rFonts w:hint="default" w:ascii="Times New Roman" w:hAnsi="Times New Roman" w:cs="Times New Roman"/>
                    </w:rPr>
                  </w:pPr>
                </w:p>
              </w:tc>
            </w:tr>
            <w:tr w14:paraId="5A2F2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7" w:type="pct"/>
                  <w:vMerge w:val="restart"/>
                  <w:noWrap w:val="0"/>
                  <w:vAlign w:val="center"/>
                </w:tcPr>
                <w:p w14:paraId="6FE31B6F">
                  <w:pPr>
                    <w:pStyle w:val="42"/>
                    <w:bidi w:val="0"/>
                    <w:rPr>
                      <w:rFonts w:hint="default" w:ascii="Times New Roman" w:hAnsi="Times New Roman" w:cs="Times New Roman"/>
                    </w:rPr>
                  </w:pPr>
                  <w:r>
                    <w:rPr>
                      <w:rFonts w:hint="default" w:ascii="Times New Roman" w:hAnsi="Times New Roman" w:cs="Times New Roman"/>
                    </w:rPr>
                    <w:t>主体工程</w:t>
                  </w:r>
                </w:p>
              </w:tc>
              <w:tc>
                <w:tcPr>
                  <w:tcW w:w="512" w:type="pct"/>
                  <w:shd w:val="clear" w:color="auto" w:fill="auto"/>
                  <w:noWrap w:val="0"/>
                  <w:vAlign w:val="center"/>
                </w:tcPr>
                <w:p w14:paraId="38521B6A">
                  <w:pPr>
                    <w:pStyle w:val="42"/>
                    <w:bidi w:val="0"/>
                    <w:ind w:firstLine="0" w:firstLineChars="0"/>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rPr>
                    <w:t>粗格栅渠</w:t>
                  </w:r>
                </w:p>
              </w:tc>
              <w:tc>
                <w:tcPr>
                  <w:tcW w:w="1688" w:type="pct"/>
                  <w:noWrap w:val="0"/>
                  <w:vAlign w:val="center"/>
                </w:tcPr>
                <w:p w14:paraId="6B981DE0">
                  <w:pPr>
                    <w:pStyle w:val="42"/>
                    <w:bidi w:val="0"/>
                    <w:jc w:val="both"/>
                    <w:rPr>
                      <w:rFonts w:hint="default" w:ascii="Times New Roman" w:hAnsi="Times New Roman" w:cs="Times New Roman"/>
                      <w:lang w:val="en-US" w:eastAsia="zh-CN"/>
                    </w:rPr>
                  </w:pPr>
                  <w:r>
                    <w:rPr>
                      <w:rFonts w:hint="default" w:ascii="Times New Roman" w:hAnsi="Times New Roman" w:cs="Times New Roman"/>
                      <w:lang w:val="en-US" w:eastAsia="zh-CN"/>
                    </w:rPr>
                    <w:t>粗格栅间为钢筋混凝土结构，格栅渠设计2条，近期工程运行1条，另外一条备用，安装角度 a=75°</w:t>
                  </w:r>
                </w:p>
              </w:tc>
              <w:tc>
                <w:tcPr>
                  <w:tcW w:w="1142" w:type="pct"/>
                  <w:noWrap w:val="0"/>
                  <w:vAlign w:val="center"/>
                </w:tcPr>
                <w:p w14:paraId="2455B871">
                  <w:pPr>
                    <w:pStyle w:val="42"/>
                    <w:bidi w:val="0"/>
                    <w:rPr>
                      <w:rFonts w:hint="default" w:ascii="Times New Roman" w:hAnsi="Times New Roman" w:eastAsia="宋体" w:cs="Times New Roman"/>
                      <w:lang w:val="en-US" w:eastAsia="zh-CN"/>
                    </w:rPr>
                  </w:pPr>
                  <w:r>
                    <w:rPr>
                      <w:rFonts w:hint="eastAsia" w:cs="Times New Roman"/>
                      <w:lang w:val="en-US" w:eastAsia="zh-CN"/>
                    </w:rPr>
                    <w:t>未单独建设，依托一期工程</w:t>
                  </w:r>
                </w:p>
              </w:tc>
              <w:tc>
                <w:tcPr>
                  <w:tcW w:w="1012" w:type="pct"/>
                  <w:noWrap w:val="0"/>
                  <w:vAlign w:val="center"/>
                </w:tcPr>
                <w:p w14:paraId="5E5C2B7C">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更换粗格栅 2 台</w:t>
                  </w:r>
                </w:p>
              </w:tc>
              <w:tc>
                <w:tcPr>
                  <w:tcW w:w="366" w:type="pct"/>
                  <w:noWrap w:val="0"/>
                  <w:vAlign w:val="center"/>
                </w:tcPr>
                <w:p w14:paraId="206DB81C">
                  <w:pPr>
                    <w:pStyle w:val="42"/>
                    <w:bidi w:val="0"/>
                    <w:rPr>
                      <w:rFonts w:hint="default" w:ascii="Times New Roman" w:hAnsi="Times New Roman" w:cs="Times New Roman"/>
                      <w:lang w:val="en-US" w:eastAsia="zh-CN"/>
                    </w:rPr>
                  </w:pPr>
                  <w:r>
                    <w:rPr>
                      <w:rFonts w:hint="eastAsia" w:cs="Times New Roman"/>
                      <w:lang w:val="en-US" w:eastAsia="zh-CN"/>
                    </w:rPr>
                    <w:t>改造</w:t>
                  </w:r>
                </w:p>
              </w:tc>
            </w:tr>
            <w:tr w14:paraId="11455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7" w:type="pct"/>
                  <w:vMerge w:val="continue"/>
                  <w:noWrap w:val="0"/>
                  <w:vAlign w:val="center"/>
                </w:tcPr>
                <w:p w14:paraId="7EDC1FDC">
                  <w:pPr>
                    <w:pStyle w:val="42"/>
                    <w:bidi w:val="0"/>
                    <w:rPr>
                      <w:rFonts w:hint="default" w:ascii="Times New Roman" w:hAnsi="Times New Roman" w:cs="Times New Roman"/>
                    </w:rPr>
                  </w:pPr>
                </w:p>
              </w:tc>
              <w:tc>
                <w:tcPr>
                  <w:tcW w:w="512" w:type="pct"/>
                  <w:shd w:val="clear" w:color="auto" w:fill="auto"/>
                  <w:noWrap w:val="0"/>
                  <w:vAlign w:val="center"/>
                </w:tcPr>
                <w:p w14:paraId="21EA2D89">
                  <w:pPr>
                    <w:pStyle w:val="42"/>
                    <w:bidi w:val="0"/>
                    <w:ind w:firstLine="0" w:firstLineChars="0"/>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rPr>
                    <w:t>提升泵房</w:t>
                  </w:r>
                </w:p>
              </w:tc>
              <w:tc>
                <w:tcPr>
                  <w:tcW w:w="1688" w:type="pct"/>
                  <w:noWrap w:val="0"/>
                  <w:vAlign w:val="center"/>
                </w:tcPr>
                <w:p w14:paraId="4292D903">
                  <w:pPr>
                    <w:pStyle w:val="42"/>
                    <w:bidi w:val="0"/>
                    <w:jc w:val="both"/>
                    <w:rPr>
                      <w:rFonts w:hint="default" w:ascii="Times New Roman" w:hAnsi="Times New Roman" w:cs="Times New Roman"/>
                      <w:lang w:val="en-US" w:eastAsia="zh-CN"/>
                    </w:rPr>
                  </w:pPr>
                  <w:r>
                    <w:rPr>
                      <w:rFonts w:hint="default" w:ascii="Times New Roman" w:hAnsi="Times New Roman" w:cs="Times New Roman"/>
                      <w:lang w:val="en-US" w:eastAsia="zh-CN"/>
                    </w:rPr>
                    <w:t>泵站为全地下式，潜水泵安装3台(2 用1备)。水泵性能参数：Q=</w:t>
                  </w:r>
                  <w:r>
                    <w:rPr>
                      <w:rFonts w:hint="eastAsia" w:ascii="Times New Roman" w:hAnsi="Times New Roman" w:cs="Times New Roman"/>
                      <w:lang w:val="en-US" w:eastAsia="zh-CN"/>
                    </w:rPr>
                    <w:t>500</w:t>
                  </w:r>
                  <w:r>
                    <w:rPr>
                      <w:rFonts w:hint="default" w:ascii="Times New Roman" w:hAnsi="Times New Roman" w:cs="Times New Roman"/>
                      <w:lang w:val="en-US" w:eastAsia="zh-CN"/>
                    </w:rPr>
                    <w:t>m</w:t>
                  </w:r>
                  <w:r>
                    <w:rPr>
                      <w:rFonts w:hint="default" w:ascii="Times New Roman" w:hAnsi="Times New Roman" w:cs="Times New Roman"/>
                      <w:vertAlign w:val="superscript"/>
                      <w:lang w:val="en-US" w:eastAsia="zh-CN"/>
                    </w:rPr>
                    <w:t>3</w:t>
                  </w:r>
                  <w:r>
                    <w:rPr>
                      <w:rFonts w:hint="default" w:ascii="Times New Roman" w:hAnsi="Times New Roman" w:cs="Times New Roman"/>
                      <w:lang w:val="en-US" w:eastAsia="zh-CN"/>
                    </w:rPr>
                    <w:t>/h，H=1</w:t>
                  </w:r>
                  <w:r>
                    <w:rPr>
                      <w:rFonts w:hint="eastAsia" w:ascii="Times New Roman" w:hAnsi="Times New Roman" w:cs="Times New Roman"/>
                      <w:lang w:val="en-US" w:eastAsia="zh-CN"/>
                    </w:rPr>
                    <w:t>0</w:t>
                  </w:r>
                  <w:r>
                    <w:rPr>
                      <w:rFonts w:hint="default" w:ascii="Times New Roman" w:hAnsi="Times New Roman" w:cs="Times New Roman"/>
                      <w:lang w:val="en-US" w:eastAsia="zh-CN"/>
                    </w:rPr>
                    <w:t>m，N=</w:t>
                  </w:r>
                  <w:r>
                    <w:rPr>
                      <w:rFonts w:hint="eastAsia" w:ascii="Times New Roman" w:hAnsi="Times New Roman" w:cs="Times New Roman"/>
                      <w:lang w:val="en-US" w:eastAsia="zh-CN"/>
                    </w:rPr>
                    <w:t>22</w:t>
                  </w:r>
                  <w:r>
                    <w:rPr>
                      <w:rFonts w:hint="default" w:ascii="Times New Roman" w:hAnsi="Times New Roman" w:cs="Times New Roman"/>
                      <w:lang w:val="en-US" w:eastAsia="zh-CN"/>
                    </w:rPr>
                    <w:t>kW</w:t>
                  </w:r>
                </w:p>
              </w:tc>
              <w:tc>
                <w:tcPr>
                  <w:tcW w:w="1142" w:type="pct"/>
                  <w:noWrap w:val="0"/>
                  <w:vAlign w:val="center"/>
                </w:tcPr>
                <w:p w14:paraId="104560DF">
                  <w:pPr>
                    <w:bidi w:val="0"/>
                    <w:spacing w:line="240" w:lineRule="auto"/>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bidi="ar-SA"/>
                    </w:rPr>
                    <w:t>未单独建设，依托一期工程</w:t>
                  </w:r>
                </w:p>
              </w:tc>
              <w:tc>
                <w:tcPr>
                  <w:tcW w:w="1012" w:type="pct"/>
                  <w:noWrap w:val="0"/>
                  <w:vAlign w:val="center"/>
                </w:tcPr>
                <w:p w14:paraId="2AA0C1A4">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更换皮带输送机，1 台</w:t>
                  </w:r>
                </w:p>
              </w:tc>
              <w:tc>
                <w:tcPr>
                  <w:tcW w:w="366" w:type="pct"/>
                  <w:noWrap w:val="0"/>
                  <w:vAlign w:val="center"/>
                </w:tcPr>
                <w:p w14:paraId="1BAA0EC8">
                  <w:pPr>
                    <w:pStyle w:val="42"/>
                    <w:bidi w:val="0"/>
                    <w:rPr>
                      <w:rFonts w:hint="default" w:ascii="Times New Roman" w:hAnsi="Times New Roman" w:cs="Times New Roman"/>
                      <w:lang w:val="en-US" w:eastAsia="zh-CN"/>
                    </w:rPr>
                  </w:pPr>
                  <w:r>
                    <w:rPr>
                      <w:rFonts w:hint="eastAsia" w:ascii="Times New Roman" w:hAnsi="Times New Roman" w:cs="Times New Roman"/>
                      <w:lang w:val="en-US" w:eastAsia="zh-CN"/>
                    </w:rPr>
                    <w:t>改造</w:t>
                  </w:r>
                </w:p>
              </w:tc>
            </w:tr>
            <w:tr w14:paraId="5BE23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7" w:type="pct"/>
                  <w:vMerge w:val="continue"/>
                  <w:noWrap w:val="0"/>
                  <w:vAlign w:val="center"/>
                </w:tcPr>
                <w:p w14:paraId="45C19FFD">
                  <w:pPr>
                    <w:pStyle w:val="42"/>
                    <w:bidi w:val="0"/>
                    <w:rPr>
                      <w:rFonts w:hint="default" w:ascii="Times New Roman" w:hAnsi="Times New Roman" w:cs="Times New Roman"/>
                    </w:rPr>
                  </w:pPr>
                </w:p>
              </w:tc>
              <w:tc>
                <w:tcPr>
                  <w:tcW w:w="512" w:type="pct"/>
                  <w:shd w:val="clear" w:color="auto" w:fill="auto"/>
                  <w:noWrap w:val="0"/>
                  <w:vAlign w:val="center"/>
                </w:tcPr>
                <w:p w14:paraId="780B9289">
                  <w:pPr>
                    <w:pStyle w:val="42"/>
                    <w:bidi w:val="0"/>
                    <w:ind w:firstLine="0" w:firstLineChars="0"/>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rPr>
                    <w:t>细格栅</w:t>
                  </w:r>
                </w:p>
              </w:tc>
              <w:tc>
                <w:tcPr>
                  <w:tcW w:w="1688" w:type="pct"/>
                  <w:noWrap w:val="0"/>
                  <w:vAlign w:val="center"/>
                </w:tcPr>
                <w:p w14:paraId="56A67B7D">
                  <w:pPr>
                    <w:pStyle w:val="42"/>
                    <w:bidi w:val="0"/>
                    <w:jc w:val="both"/>
                    <w:rPr>
                      <w:rFonts w:hint="default" w:ascii="Times New Roman" w:hAnsi="Times New Roman" w:cs="Times New Roman"/>
                      <w:lang w:val="en-US" w:eastAsia="zh-CN"/>
                    </w:rPr>
                  </w:pPr>
                  <w:r>
                    <w:rPr>
                      <w:rFonts w:hint="eastAsia" w:ascii="Times New Roman" w:hAnsi="Times New Roman" w:cs="Times New Roman"/>
                      <w:lang w:val="en-US" w:eastAsia="zh-CN"/>
                    </w:rPr>
                    <w:t>土建尺寸约为：</w:t>
                  </w:r>
                  <w:r>
                    <w:rPr>
                      <w:rFonts w:hint="default" w:ascii="Times New Roman" w:hAnsi="Times New Roman" w:cs="Times New Roman"/>
                      <w:lang w:val="en-US" w:eastAsia="zh-CN"/>
                    </w:rPr>
                    <w:t>12.2×24m</w:t>
                  </w:r>
                  <w:r>
                    <w:rPr>
                      <w:rFonts w:hint="eastAsia" w:ascii="Times New Roman" w:hAnsi="Times New Roman" w:cs="Times New Roman"/>
                      <w:lang w:val="en-US" w:eastAsia="zh-CN"/>
                    </w:rPr>
                    <w:t>，格栅井设</w:t>
                  </w:r>
                  <w:r>
                    <w:rPr>
                      <w:rFonts w:hint="default" w:ascii="Times New Roman" w:hAnsi="Times New Roman" w:cs="Times New Roman"/>
                      <w:lang w:val="en-US" w:eastAsia="zh-CN"/>
                    </w:rPr>
                    <w:t>2</w:t>
                  </w:r>
                  <w:r>
                    <w:rPr>
                      <w:rFonts w:hint="eastAsia" w:ascii="Times New Roman" w:hAnsi="Times New Roman" w:cs="Times New Roman"/>
                      <w:lang w:val="en-US" w:eastAsia="zh-CN"/>
                    </w:rPr>
                    <w:t>格，并联运行，栅槽宽</w:t>
                  </w:r>
                  <w:r>
                    <w:rPr>
                      <w:rFonts w:hint="default" w:ascii="Times New Roman" w:hAnsi="Times New Roman" w:cs="Times New Roman"/>
                      <w:lang w:val="en-US" w:eastAsia="zh-CN"/>
                    </w:rPr>
                    <w:t>0.9 m</w:t>
                  </w:r>
                  <w:r>
                    <w:rPr>
                      <w:rFonts w:hint="eastAsia" w:ascii="Times New Roman" w:hAnsi="Times New Roman" w:cs="Times New Roman"/>
                      <w:lang w:val="en-US" w:eastAsia="zh-CN"/>
                    </w:rPr>
                    <w:t>，每格设一道回转式细格栅，格栅间隙</w:t>
                  </w:r>
                  <w:r>
                    <w:rPr>
                      <w:rFonts w:hint="default" w:ascii="Times New Roman" w:hAnsi="Times New Roman" w:cs="Times New Roman"/>
                      <w:lang w:val="en-US" w:eastAsia="zh-CN"/>
                    </w:rPr>
                    <w:t>6mm</w:t>
                  </w:r>
                  <w:r>
                    <w:rPr>
                      <w:rFonts w:hint="eastAsia" w:ascii="Times New Roman" w:hAnsi="Times New Roman" w:cs="Times New Roman"/>
                      <w:lang w:val="en-US" w:eastAsia="zh-CN"/>
                    </w:rPr>
                    <w:t>，安装角度</w:t>
                  </w:r>
                  <w:r>
                    <w:rPr>
                      <w:rFonts w:hint="default" w:ascii="Times New Roman" w:hAnsi="Times New Roman" w:cs="Times New Roman"/>
                      <w:lang w:val="en-US" w:eastAsia="zh-CN"/>
                    </w:rPr>
                    <w:t>a=75°</w:t>
                  </w:r>
                </w:p>
              </w:tc>
              <w:tc>
                <w:tcPr>
                  <w:tcW w:w="1142" w:type="pct"/>
                  <w:noWrap w:val="0"/>
                  <w:vAlign w:val="center"/>
                </w:tcPr>
                <w:p w14:paraId="782BBD8D">
                  <w:pPr>
                    <w:bidi w:val="0"/>
                    <w:spacing w:line="240" w:lineRule="auto"/>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bidi="ar-SA"/>
                    </w:rPr>
                    <w:t>未单独建设，依托一期工程</w:t>
                  </w:r>
                </w:p>
              </w:tc>
              <w:tc>
                <w:tcPr>
                  <w:tcW w:w="1012" w:type="pct"/>
                  <w:noWrap w:val="0"/>
                  <w:vAlign w:val="center"/>
                </w:tcPr>
                <w:p w14:paraId="62892738">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更换细格栅 2 台</w:t>
                  </w:r>
                </w:p>
              </w:tc>
              <w:tc>
                <w:tcPr>
                  <w:tcW w:w="366" w:type="pct"/>
                  <w:noWrap w:val="0"/>
                  <w:vAlign w:val="center"/>
                </w:tcPr>
                <w:p w14:paraId="33F74E75">
                  <w:pPr>
                    <w:pStyle w:val="42"/>
                    <w:bidi w:val="0"/>
                    <w:rPr>
                      <w:rFonts w:hint="default" w:ascii="Times New Roman" w:hAnsi="Times New Roman" w:cs="Times New Roman"/>
                      <w:lang w:val="en-US" w:eastAsia="zh-CN"/>
                    </w:rPr>
                  </w:pPr>
                  <w:r>
                    <w:rPr>
                      <w:rFonts w:hint="eastAsia" w:ascii="Times New Roman" w:hAnsi="Times New Roman" w:cs="Times New Roman"/>
                      <w:lang w:val="en-US" w:eastAsia="zh-CN"/>
                    </w:rPr>
                    <w:t>改造</w:t>
                  </w:r>
                </w:p>
              </w:tc>
            </w:tr>
            <w:tr w14:paraId="595ED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7" w:type="pct"/>
                  <w:vMerge w:val="continue"/>
                  <w:noWrap w:val="0"/>
                  <w:vAlign w:val="center"/>
                </w:tcPr>
                <w:p w14:paraId="7D3077C5">
                  <w:pPr>
                    <w:pStyle w:val="42"/>
                    <w:bidi w:val="0"/>
                    <w:rPr>
                      <w:rFonts w:hint="default" w:ascii="Times New Roman" w:hAnsi="Times New Roman" w:cs="Times New Roman"/>
                    </w:rPr>
                  </w:pPr>
                </w:p>
              </w:tc>
              <w:tc>
                <w:tcPr>
                  <w:tcW w:w="512" w:type="pct"/>
                  <w:shd w:val="clear" w:color="auto" w:fill="auto"/>
                  <w:noWrap w:val="0"/>
                  <w:vAlign w:val="center"/>
                </w:tcPr>
                <w:p w14:paraId="05A3234E">
                  <w:pPr>
                    <w:pStyle w:val="42"/>
                    <w:bidi w:val="0"/>
                    <w:ind w:firstLine="0" w:firstLineChars="0"/>
                    <w:rPr>
                      <w:rFonts w:hint="default" w:ascii="Times New Roman" w:hAnsi="Times New Roman" w:cs="Times New Roman"/>
                    </w:rPr>
                  </w:pPr>
                  <w:r>
                    <w:rPr>
                      <w:rFonts w:hint="default" w:ascii="Times New Roman" w:hAnsi="Times New Roman" w:cs="Times New Roman"/>
                    </w:rPr>
                    <w:t>旋流沉砂池</w:t>
                  </w:r>
                </w:p>
              </w:tc>
              <w:tc>
                <w:tcPr>
                  <w:tcW w:w="1688" w:type="pct"/>
                  <w:noWrap w:val="0"/>
                  <w:vAlign w:val="center"/>
                </w:tcPr>
                <w:p w14:paraId="248D4BBB">
                  <w:pPr>
                    <w:pStyle w:val="42"/>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半地下式钢混结构沉砂池，设计尺寸直径为Φ3.05</w:t>
                  </w:r>
                </w:p>
              </w:tc>
              <w:tc>
                <w:tcPr>
                  <w:tcW w:w="1142" w:type="pct"/>
                  <w:noWrap w:val="0"/>
                  <w:vAlign w:val="center"/>
                </w:tcPr>
                <w:p w14:paraId="007B9C24">
                  <w:pPr>
                    <w:bidi w:val="0"/>
                    <w:spacing w:line="240" w:lineRule="auto"/>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bidi="ar-SA"/>
                    </w:rPr>
                    <w:t>未单独建设，依托一期工程</w:t>
                  </w:r>
                </w:p>
              </w:tc>
              <w:tc>
                <w:tcPr>
                  <w:tcW w:w="1012" w:type="pct"/>
                  <w:noWrap w:val="0"/>
                  <w:vAlign w:val="center"/>
                </w:tcPr>
                <w:p w14:paraId="5DD97D13">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更换无轴螺旋压榨输送机，1台</w:t>
                  </w:r>
                  <w:r>
                    <w:rPr>
                      <w:rFonts w:hint="eastAsia" w:cs="Times New Roman"/>
                      <w:lang w:val="en-US" w:eastAsia="zh-CN"/>
                    </w:rPr>
                    <w:t>；</w:t>
                  </w:r>
                </w:p>
                <w:p w14:paraId="51CB7D0A">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更换沉砂池除砂管。</w:t>
                  </w:r>
                </w:p>
              </w:tc>
              <w:tc>
                <w:tcPr>
                  <w:tcW w:w="366" w:type="pct"/>
                  <w:noWrap w:val="0"/>
                  <w:vAlign w:val="center"/>
                </w:tcPr>
                <w:p w14:paraId="5ADDE93B">
                  <w:pPr>
                    <w:pStyle w:val="42"/>
                    <w:bidi w:val="0"/>
                    <w:rPr>
                      <w:rFonts w:hint="default" w:ascii="Times New Roman" w:hAnsi="Times New Roman" w:cs="Times New Roman"/>
                      <w:lang w:eastAsia="zh-CN"/>
                    </w:rPr>
                  </w:pPr>
                  <w:r>
                    <w:rPr>
                      <w:rFonts w:hint="eastAsia" w:ascii="Times New Roman" w:hAnsi="Times New Roman" w:cs="Times New Roman"/>
                      <w:lang w:val="en-US" w:eastAsia="zh-CN"/>
                    </w:rPr>
                    <w:t>改造</w:t>
                  </w:r>
                </w:p>
              </w:tc>
            </w:tr>
            <w:tr w14:paraId="7BBD2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7" w:type="pct"/>
                  <w:vMerge w:val="continue"/>
                  <w:noWrap w:val="0"/>
                  <w:vAlign w:val="center"/>
                </w:tcPr>
                <w:p w14:paraId="35A2096D">
                  <w:pPr>
                    <w:pStyle w:val="42"/>
                    <w:bidi w:val="0"/>
                    <w:rPr>
                      <w:rFonts w:hint="default" w:ascii="Times New Roman" w:hAnsi="Times New Roman" w:cs="Times New Roman"/>
                    </w:rPr>
                  </w:pPr>
                </w:p>
              </w:tc>
              <w:tc>
                <w:tcPr>
                  <w:tcW w:w="512" w:type="pct"/>
                  <w:shd w:val="clear" w:color="auto" w:fill="auto"/>
                  <w:noWrap w:val="0"/>
                  <w:vAlign w:val="center"/>
                </w:tcPr>
                <w:p w14:paraId="0B385CB1">
                  <w:pPr>
                    <w:pStyle w:val="42"/>
                    <w:bidi w:val="0"/>
                    <w:ind w:firstLine="0" w:firstLineChars="0"/>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A/A/O 氧化沟</w:t>
                  </w:r>
                </w:p>
              </w:tc>
              <w:tc>
                <w:tcPr>
                  <w:tcW w:w="1688" w:type="pct"/>
                  <w:noWrap w:val="0"/>
                  <w:vAlign w:val="center"/>
                </w:tcPr>
                <w:p w14:paraId="30BF2072">
                  <w:pPr>
                    <w:pStyle w:val="42"/>
                    <w:bidi w:val="0"/>
                    <w:rPr>
                      <w:rFonts w:hint="eastAsia" w:ascii="Times New Roman" w:hAnsi="Times New Roman" w:eastAsia="宋体" w:cs="Times New Roman"/>
                      <w:lang w:val="en-US" w:eastAsia="zh-CN"/>
                    </w:rPr>
                  </w:pPr>
                  <w:r>
                    <w:rPr>
                      <w:rFonts w:hint="default" w:ascii="Times New Roman" w:hAnsi="Times New Roman" w:cs="Times New Roman"/>
                    </w:rPr>
                    <w:t>共两组，设计规模为2.0×10</w:t>
                  </w:r>
                  <w:r>
                    <w:rPr>
                      <w:rFonts w:hint="default" w:ascii="Times New Roman" w:hAnsi="Times New Roman" w:cs="Times New Roman"/>
                      <w:vertAlign w:val="superscript"/>
                    </w:rPr>
                    <w:t>4</w:t>
                  </w:r>
                  <w:r>
                    <w:rPr>
                      <w:rFonts w:hint="default" w:ascii="Times New Roman" w:hAnsi="Times New Roman" w:cs="Times New Roman"/>
                    </w:rPr>
                    <w:t>m</w:t>
                  </w:r>
                  <w:r>
                    <w:rPr>
                      <w:rFonts w:hint="default" w:ascii="Times New Roman" w:hAnsi="Times New Roman" w:cs="Times New Roman"/>
                      <w:vertAlign w:val="superscript"/>
                    </w:rPr>
                    <w:t>3</w:t>
                  </w:r>
                  <w:r>
                    <w:rPr>
                      <w:rFonts w:hint="default" w:ascii="Times New Roman" w:hAnsi="Times New Roman" w:cs="Times New Roman"/>
                    </w:rPr>
                    <w:t>/d</w:t>
                  </w:r>
                  <w:r>
                    <w:rPr>
                      <w:rFonts w:hint="eastAsia" w:cs="Times New Roman"/>
                      <w:lang w:eastAsia="zh-CN"/>
                    </w:rPr>
                    <w:t>。每座平均Q=10000 m</w:t>
                  </w:r>
                  <w:r>
                    <w:rPr>
                      <w:rFonts w:hint="eastAsia" w:cs="Times New Roman"/>
                      <w:vertAlign w:val="superscript"/>
                      <w:lang w:eastAsia="zh-CN"/>
                    </w:rPr>
                    <w:t>3</w:t>
                  </w:r>
                  <w:r>
                    <w:rPr>
                      <w:rFonts w:hint="eastAsia" w:cs="Times New Roman"/>
                      <w:lang w:eastAsia="zh-CN"/>
                    </w:rPr>
                    <w:t>/d=0.289 m</w:t>
                  </w:r>
                  <w:r>
                    <w:rPr>
                      <w:rFonts w:hint="eastAsia" w:cs="Times New Roman"/>
                      <w:vertAlign w:val="superscript"/>
                      <w:lang w:eastAsia="zh-CN"/>
                    </w:rPr>
                    <w:t>3</w:t>
                  </w:r>
                  <w:r>
                    <w:rPr>
                      <w:rFonts w:hint="eastAsia" w:cs="Times New Roman"/>
                      <w:lang w:eastAsia="zh-CN"/>
                    </w:rPr>
                    <w:t>/s。每池设4个廊道，每个廊道L×W×H=22m×2.0m×2.0m</w:t>
                  </w:r>
                </w:p>
              </w:tc>
              <w:tc>
                <w:tcPr>
                  <w:tcW w:w="1142" w:type="pct"/>
                  <w:noWrap w:val="0"/>
                  <w:vAlign w:val="center"/>
                </w:tcPr>
                <w:p w14:paraId="6ACE6E27">
                  <w:pPr>
                    <w:pStyle w:val="42"/>
                    <w:bidi w:val="0"/>
                    <w:jc w:val="both"/>
                    <w:rPr>
                      <w:rFonts w:hint="default" w:ascii="Times New Roman" w:hAnsi="Times New Roman" w:cs="Times New Roman"/>
                    </w:rPr>
                  </w:pPr>
                  <w:r>
                    <w:rPr>
                      <w:rFonts w:hint="default" w:ascii="Times New Roman" w:hAnsi="Times New Roman" w:cs="Times New Roman"/>
                    </w:rPr>
                    <w:t>2 座氧化沟，总设计规模为3万m</w:t>
                  </w:r>
                  <w:r>
                    <w:rPr>
                      <w:rFonts w:hint="default" w:ascii="Times New Roman" w:hAnsi="Times New Roman" w:cs="Times New Roman"/>
                      <w:vertAlign w:val="superscript"/>
                    </w:rPr>
                    <w:t>3</w:t>
                  </w:r>
                  <w:r>
                    <w:rPr>
                      <w:rFonts w:hint="default" w:ascii="Times New Roman" w:hAnsi="Times New Roman" w:cs="Times New Roman"/>
                    </w:rPr>
                    <w:t>/d，单池处理能力为1.5万m</w:t>
                  </w:r>
                  <w:r>
                    <w:rPr>
                      <w:rFonts w:hint="default" w:ascii="Times New Roman" w:hAnsi="Times New Roman" w:cs="Times New Roman"/>
                      <w:vertAlign w:val="superscript"/>
                    </w:rPr>
                    <w:t>3</w:t>
                  </w:r>
                  <w:r>
                    <w:rPr>
                      <w:rFonts w:hint="default" w:ascii="Times New Roman" w:hAnsi="Times New Roman" w:cs="Times New Roman"/>
                    </w:rPr>
                    <w:t>/d，变化系数为1.45，土建尺寸约为L×B：47×22.4m，有效水深3.9m，单池有效容积为4106m</w:t>
                  </w:r>
                  <w:r>
                    <w:rPr>
                      <w:rFonts w:hint="default" w:ascii="Times New Roman" w:hAnsi="Times New Roman" w:cs="Times New Roman"/>
                      <w:vertAlign w:val="superscript"/>
                    </w:rPr>
                    <w:t>3</w:t>
                  </w:r>
                </w:p>
              </w:tc>
              <w:tc>
                <w:tcPr>
                  <w:tcW w:w="1012" w:type="pct"/>
                  <w:noWrap w:val="0"/>
                  <w:vAlign w:val="center"/>
                </w:tcPr>
                <w:p w14:paraId="3D8DB29B">
                  <w:pPr>
                    <w:pStyle w:val="42"/>
                    <w:bidi w:val="0"/>
                    <w:rPr>
                      <w:rFonts w:hint="default" w:ascii="Times New Roman" w:hAnsi="Times New Roman" w:cs="Times New Roman"/>
                    </w:rPr>
                  </w:pPr>
                  <w:r>
                    <w:rPr>
                      <w:rFonts w:hint="default" w:ascii="Times New Roman" w:hAnsi="Times New Roman" w:cs="Times New Roman"/>
                    </w:rPr>
                    <w:t>将原</w:t>
                  </w:r>
                  <w:r>
                    <w:rPr>
                      <w:rFonts w:hint="eastAsia" w:cs="Times New Roman"/>
                      <w:lang w:val="en-US" w:eastAsia="zh-CN"/>
                    </w:rPr>
                    <w:t>4座</w:t>
                  </w:r>
                  <w:r>
                    <w:rPr>
                      <w:rFonts w:hint="default" w:ascii="Times New Roman" w:hAnsi="Times New Roman" w:cs="Times New Roman"/>
                    </w:rPr>
                    <w:t>氧化沟改造为改良型A2/O（低氧倍增工艺）运行，提高生化池系统的污泥浓度</w:t>
                  </w:r>
                </w:p>
              </w:tc>
              <w:tc>
                <w:tcPr>
                  <w:tcW w:w="366" w:type="pct"/>
                  <w:noWrap w:val="0"/>
                  <w:vAlign w:val="center"/>
                </w:tcPr>
                <w:p w14:paraId="6839BC3D">
                  <w:pPr>
                    <w:pStyle w:val="42"/>
                    <w:bidi w:val="0"/>
                    <w:rPr>
                      <w:rFonts w:hint="default" w:ascii="Times New Roman" w:hAnsi="Times New Roman" w:cs="Times New Roman"/>
                    </w:rPr>
                  </w:pPr>
                  <w:r>
                    <w:rPr>
                      <w:rFonts w:hint="eastAsia" w:ascii="Times New Roman" w:hAnsi="Times New Roman" w:cs="Times New Roman"/>
                      <w:lang w:val="en-US" w:eastAsia="zh-CN"/>
                    </w:rPr>
                    <w:t>改造</w:t>
                  </w:r>
                </w:p>
              </w:tc>
            </w:tr>
            <w:tr w14:paraId="77D67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7" w:type="pct"/>
                  <w:vMerge w:val="continue"/>
                  <w:noWrap w:val="0"/>
                  <w:vAlign w:val="center"/>
                </w:tcPr>
                <w:p w14:paraId="43753926">
                  <w:pPr>
                    <w:pStyle w:val="42"/>
                    <w:bidi w:val="0"/>
                    <w:rPr>
                      <w:rFonts w:hint="default" w:ascii="Times New Roman" w:hAnsi="Times New Roman" w:cs="Times New Roman"/>
                    </w:rPr>
                  </w:pPr>
                </w:p>
              </w:tc>
              <w:tc>
                <w:tcPr>
                  <w:tcW w:w="512" w:type="pct"/>
                  <w:shd w:val="clear" w:color="auto" w:fill="auto"/>
                  <w:noWrap w:val="0"/>
                  <w:vAlign w:val="center"/>
                </w:tcPr>
                <w:p w14:paraId="6B06A004">
                  <w:pPr>
                    <w:pStyle w:val="42"/>
                    <w:bidi w:val="0"/>
                    <w:ind w:firstLine="0" w:firstLineChars="0"/>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rPr>
                    <w:t>二沉池</w:t>
                  </w:r>
                </w:p>
              </w:tc>
              <w:tc>
                <w:tcPr>
                  <w:tcW w:w="1688" w:type="pct"/>
                  <w:noWrap w:val="0"/>
                  <w:vAlign w:val="center"/>
                </w:tcPr>
                <w:p w14:paraId="6994361E">
                  <w:pPr>
                    <w:pStyle w:val="42"/>
                    <w:bidi w:val="0"/>
                    <w:rPr>
                      <w:rFonts w:hint="default" w:ascii="Times New Roman" w:hAnsi="Times New Roman" w:cs="Times New Roman"/>
                    </w:rPr>
                  </w:pPr>
                  <w:r>
                    <w:rPr>
                      <w:rFonts w:hint="default" w:ascii="Times New Roman" w:hAnsi="Times New Roman" w:cs="Times New Roman"/>
                    </w:rPr>
                    <w:t>2 座二沉池，总设计规模为</w:t>
                  </w:r>
                  <w:r>
                    <w:rPr>
                      <w:rFonts w:hint="eastAsia" w:ascii="Times New Roman" w:hAnsi="Times New Roman" w:cs="Times New Roman"/>
                      <w:lang w:val="en-US" w:eastAsia="zh-CN"/>
                    </w:rPr>
                    <w:t>2</w:t>
                  </w:r>
                  <w:r>
                    <w:rPr>
                      <w:rFonts w:hint="default" w:ascii="Times New Roman" w:hAnsi="Times New Roman" w:cs="Times New Roman"/>
                    </w:rPr>
                    <w:t xml:space="preserve"> 万m</w:t>
                  </w:r>
                  <w:r>
                    <w:rPr>
                      <w:rFonts w:hint="default" w:ascii="Times New Roman" w:hAnsi="Times New Roman" w:cs="Times New Roman"/>
                      <w:vertAlign w:val="superscript"/>
                    </w:rPr>
                    <w:t>3</w:t>
                  </w:r>
                  <w:r>
                    <w:rPr>
                      <w:rFonts w:hint="default" w:ascii="Times New Roman" w:hAnsi="Times New Roman" w:cs="Times New Roman"/>
                    </w:rPr>
                    <w:t>/d，设计表面负荷为0.28m</w:t>
                  </w:r>
                  <w:r>
                    <w:rPr>
                      <w:rFonts w:hint="default" w:ascii="Times New Roman" w:hAnsi="Times New Roman" w:cs="Times New Roman"/>
                      <w:vertAlign w:val="superscript"/>
                    </w:rPr>
                    <w:t>3</w:t>
                  </w:r>
                  <w:r>
                    <w:rPr>
                      <w:rFonts w:hint="default" w:ascii="Times New Roman" w:hAnsi="Times New Roman" w:cs="Times New Roman"/>
                    </w:rPr>
                    <w:t>/m</w:t>
                  </w:r>
                  <w:r>
                    <w:rPr>
                      <w:rFonts w:hint="default" w:ascii="Times New Roman" w:hAnsi="Times New Roman" w:cs="Times New Roman"/>
                      <w:vertAlign w:val="superscript"/>
                    </w:rPr>
                    <w:t>2</w:t>
                  </w:r>
                  <w:r>
                    <w:rPr>
                      <w:rFonts w:hint="default" w:ascii="Times New Roman" w:hAnsi="Times New Roman" w:cs="Times New Roman"/>
                    </w:rPr>
                    <w:t>.h，固体通量：103.6kg/ m</w:t>
                  </w:r>
                  <w:r>
                    <w:rPr>
                      <w:rFonts w:hint="default" w:ascii="Times New Roman" w:hAnsi="Times New Roman" w:cs="Times New Roman"/>
                      <w:vertAlign w:val="superscript"/>
                    </w:rPr>
                    <w:t>3</w:t>
                  </w:r>
                  <w:r>
                    <w:rPr>
                      <w:rFonts w:hint="default" w:ascii="Times New Roman" w:hAnsi="Times New Roman" w:cs="Times New Roman"/>
                    </w:rPr>
                    <w:t>·d，水力停留时间 6.08h。土建尺寸为D=24m×4m</w:t>
                  </w:r>
                </w:p>
              </w:tc>
              <w:tc>
                <w:tcPr>
                  <w:tcW w:w="1142" w:type="pct"/>
                  <w:noWrap w:val="0"/>
                  <w:vAlign w:val="center"/>
                </w:tcPr>
                <w:p w14:paraId="06D5670C">
                  <w:pPr>
                    <w:pStyle w:val="42"/>
                    <w:bidi w:val="0"/>
                    <w:rPr>
                      <w:rFonts w:hint="default" w:ascii="Times New Roman" w:hAnsi="Times New Roman" w:cs="Times New Roman"/>
                    </w:rPr>
                  </w:pPr>
                  <w:r>
                    <w:rPr>
                      <w:rFonts w:hint="default" w:ascii="Times New Roman" w:hAnsi="Times New Roman" w:cs="Times New Roman"/>
                    </w:rPr>
                    <w:t>2 座二沉池，总设计规模为 3 万m</w:t>
                  </w:r>
                  <w:r>
                    <w:rPr>
                      <w:rFonts w:hint="default" w:ascii="Times New Roman" w:hAnsi="Times New Roman" w:cs="Times New Roman"/>
                      <w:vertAlign w:val="superscript"/>
                    </w:rPr>
                    <w:t>3</w:t>
                  </w:r>
                  <w:r>
                    <w:rPr>
                      <w:rFonts w:hint="default" w:ascii="Times New Roman" w:hAnsi="Times New Roman" w:cs="Times New Roman"/>
                    </w:rPr>
                    <w:t>/d，单池处理能力为1.5万m</w:t>
                  </w:r>
                  <w:r>
                    <w:rPr>
                      <w:rFonts w:hint="default" w:ascii="Times New Roman" w:hAnsi="Times New Roman" w:cs="Times New Roman"/>
                      <w:vertAlign w:val="superscript"/>
                    </w:rPr>
                    <w:t>3</w:t>
                  </w:r>
                  <w:r>
                    <w:rPr>
                      <w:rFonts w:hint="default" w:ascii="Times New Roman" w:hAnsi="Times New Roman" w:cs="Times New Roman"/>
                    </w:rPr>
                    <w:t>/d，土建尺寸为D=24m×4m</w:t>
                  </w:r>
                </w:p>
              </w:tc>
              <w:tc>
                <w:tcPr>
                  <w:tcW w:w="1012" w:type="pct"/>
                  <w:noWrap w:val="0"/>
                  <w:vAlign w:val="center"/>
                </w:tcPr>
                <w:p w14:paraId="119D575E">
                  <w:pPr>
                    <w:pStyle w:val="42"/>
                    <w:bidi w:val="0"/>
                    <w:rPr>
                      <w:rFonts w:hint="default" w:ascii="Times New Roman" w:hAnsi="Times New Roman" w:cs="Times New Roman"/>
                    </w:rPr>
                  </w:pPr>
                  <w:r>
                    <w:rPr>
                      <w:rFonts w:hint="default" w:ascii="Times New Roman" w:hAnsi="Times New Roman" w:cs="Times New Roman"/>
                    </w:rPr>
                    <w:t>更换二沉池至回流泵房、回流泵房至生化池的污泥管。</w:t>
                  </w:r>
                </w:p>
                <w:p w14:paraId="55CA3016">
                  <w:pPr>
                    <w:pStyle w:val="42"/>
                    <w:bidi w:val="0"/>
                    <w:rPr>
                      <w:rFonts w:hint="default" w:ascii="Times New Roman" w:hAnsi="Times New Roman" w:cs="Times New Roman"/>
                    </w:rPr>
                  </w:pPr>
                  <w:r>
                    <w:rPr>
                      <w:rFonts w:hint="default" w:ascii="Times New Roman" w:hAnsi="Times New Roman" w:cs="Times New Roman"/>
                    </w:rPr>
                    <w:t>二沉池新增放空管。</w:t>
                  </w:r>
                </w:p>
                <w:p w14:paraId="74C113D3">
                  <w:pPr>
                    <w:pStyle w:val="42"/>
                    <w:bidi w:val="0"/>
                    <w:rPr>
                      <w:rFonts w:hint="eastAsia" w:ascii="Times New Roman" w:hAnsi="Times New Roman" w:eastAsia="宋体" w:cs="Times New Roman"/>
                      <w:lang w:eastAsia="zh-CN"/>
                    </w:rPr>
                  </w:pPr>
                  <w:r>
                    <w:rPr>
                      <w:rFonts w:hint="default" w:ascii="Times New Roman" w:hAnsi="Times New Roman" w:cs="Times New Roman"/>
                    </w:rPr>
                    <w:t>对二期二沉池出水堰进行改造，提高运行水位，确保后续深度处理的运行</w:t>
                  </w:r>
                  <w:r>
                    <w:rPr>
                      <w:rFonts w:hint="eastAsia" w:cs="Times New Roman"/>
                      <w:lang w:eastAsia="zh-CN"/>
                    </w:rPr>
                    <w:t>。</w:t>
                  </w:r>
                </w:p>
              </w:tc>
              <w:tc>
                <w:tcPr>
                  <w:tcW w:w="366" w:type="pct"/>
                  <w:noWrap w:val="0"/>
                  <w:vAlign w:val="center"/>
                </w:tcPr>
                <w:p w14:paraId="1C000007">
                  <w:pPr>
                    <w:pStyle w:val="42"/>
                    <w:bidi w:val="0"/>
                    <w:rPr>
                      <w:rFonts w:hint="default" w:ascii="Times New Roman" w:hAnsi="Times New Roman" w:cs="Times New Roman"/>
                    </w:rPr>
                  </w:pPr>
                  <w:r>
                    <w:rPr>
                      <w:rFonts w:hint="eastAsia" w:ascii="Times New Roman" w:hAnsi="Times New Roman" w:cs="Times New Roman"/>
                      <w:lang w:val="en-US" w:eastAsia="zh-CN"/>
                    </w:rPr>
                    <w:t>改造</w:t>
                  </w:r>
                </w:p>
              </w:tc>
            </w:tr>
            <w:tr w14:paraId="5CBD1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7" w:type="pct"/>
                  <w:vMerge w:val="continue"/>
                  <w:noWrap w:val="0"/>
                  <w:vAlign w:val="center"/>
                </w:tcPr>
                <w:p w14:paraId="19367AC8">
                  <w:pPr>
                    <w:pStyle w:val="42"/>
                    <w:bidi w:val="0"/>
                    <w:rPr>
                      <w:rFonts w:hint="default" w:ascii="Times New Roman" w:hAnsi="Times New Roman" w:cs="Times New Roman"/>
                    </w:rPr>
                  </w:pPr>
                </w:p>
              </w:tc>
              <w:tc>
                <w:tcPr>
                  <w:tcW w:w="512" w:type="pct"/>
                  <w:shd w:val="clear" w:color="auto" w:fill="auto"/>
                  <w:noWrap w:val="0"/>
                  <w:vAlign w:val="center"/>
                </w:tcPr>
                <w:p w14:paraId="1F3E0FED">
                  <w:pPr>
                    <w:pStyle w:val="42"/>
                    <w:bidi w:val="0"/>
                    <w:ind w:firstLine="0" w:firstLineChars="0"/>
                    <w:rPr>
                      <w:rFonts w:hint="default" w:ascii="Times New Roman" w:hAnsi="Times New Roman" w:cs="Times New Roman"/>
                    </w:rPr>
                  </w:pPr>
                  <w:r>
                    <w:rPr>
                      <w:rFonts w:hint="default" w:ascii="Times New Roman" w:hAnsi="Times New Roman" w:cs="Times New Roman"/>
                    </w:rPr>
                    <w:t>微过滤池</w:t>
                  </w:r>
                </w:p>
              </w:tc>
              <w:tc>
                <w:tcPr>
                  <w:tcW w:w="1688" w:type="pct"/>
                  <w:noWrap w:val="0"/>
                  <w:vAlign w:val="center"/>
                </w:tcPr>
                <w:p w14:paraId="782600F5">
                  <w:pPr>
                    <w:pStyle w:val="42"/>
                    <w:bidi w:val="0"/>
                    <w:rPr>
                      <w:rFonts w:hint="default" w:ascii="Times New Roman" w:hAnsi="Times New Roman" w:cs="Times New Roman"/>
                    </w:rPr>
                  </w:pPr>
                  <w:r>
                    <w:rPr>
                      <w:rFonts w:hint="default" w:ascii="Times New Roman" w:hAnsi="Times New Roman" w:cs="Times New Roman"/>
                    </w:rPr>
                    <w:t>设置微过滤池一座，微过滤池内安装微滤机，微滤机主要作用是：生化沉淀池出水经混凝沉淀处理后，对出水中残留的悬浮固体进行分离除去</w:t>
                  </w:r>
                </w:p>
              </w:tc>
              <w:tc>
                <w:tcPr>
                  <w:tcW w:w="1142" w:type="pct"/>
                  <w:noWrap w:val="0"/>
                  <w:vAlign w:val="center"/>
                </w:tcPr>
                <w:p w14:paraId="3B457433">
                  <w:pPr>
                    <w:pStyle w:val="42"/>
                    <w:bidi w:val="0"/>
                    <w:rPr>
                      <w:rFonts w:hint="eastAsia" w:ascii="Times New Roman" w:hAnsi="Times New Roman" w:eastAsia="宋体" w:cs="Times New Roman"/>
                      <w:lang w:val="en-US" w:eastAsia="zh-CN"/>
                    </w:rPr>
                  </w:pPr>
                  <w:r>
                    <w:rPr>
                      <w:rFonts w:hint="eastAsia" w:ascii="Times New Roman" w:hAnsi="Times New Roman" w:cs="Times New Roman"/>
                      <w:lang w:val="en-US" w:eastAsia="zh-CN"/>
                    </w:rPr>
                    <w:t>采用</w:t>
                  </w:r>
                  <w:r>
                    <w:rPr>
                      <w:rFonts w:hint="default" w:ascii="Times New Roman" w:hAnsi="Times New Roman" w:cs="Times New Roman"/>
                    </w:rPr>
                    <w:t>转鼓式精密过滤器，总设计规模为3万m</w:t>
                  </w:r>
                  <w:r>
                    <w:rPr>
                      <w:rFonts w:hint="default" w:ascii="Times New Roman" w:hAnsi="Times New Roman" w:cs="Times New Roman"/>
                      <w:vertAlign w:val="superscript"/>
                    </w:rPr>
                    <w:t>3</w:t>
                  </w:r>
                  <w:r>
                    <w:rPr>
                      <w:rFonts w:hint="default" w:ascii="Times New Roman" w:hAnsi="Times New Roman" w:cs="Times New Roman"/>
                    </w:rPr>
                    <w:t>/d</w:t>
                  </w:r>
                </w:p>
              </w:tc>
              <w:tc>
                <w:tcPr>
                  <w:tcW w:w="1012" w:type="pct"/>
                  <w:noWrap w:val="0"/>
                  <w:vAlign w:val="center"/>
                </w:tcPr>
                <w:p w14:paraId="78CCAC91">
                  <w:pPr>
                    <w:pStyle w:val="42"/>
                    <w:bidi w:val="0"/>
                    <w:rPr>
                      <w:rFonts w:hint="default" w:ascii="Times New Roman" w:hAnsi="Times New Roman" w:cs="Times New Roman"/>
                    </w:rPr>
                  </w:pPr>
                  <w:r>
                    <w:rPr>
                      <w:rFonts w:hint="default" w:ascii="Times New Roman" w:hAnsi="Times New Roman" w:cs="Times New Roman"/>
                    </w:rPr>
                    <w:t>新建</w:t>
                  </w:r>
                  <w:r>
                    <w:rPr>
                      <w:rFonts w:hint="eastAsia" w:cs="Times New Roman"/>
                      <w:lang w:val="en-US" w:eastAsia="zh-CN"/>
                    </w:rPr>
                    <w:t>1座</w:t>
                  </w:r>
                  <w:r>
                    <w:rPr>
                      <w:rFonts w:hint="default" w:ascii="Times New Roman" w:hAnsi="Times New Roman" w:cs="Times New Roman"/>
                    </w:rPr>
                    <w:t>高效沉淀池，分 2 组</w:t>
                  </w:r>
                </w:p>
              </w:tc>
              <w:tc>
                <w:tcPr>
                  <w:tcW w:w="366" w:type="pct"/>
                  <w:noWrap w:val="0"/>
                  <w:vAlign w:val="center"/>
                </w:tcPr>
                <w:p w14:paraId="5ECF4A91">
                  <w:pPr>
                    <w:pStyle w:val="42"/>
                    <w:bidi w:val="0"/>
                    <w:rPr>
                      <w:rFonts w:hint="default" w:ascii="Times New Roman" w:hAnsi="Times New Roman" w:cs="Times New Roman"/>
                      <w:lang w:val="en-US" w:eastAsia="zh-CN"/>
                    </w:rPr>
                  </w:pPr>
                  <w:r>
                    <w:rPr>
                      <w:rFonts w:hint="eastAsia" w:cs="Times New Roman"/>
                      <w:lang w:val="en-US" w:eastAsia="zh-CN"/>
                    </w:rPr>
                    <w:t>新建</w:t>
                  </w:r>
                </w:p>
              </w:tc>
            </w:tr>
            <w:tr w14:paraId="5F8C3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7" w:type="pct"/>
                  <w:vMerge w:val="continue"/>
                  <w:noWrap w:val="0"/>
                  <w:vAlign w:val="center"/>
                </w:tcPr>
                <w:p w14:paraId="40E3E75A">
                  <w:pPr>
                    <w:pStyle w:val="42"/>
                    <w:bidi w:val="0"/>
                    <w:rPr>
                      <w:rFonts w:hint="default" w:ascii="Times New Roman" w:hAnsi="Times New Roman" w:cs="Times New Roman"/>
                    </w:rPr>
                  </w:pPr>
                </w:p>
              </w:tc>
              <w:tc>
                <w:tcPr>
                  <w:tcW w:w="512" w:type="pct"/>
                  <w:shd w:val="clear" w:color="auto" w:fill="auto"/>
                  <w:noWrap w:val="0"/>
                  <w:vAlign w:val="center"/>
                </w:tcPr>
                <w:p w14:paraId="72771228">
                  <w:pPr>
                    <w:pStyle w:val="42"/>
                    <w:bidi w:val="0"/>
                    <w:ind w:firstLine="0" w:firstLineChars="0"/>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rPr>
                    <w:t xml:space="preserve"> 紫外消毒池</w:t>
                  </w:r>
                </w:p>
              </w:tc>
              <w:tc>
                <w:tcPr>
                  <w:tcW w:w="1688" w:type="pct"/>
                  <w:noWrap w:val="0"/>
                  <w:vAlign w:val="center"/>
                </w:tcPr>
                <w:p w14:paraId="10F2956D">
                  <w:pPr>
                    <w:pStyle w:val="42"/>
                    <w:bidi w:val="0"/>
                    <w:rPr>
                      <w:rFonts w:hint="default" w:ascii="Times New Roman" w:hAnsi="Times New Roman" w:cs="Times New Roman"/>
                    </w:rPr>
                  </w:pPr>
                  <w:r>
                    <w:rPr>
                      <w:rFonts w:hint="default" w:ascii="Times New Roman" w:hAnsi="Times New Roman" w:cs="Times New Roman"/>
                    </w:rPr>
                    <w:t>设计规模</w:t>
                  </w:r>
                  <w:r>
                    <w:rPr>
                      <w:rFonts w:hint="eastAsia" w:ascii="Times New Roman" w:hAnsi="Times New Roman" w:cs="Times New Roman"/>
                      <w:lang w:val="en-US" w:eastAsia="zh-CN"/>
                    </w:rPr>
                    <w:t>2</w:t>
                  </w:r>
                  <w:r>
                    <w:rPr>
                      <w:rFonts w:hint="default" w:ascii="Times New Roman" w:hAnsi="Times New Roman" w:cs="Times New Roman"/>
                    </w:rPr>
                    <w:t>万m</w:t>
                  </w:r>
                  <w:r>
                    <w:rPr>
                      <w:rFonts w:hint="default" w:ascii="Times New Roman" w:hAnsi="Times New Roman" w:cs="Times New Roman"/>
                      <w:vertAlign w:val="superscript"/>
                    </w:rPr>
                    <w:t>3</w:t>
                  </w:r>
                  <w:r>
                    <w:rPr>
                      <w:rFonts w:hint="default" w:ascii="Times New Roman" w:hAnsi="Times New Roman" w:cs="Times New Roman"/>
                    </w:rPr>
                    <w:t>/d，渠道宽度B=0.48m，有效水深1.01m</w:t>
                  </w:r>
                </w:p>
              </w:tc>
              <w:tc>
                <w:tcPr>
                  <w:tcW w:w="1142" w:type="pct"/>
                  <w:noWrap w:val="0"/>
                  <w:vAlign w:val="center"/>
                </w:tcPr>
                <w:p w14:paraId="7C3B4B2E">
                  <w:pPr>
                    <w:pStyle w:val="42"/>
                    <w:bidi w:val="0"/>
                    <w:rPr>
                      <w:rFonts w:hint="default" w:ascii="Times New Roman" w:hAnsi="Times New Roman" w:cs="Times New Roman"/>
                    </w:rPr>
                  </w:pPr>
                  <w:r>
                    <w:rPr>
                      <w:rFonts w:hint="default" w:ascii="Times New Roman" w:hAnsi="Times New Roman" w:cs="Times New Roman"/>
                    </w:rPr>
                    <w:t>二期二沉池南侧新建紫外消毒池，设计规模3万m</w:t>
                  </w:r>
                  <w:r>
                    <w:rPr>
                      <w:rFonts w:hint="default" w:ascii="Times New Roman" w:hAnsi="Times New Roman" w:cs="Times New Roman"/>
                      <w:vertAlign w:val="superscript"/>
                    </w:rPr>
                    <w:t>3</w:t>
                  </w:r>
                  <w:r>
                    <w:rPr>
                      <w:rFonts w:hint="default" w:ascii="Times New Roman" w:hAnsi="Times New Roman" w:cs="Times New Roman"/>
                    </w:rPr>
                    <w:t>/d，土建尺寸：12.2×10.65m；渠道宽度B=0.48m，有效水深1.01m</w:t>
                  </w:r>
                </w:p>
              </w:tc>
              <w:tc>
                <w:tcPr>
                  <w:tcW w:w="1012" w:type="pct"/>
                  <w:noWrap w:val="0"/>
                  <w:vAlign w:val="center"/>
                </w:tcPr>
                <w:p w14:paraId="08A1CACF">
                  <w:pPr>
                    <w:pStyle w:val="42"/>
                    <w:bidi w:val="0"/>
                    <w:rPr>
                      <w:rFonts w:hint="eastAsia" w:ascii="Times New Roman" w:hAnsi="Times New Roman" w:eastAsia="宋体" w:cs="Times New Roman"/>
                      <w:lang w:val="en-US" w:eastAsia="zh-CN"/>
                    </w:rPr>
                  </w:pPr>
                  <w:r>
                    <w:rPr>
                      <w:rFonts w:hint="eastAsia" w:cs="Times New Roman"/>
                      <w:lang w:val="en-US" w:eastAsia="zh-CN"/>
                    </w:rPr>
                    <w:t>/</w:t>
                  </w:r>
                </w:p>
              </w:tc>
              <w:tc>
                <w:tcPr>
                  <w:tcW w:w="366" w:type="pct"/>
                  <w:noWrap w:val="0"/>
                  <w:vAlign w:val="center"/>
                </w:tcPr>
                <w:p w14:paraId="3311BEA2">
                  <w:pPr>
                    <w:pStyle w:val="42"/>
                    <w:bidi w:val="0"/>
                    <w:rPr>
                      <w:rFonts w:hint="default" w:ascii="Times New Roman" w:hAnsi="Times New Roman" w:cs="Times New Roman"/>
                    </w:rPr>
                  </w:pPr>
                  <w:r>
                    <w:rPr>
                      <w:rFonts w:hint="default" w:ascii="Times New Roman" w:hAnsi="Times New Roman" w:cs="Times New Roman"/>
                      <w:lang w:eastAsia="zh-CN"/>
                    </w:rPr>
                    <w:t>利旧</w:t>
                  </w:r>
                </w:p>
              </w:tc>
            </w:tr>
            <w:tr w14:paraId="42790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7" w:type="pct"/>
                  <w:vMerge w:val="continue"/>
                  <w:noWrap w:val="0"/>
                  <w:vAlign w:val="center"/>
                </w:tcPr>
                <w:p w14:paraId="0E44B6CC">
                  <w:pPr>
                    <w:pStyle w:val="42"/>
                    <w:bidi w:val="0"/>
                    <w:rPr>
                      <w:rFonts w:hint="default" w:ascii="Times New Roman" w:hAnsi="Times New Roman" w:cs="Times New Roman"/>
                    </w:rPr>
                  </w:pPr>
                </w:p>
              </w:tc>
              <w:tc>
                <w:tcPr>
                  <w:tcW w:w="512" w:type="pct"/>
                  <w:shd w:val="clear" w:color="auto" w:fill="auto"/>
                  <w:noWrap w:val="0"/>
                  <w:vAlign w:val="center"/>
                </w:tcPr>
                <w:p w14:paraId="220AAC25">
                  <w:pPr>
                    <w:pStyle w:val="42"/>
                    <w:bidi w:val="0"/>
                    <w:ind w:firstLine="0" w:firstLineChars="0"/>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rPr>
                    <w:t>污泥池</w:t>
                  </w:r>
                </w:p>
              </w:tc>
              <w:tc>
                <w:tcPr>
                  <w:tcW w:w="1688" w:type="pct"/>
                  <w:noWrap w:val="0"/>
                  <w:vAlign w:val="center"/>
                </w:tcPr>
                <w:p w14:paraId="2D7A0C1F">
                  <w:pPr>
                    <w:pStyle w:val="42"/>
                    <w:bidi w:val="0"/>
                    <w:rPr>
                      <w:rFonts w:hint="default" w:ascii="Times New Roman" w:hAnsi="Times New Roman" w:cs="Times New Roman"/>
                    </w:rPr>
                  </w:pPr>
                  <w:r>
                    <w:rPr>
                      <w:rFonts w:hint="default" w:ascii="Times New Roman" w:hAnsi="Times New Roman" w:cs="Times New Roman"/>
                    </w:rPr>
                    <w:t>1 座贮泥池，为地上式钢筋砼池，土建尺寸：</w:t>
                  </w:r>
                  <w:r>
                    <w:rPr>
                      <w:rFonts w:hint="eastAsia" w:ascii="Times New Roman" w:hAnsi="Times New Roman" w:cs="Times New Roman"/>
                      <w:lang w:val="en-US" w:eastAsia="zh-CN"/>
                    </w:rPr>
                    <w:t>3m</w:t>
                  </w:r>
                  <w:r>
                    <w:rPr>
                      <w:rFonts w:hint="default" w:ascii="Times New Roman" w:hAnsi="Times New Roman" w:cs="Times New Roman"/>
                    </w:rPr>
                    <w:t>×</w:t>
                  </w:r>
                  <w:r>
                    <w:rPr>
                      <w:rFonts w:hint="eastAsia" w:ascii="Times New Roman" w:hAnsi="Times New Roman" w:cs="Times New Roman"/>
                      <w:lang w:val="en-US" w:eastAsia="zh-CN"/>
                    </w:rPr>
                    <w:t>3m</w:t>
                  </w:r>
                  <w:r>
                    <w:rPr>
                      <w:rFonts w:hint="default" w:ascii="Times New Roman" w:hAnsi="Times New Roman" w:cs="Times New Roman"/>
                    </w:rPr>
                    <w:t>×</w:t>
                  </w:r>
                  <w:r>
                    <w:rPr>
                      <w:rFonts w:hint="eastAsia" w:ascii="Times New Roman" w:hAnsi="Times New Roman" w:cs="Times New Roman"/>
                      <w:lang w:val="en-US" w:eastAsia="zh-CN"/>
                    </w:rPr>
                    <w:t>3</w:t>
                  </w:r>
                  <w:r>
                    <w:rPr>
                      <w:rFonts w:hint="default" w:ascii="Times New Roman" w:hAnsi="Times New Roman" w:cs="Times New Roman"/>
                    </w:rPr>
                    <w:t>m；</w:t>
                  </w:r>
                </w:p>
              </w:tc>
              <w:tc>
                <w:tcPr>
                  <w:tcW w:w="1142" w:type="pct"/>
                  <w:noWrap w:val="0"/>
                  <w:vAlign w:val="center"/>
                </w:tcPr>
                <w:p w14:paraId="2E6D54BF">
                  <w:pPr>
                    <w:pStyle w:val="42"/>
                    <w:bidi w:val="0"/>
                    <w:rPr>
                      <w:rFonts w:hint="default" w:ascii="Times New Roman" w:hAnsi="Times New Roman" w:cs="Times New Roman"/>
                    </w:rPr>
                  </w:pPr>
                  <w:r>
                    <w:rPr>
                      <w:rFonts w:hint="default" w:ascii="Times New Roman" w:hAnsi="Times New Roman" w:cs="Times New Roman"/>
                    </w:rPr>
                    <w:t>1 座贮泥池，为地上式钢筋砼池，平面尺寸：DN4.0m，有效容积：37.0m</w:t>
                  </w:r>
                  <w:r>
                    <w:rPr>
                      <w:rFonts w:hint="default" w:ascii="Times New Roman" w:hAnsi="Times New Roman" w:cs="Times New Roman"/>
                      <w:vertAlign w:val="superscript"/>
                    </w:rPr>
                    <w:t>3</w:t>
                  </w:r>
                </w:p>
              </w:tc>
              <w:tc>
                <w:tcPr>
                  <w:tcW w:w="1012" w:type="pct"/>
                  <w:noWrap w:val="0"/>
                  <w:vAlign w:val="center"/>
                </w:tcPr>
                <w:p w14:paraId="3D338ED3">
                  <w:pPr>
                    <w:pStyle w:val="42"/>
                    <w:bidi w:val="0"/>
                    <w:rPr>
                      <w:rFonts w:hint="default" w:ascii="Times New Roman" w:hAnsi="Times New Roman" w:eastAsia="宋体" w:cs="Times New Roman"/>
                      <w:lang w:val="en-US" w:eastAsia="zh-CN"/>
                    </w:rPr>
                  </w:pPr>
                  <w:r>
                    <w:rPr>
                      <w:rFonts w:hint="eastAsia" w:cs="Times New Roman"/>
                      <w:lang w:val="en-US" w:eastAsia="zh-CN"/>
                    </w:rPr>
                    <w:t>新增2座污泥浓缩池，单座直径 8m</w:t>
                  </w:r>
                </w:p>
              </w:tc>
              <w:tc>
                <w:tcPr>
                  <w:tcW w:w="366" w:type="pct"/>
                  <w:noWrap w:val="0"/>
                  <w:vAlign w:val="center"/>
                </w:tcPr>
                <w:p w14:paraId="0920E7FB">
                  <w:pPr>
                    <w:pStyle w:val="42"/>
                    <w:bidi w:val="0"/>
                    <w:rPr>
                      <w:rFonts w:hint="default" w:ascii="Times New Roman" w:hAnsi="Times New Roman" w:cs="Times New Roman"/>
                    </w:rPr>
                  </w:pPr>
                  <w:r>
                    <w:rPr>
                      <w:rFonts w:hint="eastAsia" w:cs="Times New Roman"/>
                      <w:lang w:val="en-US" w:eastAsia="zh-CN"/>
                    </w:rPr>
                    <w:t>新建</w:t>
                  </w:r>
                </w:p>
              </w:tc>
            </w:tr>
            <w:tr w14:paraId="365F8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7" w:type="pct"/>
                  <w:vMerge w:val="continue"/>
                  <w:noWrap w:val="0"/>
                  <w:vAlign w:val="center"/>
                </w:tcPr>
                <w:p w14:paraId="272FA559">
                  <w:pPr>
                    <w:pStyle w:val="42"/>
                    <w:bidi w:val="0"/>
                    <w:rPr>
                      <w:rFonts w:hint="default" w:ascii="Times New Roman" w:hAnsi="Times New Roman" w:cs="Times New Roman"/>
                    </w:rPr>
                  </w:pPr>
                </w:p>
              </w:tc>
              <w:tc>
                <w:tcPr>
                  <w:tcW w:w="512" w:type="pct"/>
                  <w:shd w:val="clear" w:color="auto" w:fill="auto"/>
                  <w:noWrap w:val="0"/>
                  <w:vAlign w:val="center"/>
                </w:tcPr>
                <w:p w14:paraId="552F887B">
                  <w:pPr>
                    <w:pStyle w:val="42"/>
                    <w:bidi w:val="0"/>
                    <w:ind w:firstLine="0" w:firstLineChars="0"/>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加药、污泥浓缩脱水间</w:t>
                  </w:r>
                </w:p>
              </w:tc>
              <w:tc>
                <w:tcPr>
                  <w:tcW w:w="1688" w:type="pct"/>
                  <w:noWrap w:val="0"/>
                  <w:vAlign w:val="center"/>
                </w:tcPr>
                <w:p w14:paraId="17384F0C">
                  <w:pPr>
                    <w:pStyle w:val="42"/>
                    <w:bidi w:val="0"/>
                    <w:rPr>
                      <w:rFonts w:hint="default" w:ascii="Times New Roman" w:hAnsi="Times New Roman" w:cs="Times New Roman"/>
                    </w:rPr>
                  </w:pPr>
                  <w:r>
                    <w:rPr>
                      <w:rFonts w:hint="default" w:ascii="Times New Roman" w:hAnsi="Times New Roman" w:cs="Times New Roman"/>
                    </w:rPr>
                    <w:t>建筑面积为396m</w:t>
                  </w:r>
                  <w:r>
                    <w:rPr>
                      <w:rFonts w:hint="default" w:ascii="Times New Roman" w:hAnsi="Times New Roman" w:cs="Times New Roman"/>
                      <w:vertAlign w:val="superscript"/>
                    </w:rPr>
                    <w:t>2</w:t>
                  </w:r>
                </w:p>
              </w:tc>
              <w:tc>
                <w:tcPr>
                  <w:tcW w:w="1142" w:type="pct"/>
                  <w:noWrap w:val="0"/>
                  <w:vAlign w:val="center"/>
                </w:tcPr>
                <w:p w14:paraId="379E1BB3">
                  <w:pPr>
                    <w:pStyle w:val="42"/>
                    <w:bidi w:val="0"/>
                    <w:rPr>
                      <w:rFonts w:hint="default" w:ascii="Times New Roman" w:hAnsi="Times New Roman" w:cs="Times New Roman"/>
                    </w:rPr>
                  </w:pPr>
                  <w:r>
                    <w:rPr>
                      <w:rFonts w:hint="default" w:ascii="Times New Roman" w:hAnsi="Times New Roman" w:cs="Times New Roman"/>
                    </w:rPr>
                    <w:t>原加药、污泥浓缩脱水间建筑面积为396m</w:t>
                  </w:r>
                  <w:r>
                    <w:rPr>
                      <w:rFonts w:hint="default" w:ascii="Times New Roman" w:hAnsi="Times New Roman" w:cs="Times New Roman"/>
                      <w:vertAlign w:val="superscript"/>
                    </w:rPr>
                    <w:t>2</w:t>
                  </w:r>
                  <w:r>
                    <w:rPr>
                      <w:rFonts w:hint="default" w:ascii="Times New Roman" w:hAnsi="Times New Roman" w:cs="Times New Roman"/>
                    </w:rPr>
                    <w:t>，现运行状态良好，二期工程污泥脱水加药间的设备按照5万m</w:t>
                  </w:r>
                  <w:r>
                    <w:rPr>
                      <w:rFonts w:hint="default" w:ascii="Times New Roman" w:hAnsi="Times New Roman" w:cs="Times New Roman"/>
                      <w:vertAlign w:val="superscript"/>
                    </w:rPr>
                    <w:t>3</w:t>
                  </w:r>
                  <w:r>
                    <w:rPr>
                      <w:rFonts w:hint="default" w:ascii="Times New Roman" w:hAnsi="Times New Roman" w:cs="Times New Roman"/>
                    </w:rPr>
                    <w:t>/d配套。</w:t>
                  </w:r>
                </w:p>
              </w:tc>
              <w:tc>
                <w:tcPr>
                  <w:tcW w:w="1012" w:type="pct"/>
                  <w:noWrap w:val="0"/>
                  <w:vAlign w:val="center"/>
                </w:tcPr>
                <w:p w14:paraId="2CDA9392">
                  <w:pPr>
                    <w:pStyle w:val="42"/>
                    <w:bidi w:val="0"/>
                    <w:rPr>
                      <w:rFonts w:hint="eastAsia" w:ascii="Times New Roman" w:hAnsi="Times New Roman" w:eastAsia="宋体" w:cs="Times New Roman"/>
                      <w:lang w:val="en-US" w:eastAsia="zh-CN"/>
                    </w:rPr>
                  </w:pPr>
                  <w:r>
                    <w:rPr>
                      <w:rFonts w:hint="eastAsia" w:cs="Times New Roman"/>
                      <w:lang w:val="en-US" w:eastAsia="zh-CN"/>
                    </w:rPr>
                    <w:t>/</w:t>
                  </w:r>
                </w:p>
              </w:tc>
              <w:tc>
                <w:tcPr>
                  <w:tcW w:w="366" w:type="pct"/>
                  <w:noWrap w:val="0"/>
                  <w:vAlign w:val="center"/>
                </w:tcPr>
                <w:p w14:paraId="4CC4ABAE">
                  <w:pPr>
                    <w:pStyle w:val="42"/>
                    <w:bidi w:val="0"/>
                    <w:rPr>
                      <w:rFonts w:hint="default" w:ascii="Times New Roman" w:hAnsi="Times New Roman" w:cs="Times New Roman"/>
                      <w:lang w:eastAsia="zh-CN"/>
                    </w:rPr>
                  </w:pPr>
                  <w:r>
                    <w:rPr>
                      <w:rFonts w:hint="default" w:ascii="Times New Roman" w:hAnsi="Times New Roman" w:cs="Times New Roman"/>
                      <w:lang w:eastAsia="zh-CN"/>
                    </w:rPr>
                    <w:t>利旧</w:t>
                  </w:r>
                </w:p>
              </w:tc>
            </w:tr>
            <w:tr w14:paraId="32537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7" w:type="pct"/>
                  <w:vMerge w:val="continue"/>
                  <w:noWrap w:val="0"/>
                  <w:vAlign w:val="center"/>
                </w:tcPr>
                <w:p w14:paraId="7E9DE684">
                  <w:pPr>
                    <w:pStyle w:val="42"/>
                    <w:bidi w:val="0"/>
                    <w:rPr>
                      <w:rFonts w:hint="default" w:ascii="Times New Roman" w:hAnsi="Times New Roman" w:cs="Times New Roman"/>
                    </w:rPr>
                  </w:pPr>
                </w:p>
              </w:tc>
              <w:tc>
                <w:tcPr>
                  <w:tcW w:w="512" w:type="pct"/>
                  <w:shd w:val="clear" w:color="auto" w:fill="auto"/>
                  <w:noWrap w:val="0"/>
                  <w:vAlign w:val="center"/>
                </w:tcPr>
                <w:p w14:paraId="2DEE0276">
                  <w:pPr>
                    <w:pStyle w:val="42"/>
                    <w:bidi w:val="0"/>
                    <w:ind w:firstLine="0" w:firstLineChars="0"/>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鼓风机房</w:t>
                  </w:r>
                </w:p>
              </w:tc>
              <w:tc>
                <w:tcPr>
                  <w:tcW w:w="1688" w:type="pct"/>
                  <w:noWrap w:val="0"/>
                  <w:vAlign w:val="center"/>
                </w:tcPr>
                <w:p w14:paraId="4B526E4E">
                  <w:pPr>
                    <w:pStyle w:val="42"/>
                    <w:bidi w:val="0"/>
                    <w:rPr>
                      <w:rFonts w:hint="default" w:ascii="Times New Roman" w:hAnsi="Times New Roman" w:cs="Times New Roman"/>
                    </w:rPr>
                  </w:pPr>
                  <w:r>
                    <w:rPr>
                      <w:rFonts w:hint="eastAsia" w:cs="Times New Roman"/>
                      <w:lang w:val="en-US" w:eastAsia="zh-CN"/>
                    </w:rPr>
                    <w:t>采用</w:t>
                  </w:r>
                  <w:r>
                    <w:rPr>
                      <w:rFonts w:hint="default" w:ascii="Times New Roman" w:hAnsi="Times New Roman" w:cs="Times New Roman"/>
                    </w:rPr>
                    <w:t>机械转碟曝气机</w:t>
                  </w:r>
                </w:p>
              </w:tc>
              <w:tc>
                <w:tcPr>
                  <w:tcW w:w="1142" w:type="pct"/>
                  <w:noWrap w:val="0"/>
                  <w:vAlign w:val="center"/>
                </w:tcPr>
                <w:p w14:paraId="44A2572A">
                  <w:pPr>
                    <w:pStyle w:val="42"/>
                    <w:bidi w:val="0"/>
                    <w:rPr>
                      <w:rFonts w:hint="default" w:ascii="Times New Roman" w:hAnsi="Times New Roman" w:cs="Times New Roman"/>
                    </w:rPr>
                  </w:pPr>
                  <w:r>
                    <w:rPr>
                      <w:rFonts w:hint="default" w:ascii="Times New Roman" w:hAnsi="Times New Roman" w:cs="Times New Roman"/>
                    </w:rPr>
                    <w:t>鼓风机房建筑利用原有机房进行改造，选用罗次鼓风机</w:t>
                  </w:r>
                </w:p>
              </w:tc>
              <w:tc>
                <w:tcPr>
                  <w:tcW w:w="1012" w:type="pct"/>
                  <w:noWrap w:val="0"/>
                  <w:vAlign w:val="center"/>
                </w:tcPr>
                <w:p w14:paraId="11235F8E">
                  <w:pPr>
                    <w:pStyle w:val="42"/>
                    <w:bidi w:val="0"/>
                    <w:ind w:firstLine="0" w:firstLineChars="0"/>
                    <w:jc w:val="center"/>
                    <w:rPr>
                      <w:rFonts w:hint="eastAsia" w:ascii="Times New Roman" w:hAnsi="Times New Roman" w:eastAsia="宋体" w:cs="Times New Roman"/>
                      <w:lang w:val="en-US" w:eastAsia="zh-CN"/>
                    </w:rPr>
                  </w:pPr>
                  <w:r>
                    <w:rPr>
                      <w:rFonts w:hint="eastAsia" w:ascii="Times New Roman" w:hAnsi="Times New Roman" w:cs="Times New Roman"/>
                      <w:lang w:val="en-US" w:eastAsia="zh-CN"/>
                    </w:rPr>
                    <w:t>/</w:t>
                  </w:r>
                </w:p>
              </w:tc>
              <w:tc>
                <w:tcPr>
                  <w:tcW w:w="366" w:type="pct"/>
                  <w:noWrap w:val="0"/>
                  <w:vAlign w:val="center"/>
                </w:tcPr>
                <w:p w14:paraId="323D49E2">
                  <w:pPr>
                    <w:pStyle w:val="42"/>
                    <w:bidi w:val="0"/>
                    <w:rPr>
                      <w:rFonts w:hint="default" w:ascii="Times New Roman" w:hAnsi="Times New Roman" w:cs="Times New Roman"/>
                    </w:rPr>
                  </w:pPr>
                  <w:r>
                    <w:rPr>
                      <w:rFonts w:hint="default" w:ascii="Times New Roman" w:hAnsi="Times New Roman" w:cs="Times New Roman"/>
                      <w:lang w:eastAsia="zh-CN"/>
                    </w:rPr>
                    <w:t>利旧</w:t>
                  </w:r>
                </w:p>
              </w:tc>
            </w:tr>
            <w:tr w14:paraId="76C0B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7" w:type="pct"/>
                  <w:vMerge w:val="continue"/>
                  <w:noWrap w:val="0"/>
                  <w:vAlign w:val="center"/>
                </w:tcPr>
                <w:p w14:paraId="14A6D8CF">
                  <w:pPr>
                    <w:pStyle w:val="42"/>
                    <w:bidi w:val="0"/>
                    <w:rPr>
                      <w:rFonts w:hint="default" w:ascii="Times New Roman" w:hAnsi="Times New Roman" w:cs="Times New Roman"/>
                    </w:rPr>
                  </w:pPr>
                </w:p>
              </w:tc>
              <w:tc>
                <w:tcPr>
                  <w:tcW w:w="512" w:type="pct"/>
                  <w:noWrap w:val="0"/>
                  <w:vAlign w:val="center"/>
                </w:tcPr>
                <w:p w14:paraId="0D4311E1">
                  <w:pPr>
                    <w:pStyle w:val="42"/>
                    <w:bidi w:val="0"/>
                    <w:rPr>
                      <w:rFonts w:hint="default" w:ascii="Times New Roman" w:hAnsi="Times New Roman" w:cs="Times New Roman"/>
                    </w:rPr>
                  </w:pPr>
                  <w:r>
                    <w:rPr>
                      <w:rFonts w:hint="default" w:ascii="Times New Roman" w:hAnsi="Times New Roman" w:cs="Times New Roman"/>
                    </w:rPr>
                    <w:t>配电房</w:t>
                  </w:r>
                </w:p>
              </w:tc>
              <w:tc>
                <w:tcPr>
                  <w:tcW w:w="1688" w:type="pct"/>
                  <w:noWrap w:val="0"/>
                  <w:vAlign w:val="center"/>
                </w:tcPr>
                <w:p w14:paraId="3A3AAF82">
                  <w:pPr>
                    <w:pStyle w:val="42"/>
                    <w:bidi w:val="0"/>
                    <w:rPr>
                      <w:rFonts w:hint="default" w:ascii="Times New Roman" w:hAnsi="Times New Roman" w:cs="Times New Roman"/>
                    </w:rPr>
                  </w:pPr>
                  <w:r>
                    <w:rPr>
                      <w:rFonts w:hint="default" w:ascii="Times New Roman" w:hAnsi="Times New Roman" w:cs="Times New Roman"/>
                    </w:rPr>
                    <w:t>建筑面积为</w:t>
                  </w:r>
                  <w:r>
                    <w:rPr>
                      <w:rFonts w:hint="eastAsia" w:ascii="Times New Roman" w:hAnsi="Times New Roman" w:cs="Times New Roman"/>
                      <w:lang w:val="en-US" w:eastAsia="zh-CN"/>
                    </w:rPr>
                    <w:t>512</w:t>
                  </w:r>
                  <w:r>
                    <w:rPr>
                      <w:rFonts w:hint="default" w:ascii="Times New Roman" w:hAnsi="Times New Roman" w:cs="Times New Roman"/>
                    </w:rPr>
                    <w:t>m</w:t>
                  </w:r>
                  <w:r>
                    <w:rPr>
                      <w:rFonts w:hint="default" w:ascii="Times New Roman" w:hAnsi="Times New Roman" w:cs="Times New Roman"/>
                      <w:vertAlign w:val="superscript"/>
                    </w:rPr>
                    <w:t>2</w:t>
                  </w:r>
                </w:p>
              </w:tc>
              <w:tc>
                <w:tcPr>
                  <w:tcW w:w="1142" w:type="pct"/>
                  <w:noWrap w:val="0"/>
                  <w:vAlign w:val="center"/>
                </w:tcPr>
                <w:p w14:paraId="5289DA03">
                  <w:pPr>
                    <w:pStyle w:val="42"/>
                    <w:bidi w:val="0"/>
                    <w:rPr>
                      <w:rFonts w:hint="default" w:ascii="Times New Roman" w:hAnsi="Times New Roman" w:cs="Times New Roman"/>
                    </w:rPr>
                  </w:pPr>
                  <w:r>
                    <w:rPr>
                      <w:rFonts w:hint="default" w:ascii="Times New Roman" w:hAnsi="Times New Roman" w:cs="Times New Roman"/>
                    </w:rPr>
                    <w:t>利用</w:t>
                  </w:r>
                  <w:r>
                    <w:rPr>
                      <w:rFonts w:hint="eastAsia" w:cs="Times New Roman"/>
                      <w:lang w:val="en-US" w:eastAsia="zh-CN"/>
                    </w:rPr>
                    <w:t>一期</w:t>
                  </w:r>
                  <w:r>
                    <w:rPr>
                      <w:rFonts w:hint="default" w:ascii="Times New Roman" w:hAnsi="Times New Roman" w:cs="Times New Roman"/>
                    </w:rPr>
                    <w:t>配电房进行改造</w:t>
                  </w:r>
                </w:p>
              </w:tc>
              <w:tc>
                <w:tcPr>
                  <w:tcW w:w="1012" w:type="pct"/>
                  <w:noWrap w:val="0"/>
                  <w:vAlign w:val="center"/>
                </w:tcPr>
                <w:p w14:paraId="7E3A9AAD">
                  <w:pPr>
                    <w:pStyle w:val="42"/>
                    <w:bidi w:val="0"/>
                    <w:ind w:firstLine="0" w:firstLineChars="0"/>
                    <w:jc w:val="center"/>
                    <w:rPr>
                      <w:rFonts w:hint="default" w:ascii="Times New Roman" w:hAnsi="Times New Roman" w:cs="Times New Roman"/>
                      <w:lang w:val="en-US" w:eastAsia="zh-CN"/>
                    </w:rPr>
                  </w:pPr>
                  <w:r>
                    <w:rPr>
                      <w:rFonts w:hint="eastAsia" w:ascii="Times New Roman" w:hAnsi="Times New Roman" w:cs="Times New Roman"/>
                      <w:lang w:val="en-US" w:eastAsia="zh-CN"/>
                    </w:rPr>
                    <w:t>/</w:t>
                  </w:r>
                </w:p>
              </w:tc>
              <w:tc>
                <w:tcPr>
                  <w:tcW w:w="366" w:type="pct"/>
                  <w:noWrap w:val="0"/>
                  <w:vAlign w:val="center"/>
                </w:tcPr>
                <w:p w14:paraId="0660D89A">
                  <w:pPr>
                    <w:pStyle w:val="42"/>
                    <w:bidi w:val="0"/>
                    <w:rPr>
                      <w:rFonts w:hint="default" w:ascii="Times New Roman" w:hAnsi="Times New Roman" w:cs="Times New Roman"/>
                      <w:lang w:val="en-US" w:eastAsia="zh-CN"/>
                    </w:rPr>
                  </w:pPr>
                  <w:r>
                    <w:rPr>
                      <w:rFonts w:hint="default" w:ascii="Times New Roman" w:hAnsi="Times New Roman" w:cs="Times New Roman"/>
                      <w:lang w:eastAsia="zh-CN"/>
                    </w:rPr>
                    <w:t>利旧</w:t>
                  </w:r>
                </w:p>
              </w:tc>
            </w:tr>
            <w:tr w14:paraId="529F9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7" w:type="pct"/>
                  <w:vMerge w:val="restart"/>
                  <w:noWrap w:val="0"/>
                  <w:vAlign w:val="center"/>
                </w:tcPr>
                <w:p w14:paraId="49F388DC">
                  <w:pPr>
                    <w:pStyle w:val="42"/>
                    <w:bidi w:val="0"/>
                    <w:rPr>
                      <w:rFonts w:hint="default" w:ascii="Times New Roman" w:hAnsi="Times New Roman" w:cs="Times New Roman"/>
                    </w:rPr>
                  </w:pPr>
                  <w:r>
                    <w:rPr>
                      <w:rFonts w:hint="default" w:ascii="Times New Roman" w:hAnsi="Times New Roman" w:cs="Times New Roman"/>
                    </w:rPr>
                    <w:t>辅助工程</w:t>
                  </w:r>
                </w:p>
              </w:tc>
              <w:tc>
                <w:tcPr>
                  <w:tcW w:w="512" w:type="pct"/>
                  <w:noWrap w:val="0"/>
                  <w:vAlign w:val="center"/>
                </w:tcPr>
                <w:p w14:paraId="2E9C0B07">
                  <w:pPr>
                    <w:pStyle w:val="42"/>
                    <w:bidi w:val="0"/>
                    <w:rPr>
                      <w:rFonts w:hint="default" w:ascii="Times New Roman" w:hAnsi="Times New Roman" w:cs="Times New Roman"/>
                      <w:lang w:val="en-US" w:eastAsia="zh-CN"/>
                    </w:rPr>
                  </w:pPr>
                  <w:r>
                    <w:rPr>
                      <w:rFonts w:hint="default" w:ascii="Times New Roman" w:hAnsi="Times New Roman" w:cs="Times New Roman"/>
                    </w:rPr>
                    <w:t>综合楼</w:t>
                  </w:r>
                </w:p>
              </w:tc>
              <w:tc>
                <w:tcPr>
                  <w:tcW w:w="1688" w:type="pct"/>
                  <w:noWrap w:val="0"/>
                  <w:vAlign w:val="center"/>
                </w:tcPr>
                <w:p w14:paraId="12C949EE">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办公楼、化验楼位于厂区北部，2栋 2层总建筑面积1035m</w:t>
                  </w:r>
                  <w:r>
                    <w:rPr>
                      <w:rFonts w:hint="default" w:ascii="Times New Roman" w:hAnsi="Times New Roman" w:cs="Times New Roman"/>
                      <w:vertAlign w:val="superscript"/>
                      <w:lang w:val="en-US" w:eastAsia="zh-CN"/>
                    </w:rPr>
                    <w:t>2</w:t>
                  </w:r>
                </w:p>
              </w:tc>
              <w:tc>
                <w:tcPr>
                  <w:tcW w:w="1142" w:type="pct"/>
                  <w:shd w:val="clear" w:color="auto" w:fill="auto"/>
                  <w:noWrap w:val="0"/>
                  <w:vAlign w:val="center"/>
                </w:tcPr>
                <w:p w14:paraId="3C3BFDD8">
                  <w:pPr>
                    <w:pStyle w:val="42"/>
                    <w:bidi w:val="0"/>
                    <w:ind w:firstLine="0" w:firstLineChars="0"/>
                    <w:rPr>
                      <w:rFonts w:hint="default" w:ascii="Times New Roman" w:hAnsi="Times New Roman" w:eastAsia="宋体" w:cs="Times New Roman"/>
                      <w:kern w:val="0"/>
                      <w:sz w:val="21"/>
                      <w:szCs w:val="21"/>
                      <w:lang w:val="en-US" w:eastAsia="zh-CN" w:bidi="ar-SA"/>
                    </w:rPr>
                  </w:pPr>
                  <w:r>
                    <w:rPr>
                      <w:rFonts w:hint="eastAsia" w:cs="Times New Roman"/>
                      <w:lang w:val="en-US" w:eastAsia="zh-CN"/>
                    </w:rPr>
                    <w:t>依托一期</w:t>
                  </w:r>
                </w:p>
              </w:tc>
              <w:tc>
                <w:tcPr>
                  <w:tcW w:w="1012" w:type="pct"/>
                  <w:shd w:val="clear" w:color="auto" w:fill="auto"/>
                  <w:noWrap w:val="0"/>
                  <w:vAlign w:val="center"/>
                </w:tcPr>
                <w:p w14:paraId="1D0C249E">
                  <w:pPr>
                    <w:pStyle w:val="42"/>
                    <w:bidi w:val="0"/>
                    <w:ind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依托</w:t>
                  </w:r>
                  <w:r>
                    <w:rPr>
                      <w:rFonts w:hint="eastAsia" w:ascii="Times New Roman" w:hAnsi="Times New Roman" w:cs="Times New Roman"/>
                      <w:lang w:val="en-US" w:eastAsia="zh-CN"/>
                    </w:rPr>
                    <w:t>现有工程</w:t>
                  </w:r>
                </w:p>
              </w:tc>
              <w:tc>
                <w:tcPr>
                  <w:tcW w:w="366" w:type="pct"/>
                  <w:noWrap w:val="0"/>
                  <w:vAlign w:val="center"/>
                </w:tcPr>
                <w:p w14:paraId="26E0068A">
                  <w:pPr>
                    <w:pStyle w:val="42"/>
                    <w:bidi w:val="0"/>
                    <w:rPr>
                      <w:rFonts w:hint="default" w:ascii="Times New Roman" w:hAnsi="Times New Roman" w:cs="Times New Roman"/>
                      <w:lang w:val="en-US" w:eastAsia="zh-CN"/>
                    </w:rPr>
                  </w:pPr>
                  <w:r>
                    <w:rPr>
                      <w:rFonts w:hint="default" w:ascii="Times New Roman" w:hAnsi="Times New Roman" w:cs="Times New Roman"/>
                      <w:lang w:eastAsia="zh-CN"/>
                    </w:rPr>
                    <w:t>利旧</w:t>
                  </w:r>
                </w:p>
              </w:tc>
            </w:tr>
            <w:tr w14:paraId="1E36C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7" w:type="pct"/>
                  <w:vMerge w:val="continue"/>
                  <w:noWrap w:val="0"/>
                  <w:vAlign w:val="center"/>
                </w:tcPr>
                <w:p w14:paraId="24BE08E7">
                  <w:pPr>
                    <w:pStyle w:val="42"/>
                    <w:bidi w:val="0"/>
                    <w:rPr>
                      <w:rFonts w:hint="default" w:ascii="Times New Roman" w:hAnsi="Times New Roman" w:cs="Times New Roman"/>
                    </w:rPr>
                  </w:pPr>
                </w:p>
              </w:tc>
              <w:tc>
                <w:tcPr>
                  <w:tcW w:w="512" w:type="pct"/>
                  <w:noWrap w:val="0"/>
                  <w:vAlign w:val="center"/>
                </w:tcPr>
                <w:p w14:paraId="7D14919E">
                  <w:pPr>
                    <w:pStyle w:val="42"/>
                    <w:bidi w:val="0"/>
                    <w:rPr>
                      <w:rFonts w:hint="default" w:ascii="Times New Roman" w:hAnsi="Times New Roman" w:cs="Times New Roman"/>
                      <w:lang w:eastAsia="zh-CN"/>
                    </w:rPr>
                  </w:pPr>
                  <w:r>
                    <w:rPr>
                      <w:rFonts w:hint="default" w:ascii="Times New Roman" w:hAnsi="Times New Roman" w:cs="Times New Roman"/>
                      <w:lang w:eastAsia="zh-CN"/>
                    </w:rPr>
                    <w:t>停车场</w:t>
                  </w:r>
                </w:p>
              </w:tc>
              <w:tc>
                <w:tcPr>
                  <w:tcW w:w="1688" w:type="pct"/>
                  <w:noWrap w:val="0"/>
                  <w:vAlign w:val="center"/>
                </w:tcPr>
                <w:p w14:paraId="29338461">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地面停车场</w:t>
                  </w:r>
                </w:p>
              </w:tc>
              <w:tc>
                <w:tcPr>
                  <w:tcW w:w="1142" w:type="pct"/>
                  <w:noWrap w:val="0"/>
                  <w:vAlign w:val="center"/>
                </w:tcPr>
                <w:p w14:paraId="30EF52D3">
                  <w:pPr>
                    <w:pStyle w:val="42"/>
                    <w:bidi w:val="0"/>
                    <w:ind w:firstLine="0" w:firstLineChars="0"/>
                    <w:rPr>
                      <w:rFonts w:hint="default" w:ascii="Times New Roman" w:hAnsi="Times New Roman" w:cs="Times New Roman"/>
                    </w:rPr>
                  </w:pPr>
                  <w:r>
                    <w:rPr>
                      <w:rFonts w:hint="eastAsia" w:cs="Times New Roman"/>
                      <w:lang w:val="en-US" w:eastAsia="zh-CN"/>
                    </w:rPr>
                    <w:t>依托一期</w:t>
                  </w:r>
                </w:p>
              </w:tc>
              <w:tc>
                <w:tcPr>
                  <w:tcW w:w="1012" w:type="pct"/>
                  <w:noWrap w:val="0"/>
                  <w:vAlign w:val="center"/>
                </w:tcPr>
                <w:p w14:paraId="28E8904A">
                  <w:pPr>
                    <w:pStyle w:val="42"/>
                    <w:bidi w:val="0"/>
                    <w:ind w:firstLine="0" w:firstLineChars="0"/>
                    <w:rPr>
                      <w:rFonts w:hint="eastAsia" w:ascii="Times New Roman" w:hAnsi="Times New Roman" w:eastAsia="宋体" w:cs="Times New Roman"/>
                      <w:lang w:eastAsia="zh-CN"/>
                    </w:rPr>
                  </w:pPr>
                  <w:r>
                    <w:rPr>
                      <w:rFonts w:hint="default" w:ascii="Times New Roman" w:hAnsi="Times New Roman" w:cs="Times New Roman"/>
                    </w:rPr>
                    <w:t>依托</w:t>
                  </w:r>
                  <w:r>
                    <w:rPr>
                      <w:rFonts w:hint="eastAsia" w:ascii="Times New Roman" w:hAnsi="Times New Roman" w:cs="Times New Roman"/>
                      <w:lang w:val="en-US" w:eastAsia="zh-CN"/>
                    </w:rPr>
                    <w:t>现有工程</w:t>
                  </w:r>
                </w:p>
              </w:tc>
              <w:tc>
                <w:tcPr>
                  <w:tcW w:w="366" w:type="pct"/>
                  <w:noWrap w:val="0"/>
                  <w:vAlign w:val="center"/>
                </w:tcPr>
                <w:p w14:paraId="64D21BE9">
                  <w:pPr>
                    <w:pStyle w:val="42"/>
                    <w:bidi w:val="0"/>
                    <w:rPr>
                      <w:rFonts w:hint="default" w:ascii="Times New Roman" w:hAnsi="Times New Roman" w:cs="Times New Roman"/>
                      <w:lang w:val="en-US" w:eastAsia="zh-CN"/>
                    </w:rPr>
                  </w:pPr>
                  <w:r>
                    <w:rPr>
                      <w:rFonts w:hint="default" w:ascii="Times New Roman" w:hAnsi="Times New Roman" w:cs="Times New Roman"/>
                      <w:lang w:eastAsia="zh-CN"/>
                    </w:rPr>
                    <w:t>利旧</w:t>
                  </w:r>
                </w:p>
              </w:tc>
            </w:tr>
            <w:tr w14:paraId="2AF26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7" w:type="pct"/>
                  <w:vMerge w:val="continue"/>
                  <w:noWrap w:val="0"/>
                  <w:vAlign w:val="center"/>
                </w:tcPr>
                <w:p w14:paraId="2D208964">
                  <w:pPr>
                    <w:pStyle w:val="42"/>
                    <w:bidi w:val="0"/>
                    <w:rPr>
                      <w:rFonts w:hint="default" w:ascii="Times New Roman" w:hAnsi="Times New Roman" w:cs="Times New Roman"/>
                    </w:rPr>
                  </w:pPr>
                </w:p>
              </w:tc>
              <w:tc>
                <w:tcPr>
                  <w:tcW w:w="512" w:type="pct"/>
                  <w:noWrap w:val="0"/>
                  <w:vAlign w:val="center"/>
                </w:tcPr>
                <w:p w14:paraId="10A64591">
                  <w:pPr>
                    <w:pStyle w:val="42"/>
                    <w:bidi w:val="0"/>
                    <w:rPr>
                      <w:rFonts w:hint="default" w:ascii="Times New Roman" w:hAnsi="Times New Roman" w:cs="Times New Roman"/>
                      <w:lang w:val="en-US" w:eastAsia="zh-CN"/>
                    </w:rPr>
                  </w:pPr>
                  <w:r>
                    <w:rPr>
                      <w:rFonts w:hint="eastAsia" w:cs="Times New Roman"/>
                      <w:lang w:val="en-US" w:eastAsia="zh-CN"/>
                    </w:rPr>
                    <w:t>门卫</w:t>
                  </w:r>
                </w:p>
              </w:tc>
              <w:tc>
                <w:tcPr>
                  <w:tcW w:w="1688" w:type="pct"/>
                  <w:noWrap w:val="0"/>
                  <w:vAlign w:val="center"/>
                </w:tcPr>
                <w:p w14:paraId="62F69633">
                  <w:pPr>
                    <w:pStyle w:val="42"/>
                    <w:bidi w:val="0"/>
                    <w:rPr>
                      <w:rFonts w:hint="default" w:ascii="Times New Roman" w:hAnsi="Times New Roman" w:cs="Times New Roman"/>
                    </w:rPr>
                  </w:pPr>
                  <w:r>
                    <w:rPr>
                      <w:rFonts w:hint="default" w:ascii="Times New Roman" w:hAnsi="Times New Roman" w:cs="Times New Roman"/>
                    </w:rPr>
                    <w:t>1 间门卫室</w:t>
                  </w:r>
                </w:p>
              </w:tc>
              <w:tc>
                <w:tcPr>
                  <w:tcW w:w="1142" w:type="pct"/>
                  <w:noWrap w:val="0"/>
                  <w:vAlign w:val="center"/>
                </w:tcPr>
                <w:p w14:paraId="39D8AD43">
                  <w:pPr>
                    <w:pStyle w:val="42"/>
                    <w:bidi w:val="0"/>
                    <w:rPr>
                      <w:rFonts w:hint="default" w:ascii="Times New Roman" w:hAnsi="Times New Roman" w:eastAsia="宋体" w:cs="Times New Roman"/>
                      <w:lang w:val="en-US" w:eastAsia="zh-CN"/>
                    </w:rPr>
                  </w:pPr>
                  <w:r>
                    <w:rPr>
                      <w:rFonts w:hint="eastAsia" w:cs="Times New Roman"/>
                      <w:lang w:val="en-US" w:eastAsia="zh-CN"/>
                    </w:rPr>
                    <w:t>依托一期</w:t>
                  </w:r>
                </w:p>
              </w:tc>
              <w:tc>
                <w:tcPr>
                  <w:tcW w:w="1012" w:type="pct"/>
                  <w:noWrap w:val="0"/>
                  <w:vAlign w:val="center"/>
                </w:tcPr>
                <w:p w14:paraId="4B857FFC">
                  <w:pPr>
                    <w:pStyle w:val="42"/>
                    <w:bidi w:val="0"/>
                    <w:ind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依托</w:t>
                  </w:r>
                  <w:r>
                    <w:rPr>
                      <w:rFonts w:hint="eastAsia" w:ascii="Times New Roman" w:hAnsi="Times New Roman" w:cs="Times New Roman"/>
                      <w:lang w:val="en-US" w:eastAsia="zh-CN"/>
                    </w:rPr>
                    <w:t>现有工程</w:t>
                  </w:r>
                </w:p>
              </w:tc>
              <w:tc>
                <w:tcPr>
                  <w:tcW w:w="366" w:type="pct"/>
                  <w:noWrap w:val="0"/>
                  <w:vAlign w:val="center"/>
                </w:tcPr>
                <w:p w14:paraId="6F45BB3F">
                  <w:pPr>
                    <w:pStyle w:val="42"/>
                    <w:bidi w:val="0"/>
                    <w:rPr>
                      <w:rFonts w:hint="default" w:ascii="Times New Roman" w:hAnsi="Times New Roman" w:cs="Times New Roman"/>
                      <w:lang w:eastAsia="zh-CN"/>
                    </w:rPr>
                  </w:pPr>
                  <w:r>
                    <w:rPr>
                      <w:rFonts w:hint="default" w:ascii="Times New Roman" w:hAnsi="Times New Roman" w:cs="Times New Roman"/>
                      <w:lang w:eastAsia="zh-CN"/>
                    </w:rPr>
                    <w:t>利旧</w:t>
                  </w:r>
                </w:p>
              </w:tc>
            </w:tr>
            <w:tr w14:paraId="40A92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7" w:type="pct"/>
                  <w:vMerge w:val="restart"/>
                  <w:noWrap w:val="0"/>
                  <w:vAlign w:val="center"/>
                </w:tcPr>
                <w:p w14:paraId="2FE6B8F3">
                  <w:pPr>
                    <w:pStyle w:val="42"/>
                    <w:bidi w:val="0"/>
                    <w:rPr>
                      <w:rFonts w:hint="default" w:ascii="Times New Roman" w:hAnsi="Times New Roman" w:cs="Times New Roman"/>
                    </w:rPr>
                  </w:pPr>
                  <w:r>
                    <w:rPr>
                      <w:rFonts w:hint="default" w:ascii="Times New Roman" w:hAnsi="Times New Roman" w:cs="Times New Roman"/>
                    </w:rPr>
                    <w:t>公用工程</w:t>
                  </w:r>
                </w:p>
              </w:tc>
              <w:tc>
                <w:tcPr>
                  <w:tcW w:w="512" w:type="pct"/>
                  <w:noWrap w:val="0"/>
                  <w:vAlign w:val="center"/>
                </w:tcPr>
                <w:p w14:paraId="3FDE2257">
                  <w:pPr>
                    <w:pStyle w:val="42"/>
                    <w:bidi w:val="0"/>
                    <w:rPr>
                      <w:rFonts w:hint="default" w:ascii="Times New Roman" w:hAnsi="Times New Roman" w:cs="Times New Roman"/>
                    </w:rPr>
                  </w:pPr>
                  <w:r>
                    <w:rPr>
                      <w:rFonts w:hint="default" w:ascii="Times New Roman" w:hAnsi="Times New Roman" w:cs="Times New Roman"/>
                    </w:rPr>
                    <w:t>供水</w:t>
                  </w:r>
                </w:p>
              </w:tc>
              <w:tc>
                <w:tcPr>
                  <w:tcW w:w="1688" w:type="pct"/>
                  <w:noWrap w:val="0"/>
                  <w:vAlign w:val="center"/>
                </w:tcPr>
                <w:p w14:paraId="795700E2">
                  <w:pPr>
                    <w:pStyle w:val="42"/>
                    <w:bidi w:val="0"/>
                    <w:rPr>
                      <w:rFonts w:hint="default" w:ascii="Times New Roman" w:hAnsi="Times New Roman" w:cs="Times New Roman"/>
                    </w:rPr>
                  </w:pPr>
                  <w:r>
                    <w:rPr>
                      <w:rFonts w:hint="default" w:ascii="Times New Roman" w:hAnsi="Times New Roman" w:cs="Times New Roman"/>
                    </w:rPr>
                    <w:t>厂区生活用水及消防用水接自城市给水管网，厂区给水管网呈环状布置，以满足消防要求；污泥脱水机冲洗用水接自消毒池后的排放水</w:t>
                  </w:r>
                </w:p>
              </w:tc>
              <w:tc>
                <w:tcPr>
                  <w:tcW w:w="1142" w:type="pct"/>
                  <w:noWrap w:val="0"/>
                  <w:vAlign w:val="center"/>
                </w:tcPr>
                <w:p w14:paraId="23A88AA7">
                  <w:pPr>
                    <w:pStyle w:val="42"/>
                    <w:bidi w:val="0"/>
                    <w:rPr>
                      <w:rFonts w:hint="default" w:ascii="Times New Roman" w:hAnsi="Times New Roman" w:cs="Times New Roman"/>
                    </w:rPr>
                  </w:pPr>
                  <w:r>
                    <w:rPr>
                      <w:rFonts w:hint="eastAsia" w:cs="Times New Roman"/>
                      <w:lang w:val="en-US" w:eastAsia="zh-CN"/>
                    </w:rPr>
                    <w:t>依托一期</w:t>
                  </w:r>
                </w:p>
              </w:tc>
              <w:tc>
                <w:tcPr>
                  <w:tcW w:w="1012" w:type="pct"/>
                  <w:noWrap w:val="0"/>
                  <w:vAlign w:val="center"/>
                </w:tcPr>
                <w:p w14:paraId="5407D087">
                  <w:pPr>
                    <w:pStyle w:val="42"/>
                    <w:bidi w:val="0"/>
                    <w:ind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依托</w:t>
                  </w:r>
                  <w:r>
                    <w:rPr>
                      <w:rFonts w:hint="eastAsia" w:ascii="Times New Roman" w:hAnsi="Times New Roman" w:cs="Times New Roman"/>
                      <w:lang w:val="en-US" w:eastAsia="zh-CN"/>
                    </w:rPr>
                    <w:t>现有工程</w:t>
                  </w:r>
                </w:p>
              </w:tc>
              <w:tc>
                <w:tcPr>
                  <w:tcW w:w="366" w:type="pct"/>
                  <w:noWrap w:val="0"/>
                  <w:vAlign w:val="center"/>
                </w:tcPr>
                <w:p w14:paraId="03CF4CA7">
                  <w:pPr>
                    <w:pStyle w:val="42"/>
                    <w:bidi w:val="0"/>
                    <w:rPr>
                      <w:rFonts w:hint="default" w:ascii="Times New Roman" w:hAnsi="Times New Roman" w:cs="Times New Roman"/>
                      <w:lang w:eastAsia="zh-CN"/>
                    </w:rPr>
                  </w:pPr>
                  <w:r>
                    <w:rPr>
                      <w:rFonts w:hint="default" w:ascii="Times New Roman" w:hAnsi="Times New Roman" w:cs="Times New Roman"/>
                      <w:lang w:eastAsia="zh-CN"/>
                    </w:rPr>
                    <w:t>利旧</w:t>
                  </w:r>
                </w:p>
              </w:tc>
            </w:tr>
            <w:tr w14:paraId="44674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7" w:type="pct"/>
                  <w:vMerge w:val="continue"/>
                  <w:noWrap w:val="0"/>
                  <w:vAlign w:val="center"/>
                </w:tcPr>
                <w:p w14:paraId="6787671F">
                  <w:pPr>
                    <w:pStyle w:val="42"/>
                    <w:bidi w:val="0"/>
                    <w:rPr>
                      <w:rFonts w:hint="default" w:ascii="Times New Roman" w:hAnsi="Times New Roman" w:cs="Times New Roman"/>
                    </w:rPr>
                  </w:pPr>
                </w:p>
              </w:tc>
              <w:tc>
                <w:tcPr>
                  <w:tcW w:w="512" w:type="pct"/>
                  <w:noWrap w:val="0"/>
                  <w:vAlign w:val="center"/>
                </w:tcPr>
                <w:p w14:paraId="455A0453">
                  <w:pPr>
                    <w:pStyle w:val="42"/>
                    <w:bidi w:val="0"/>
                    <w:rPr>
                      <w:rFonts w:hint="default" w:ascii="Times New Roman" w:hAnsi="Times New Roman" w:cs="Times New Roman"/>
                    </w:rPr>
                  </w:pPr>
                  <w:r>
                    <w:rPr>
                      <w:rFonts w:hint="default" w:ascii="Times New Roman" w:hAnsi="Times New Roman" w:cs="Times New Roman"/>
                    </w:rPr>
                    <w:t>排水</w:t>
                  </w:r>
                </w:p>
              </w:tc>
              <w:tc>
                <w:tcPr>
                  <w:tcW w:w="1688" w:type="pct"/>
                  <w:noWrap w:val="0"/>
                  <w:vAlign w:val="center"/>
                </w:tcPr>
                <w:p w14:paraId="480295E7">
                  <w:pPr>
                    <w:pStyle w:val="42"/>
                    <w:bidi w:val="0"/>
                    <w:rPr>
                      <w:rFonts w:hint="default" w:ascii="Times New Roman" w:hAnsi="Times New Roman" w:cs="Times New Roman"/>
                    </w:rPr>
                  </w:pPr>
                  <w:r>
                    <w:rPr>
                      <w:rFonts w:hint="default" w:ascii="Times New Roman" w:hAnsi="Times New Roman" w:cs="Times New Roman"/>
                    </w:rPr>
                    <w:t>生活及生产废水全部由污水管网收集进入粗格栅前，雨水由道路上雨水口收集，进入城市雨水管道系统</w:t>
                  </w:r>
                </w:p>
              </w:tc>
              <w:tc>
                <w:tcPr>
                  <w:tcW w:w="1142" w:type="pct"/>
                  <w:noWrap w:val="0"/>
                  <w:vAlign w:val="center"/>
                </w:tcPr>
                <w:p w14:paraId="725F6154">
                  <w:pPr>
                    <w:pStyle w:val="42"/>
                    <w:bidi w:val="0"/>
                    <w:ind w:firstLine="0" w:firstLineChars="0"/>
                    <w:rPr>
                      <w:rFonts w:hint="default" w:ascii="Times New Roman" w:hAnsi="Times New Roman" w:cs="Times New Roman"/>
                    </w:rPr>
                  </w:pPr>
                  <w:r>
                    <w:rPr>
                      <w:rFonts w:hint="eastAsia" w:cs="Times New Roman"/>
                      <w:lang w:val="en-US" w:eastAsia="zh-CN"/>
                    </w:rPr>
                    <w:t>依托一期</w:t>
                  </w:r>
                </w:p>
              </w:tc>
              <w:tc>
                <w:tcPr>
                  <w:tcW w:w="1012" w:type="pct"/>
                  <w:noWrap w:val="0"/>
                  <w:vAlign w:val="center"/>
                </w:tcPr>
                <w:p w14:paraId="425B97BF">
                  <w:pPr>
                    <w:pStyle w:val="42"/>
                    <w:bidi w:val="0"/>
                    <w:ind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依托</w:t>
                  </w:r>
                  <w:r>
                    <w:rPr>
                      <w:rFonts w:hint="eastAsia" w:ascii="Times New Roman" w:hAnsi="Times New Roman" w:cs="Times New Roman"/>
                      <w:lang w:val="en-US" w:eastAsia="zh-CN"/>
                    </w:rPr>
                    <w:t>现有工程</w:t>
                  </w:r>
                </w:p>
              </w:tc>
              <w:tc>
                <w:tcPr>
                  <w:tcW w:w="366" w:type="pct"/>
                  <w:noWrap w:val="0"/>
                  <w:vAlign w:val="center"/>
                </w:tcPr>
                <w:p w14:paraId="69B6B2D0">
                  <w:pPr>
                    <w:pStyle w:val="42"/>
                    <w:bidi w:val="0"/>
                    <w:ind w:firstLine="0" w:firstLineChars="0"/>
                    <w:rPr>
                      <w:rFonts w:hint="default" w:ascii="Times New Roman" w:hAnsi="Times New Roman" w:cs="Times New Roman"/>
                      <w:lang w:eastAsia="zh-CN"/>
                    </w:rPr>
                  </w:pPr>
                  <w:r>
                    <w:rPr>
                      <w:rFonts w:hint="default" w:ascii="Times New Roman" w:hAnsi="Times New Roman" w:cs="Times New Roman"/>
                      <w:lang w:eastAsia="zh-CN"/>
                    </w:rPr>
                    <w:t>利旧</w:t>
                  </w:r>
                </w:p>
              </w:tc>
            </w:tr>
            <w:tr w14:paraId="7F160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7" w:type="pct"/>
                  <w:vMerge w:val="continue"/>
                  <w:noWrap w:val="0"/>
                  <w:vAlign w:val="center"/>
                </w:tcPr>
                <w:p w14:paraId="2C6518E1">
                  <w:pPr>
                    <w:pStyle w:val="42"/>
                    <w:bidi w:val="0"/>
                    <w:rPr>
                      <w:rFonts w:hint="default" w:ascii="Times New Roman" w:hAnsi="Times New Roman" w:cs="Times New Roman"/>
                    </w:rPr>
                  </w:pPr>
                </w:p>
              </w:tc>
              <w:tc>
                <w:tcPr>
                  <w:tcW w:w="512" w:type="pct"/>
                  <w:noWrap w:val="0"/>
                  <w:vAlign w:val="center"/>
                </w:tcPr>
                <w:p w14:paraId="381F1E5A">
                  <w:pPr>
                    <w:pStyle w:val="42"/>
                    <w:bidi w:val="0"/>
                    <w:rPr>
                      <w:rFonts w:hint="default" w:ascii="Times New Roman" w:hAnsi="Times New Roman" w:cs="Times New Roman"/>
                      <w:lang w:val="en-US" w:eastAsia="zh-CN"/>
                    </w:rPr>
                  </w:pPr>
                  <w:r>
                    <w:rPr>
                      <w:rFonts w:hint="default" w:ascii="Times New Roman" w:hAnsi="Times New Roman" w:cs="Times New Roman"/>
                    </w:rPr>
                    <w:t>供电</w:t>
                  </w:r>
                </w:p>
              </w:tc>
              <w:tc>
                <w:tcPr>
                  <w:tcW w:w="1688" w:type="pct"/>
                  <w:noWrap w:val="0"/>
                  <w:vAlign w:val="center"/>
                </w:tcPr>
                <w:p w14:paraId="1A01449A">
                  <w:pPr>
                    <w:pStyle w:val="42"/>
                    <w:bidi w:val="0"/>
                    <w:rPr>
                      <w:rFonts w:hint="default" w:ascii="Times New Roman" w:hAnsi="Times New Roman" w:cs="Times New Roman"/>
                    </w:rPr>
                  </w:pPr>
                  <w:r>
                    <w:rPr>
                      <w:rFonts w:hint="default" w:ascii="Times New Roman" w:hAnsi="Times New Roman" w:cs="Times New Roman"/>
                    </w:rPr>
                    <w:t>设计采用10kV双回路电源供电，由东安县 110kV 变电站引回专线作为主供电源，另由经过污水处理厂附近的10kV公用线路上T接一回作为备供电源，两路电源均以架空线方式引至污水处理厂附近后，改用电缆线引入厂变电所，线路使用情况为一用一备</w:t>
                  </w:r>
                </w:p>
              </w:tc>
              <w:tc>
                <w:tcPr>
                  <w:tcW w:w="1142" w:type="pct"/>
                  <w:noWrap w:val="0"/>
                  <w:vAlign w:val="center"/>
                </w:tcPr>
                <w:p w14:paraId="0FD5A6DE">
                  <w:pPr>
                    <w:pStyle w:val="42"/>
                    <w:bidi w:val="0"/>
                    <w:ind w:firstLine="0" w:firstLineChars="0"/>
                    <w:rPr>
                      <w:rFonts w:hint="default" w:ascii="Times New Roman" w:hAnsi="Times New Roman" w:cs="Times New Roman"/>
                    </w:rPr>
                  </w:pPr>
                  <w:r>
                    <w:rPr>
                      <w:rFonts w:hint="eastAsia" w:cs="Times New Roman"/>
                      <w:lang w:val="en-US" w:eastAsia="zh-CN"/>
                    </w:rPr>
                    <w:t>依托一期</w:t>
                  </w:r>
                </w:p>
              </w:tc>
              <w:tc>
                <w:tcPr>
                  <w:tcW w:w="1012" w:type="pct"/>
                  <w:noWrap w:val="0"/>
                  <w:vAlign w:val="center"/>
                </w:tcPr>
                <w:p w14:paraId="5310B679">
                  <w:pPr>
                    <w:pStyle w:val="42"/>
                    <w:bidi w:val="0"/>
                    <w:ind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依托</w:t>
                  </w:r>
                  <w:r>
                    <w:rPr>
                      <w:rFonts w:hint="eastAsia" w:ascii="Times New Roman" w:hAnsi="Times New Roman" w:cs="Times New Roman"/>
                      <w:lang w:val="en-US" w:eastAsia="zh-CN"/>
                    </w:rPr>
                    <w:t>现有工程</w:t>
                  </w:r>
                </w:p>
              </w:tc>
              <w:tc>
                <w:tcPr>
                  <w:tcW w:w="366" w:type="pct"/>
                  <w:noWrap w:val="0"/>
                  <w:vAlign w:val="center"/>
                </w:tcPr>
                <w:p w14:paraId="1D2D1470">
                  <w:pPr>
                    <w:pStyle w:val="42"/>
                    <w:bidi w:val="0"/>
                    <w:ind w:firstLine="0" w:firstLineChars="0"/>
                    <w:rPr>
                      <w:rFonts w:hint="default" w:ascii="Times New Roman" w:hAnsi="Times New Roman" w:cs="Times New Roman"/>
                      <w:lang w:val="en-US" w:eastAsia="zh-CN"/>
                    </w:rPr>
                  </w:pPr>
                  <w:r>
                    <w:rPr>
                      <w:rFonts w:hint="default" w:ascii="Times New Roman" w:hAnsi="Times New Roman" w:cs="Times New Roman"/>
                      <w:lang w:eastAsia="zh-CN"/>
                    </w:rPr>
                    <w:t>利旧</w:t>
                  </w:r>
                </w:p>
              </w:tc>
            </w:tr>
            <w:tr w14:paraId="64003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7" w:type="pct"/>
                  <w:vMerge w:val="restart"/>
                  <w:noWrap w:val="0"/>
                  <w:vAlign w:val="center"/>
                </w:tcPr>
                <w:p w14:paraId="48ADC2C4">
                  <w:pPr>
                    <w:pStyle w:val="42"/>
                    <w:bidi w:val="0"/>
                    <w:rPr>
                      <w:rFonts w:hint="default" w:ascii="Times New Roman" w:hAnsi="Times New Roman" w:cs="Times New Roman"/>
                    </w:rPr>
                  </w:pPr>
                  <w:r>
                    <w:rPr>
                      <w:rFonts w:hint="default" w:ascii="Times New Roman" w:hAnsi="Times New Roman" w:cs="Times New Roman"/>
                    </w:rPr>
                    <w:t>环保工程</w:t>
                  </w:r>
                </w:p>
              </w:tc>
              <w:tc>
                <w:tcPr>
                  <w:tcW w:w="512" w:type="pct"/>
                  <w:noWrap w:val="0"/>
                  <w:vAlign w:val="center"/>
                </w:tcPr>
                <w:p w14:paraId="447F50F6">
                  <w:pPr>
                    <w:pStyle w:val="42"/>
                    <w:bidi w:val="0"/>
                    <w:rPr>
                      <w:rFonts w:hint="default" w:ascii="Times New Roman" w:hAnsi="Times New Roman" w:cs="Times New Roman"/>
                    </w:rPr>
                  </w:pPr>
                  <w:r>
                    <w:rPr>
                      <w:rFonts w:hint="default" w:ascii="Times New Roman" w:hAnsi="Times New Roman" w:cs="Times New Roman"/>
                    </w:rPr>
                    <w:t>废水</w:t>
                  </w:r>
                </w:p>
              </w:tc>
              <w:tc>
                <w:tcPr>
                  <w:tcW w:w="1688" w:type="pct"/>
                  <w:noWrap w:val="0"/>
                  <w:vAlign w:val="center"/>
                </w:tcPr>
                <w:p w14:paraId="2F3B40D5">
                  <w:pPr>
                    <w:pStyle w:val="42"/>
                    <w:bidi w:val="0"/>
                    <w:rPr>
                      <w:rFonts w:hint="default" w:ascii="Times New Roman" w:hAnsi="Times New Roman" w:cs="Times New Roman"/>
                    </w:rPr>
                  </w:pPr>
                  <w:r>
                    <w:rPr>
                      <w:rFonts w:hint="default" w:ascii="Times New Roman" w:hAnsi="Times New Roman" w:cs="Times New Roman"/>
                    </w:rPr>
                    <w:t>生活污水经化粪池（隔油池）预处理后排入本项目污水处理厂处理</w:t>
                  </w:r>
                </w:p>
              </w:tc>
              <w:tc>
                <w:tcPr>
                  <w:tcW w:w="1142" w:type="pct"/>
                  <w:noWrap w:val="0"/>
                  <w:vAlign w:val="center"/>
                </w:tcPr>
                <w:p w14:paraId="78CBFAF7">
                  <w:pPr>
                    <w:pStyle w:val="42"/>
                    <w:bidi w:val="0"/>
                    <w:ind w:firstLine="0" w:firstLineChars="0"/>
                    <w:rPr>
                      <w:rFonts w:hint="default" w:ascii="Times New Roman" w:hAnsi="Times New Roman" w:cs="Times New Roman"/>
                    </w:rPr>
                  </w:pPr>
                  <w:r>
                    <w:rPr>
                      <w:rFonts w:hint="eastAsia" w:cs="Times New Roman"/>
                      <w:lang w:val="en-US" w:eastAsia="zh-CN"/>
                    </w:rPr>
                    <w:t>依托一期</w:t>
                  </w:r>
                </w:p>
              </w:tc>
              <w:tc>
                <w:tcPr>
                  <w:tcW w:w="1012" w:type="pct"/>
                  <w:noWrap w:val="0"/>
                  <w:vAlign w:val="center"/>
                </w:tcPr>
                <w:p w14:paraId="56C55EEE">
                  <w:pPr>
                    <w:pStyle w:val="42"/>
                    <w:bidi w:val="0"/>
                    <w:ind w:firstLine="0" w:firstLineChars="0"/>
                    <w:rPr>
                      <w:rFonts w:hint="default" w:ascii="Times New Roman" w:hAnsi="Times New Roman" w:cs="Times New Roman"/>
                    </w:rPr>
                  </w:pPr>
                  <w:r>
                    <w:rPr>
                      <w:rFonts w:hint="default" w:ascii="Times New Roman" w:hAnsi="Times New Roman" w:cs="Times New Roman"/>
                      <w:lang w:val="en-US" w:eastAsia="zh-CN"/>
                    </w:rPr>
                    <w:t>依托</w:t>
                  </w:r>
                  <w:r>
                    <w:rPr>
                      <w:rFonts w:hint="eastAsia" w:ascii="Times New Roman" w:hAnsi="Times New Roman" w:cs="Times New Roman"/>
                      <w:lang w:val="en-US" w:eastAsia="zh-CN"/>
                    </w:rPr>
                    <w:t>现有工程</w:t>
                  </w:r>
                </w:p>
              </w:tc>
              <w:tc>
                <w:tcPr>
                  <w:tcW w:w="366" w:type="pct"/>
                  <w:noWrap w:val="0"/>
                  <w:vAlign w:val="center"/>
                </w:tcPr>
                <w:p w14:paraId="5F41BFE7">
                  <w:pPr>
                    <w:pStyle w:val="42"/>
                    <w:bidi w:val="0"/>
                    <w:ind w:firstLine="0" w:firstLineChars="0"/>
                    <w:rPr>
                      <w:rFonts w:hint="default" w:ascii="Times New Roman" w:hAnsi="Times New Roman" w:cs="Times New Roman"/>
                    </w:rPr>
                  </w:pPr>
                  <w:r>
                    <w:rPr>
                      <w:rFonts w:hint="default" w:ascii="Times New Roman" w:hAnsi="Times New Roman" w:cs="Times New Roman"/>
                      <w:lang w:eastAsia="zh-CN"/>
                    </w:rPr>
                    <w:t>利旧</w:t>
                  </w:r>
                </w:p>
              </w:tc>
            </w:tr>
            <w:tr w14:paraId="0817A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7" w:type="pct"/>
                  <w:vMerge w:val="continue"/>
                  <w:noWrap w:val="0"/>
                  <w:vAlign w:val="center"/>
                </w:tcPr>
                <w:p w14:paraId="709E1E5C">
                  <w:pPr>
                    <w:pStyle w:val="42"/>
                    <w:bidi w:val="0"/>
                    <w:rPr>
                      <w:rFonts w:hint="default" w:ascii="Times New Roman" w:hAnsi="Times New Roman" w:cs="Times New Roman"/>
                    </w:rPr>
                  </w:pPr>
                </w:p>
              </w:tc>
              <w:tc>
                <w:tcPr>
                  <w:tcW w:w="512" w:type="pct"/>
                  <w:vMerge w:val="restart"/>
                  <w:noWrap w:val="0"/>
                  <w:vAlign w:val="center"/>
                </w:tcPr>
                <w:p w14:paraId="374D2C0A">
                  <w:pPr>
                    <w:pStyle w:val="42"/>
                    <w:bidi w:val="0"/>
                    <w:rPr>
                      <w:rFonts w:hint="default" w:ascii="Times New Roman" w:hAnsi="Times New Roman" w:cs="Times New Roman"/>
                    </w:rPr>
                  </w:pPr>
                  <w:r>
                    <w:rPr>
                      <w:rFonts w:hint="default" w:ascii="Times New Roman" w:hAnsi="Times New Roman" w:cs="Times New Roman"/>
                    </w:rPr>
                    <w:t>废气</w:t>
                  </w:r>
                </w:p>
              </w:tc>
              <w:tc>
                <w:tcPr>
                  <w:tcW w:w="1688" w:type="pct"/>
                  <w:noWrap w:val="0"/>
                  <w:vAlign w:val="center"/>
                </w:tcPr>
                <w:p w14:paraId="3EE3B068">
                  <w:pPr>
                    <w:pStyle w:val="42"/>
                    <w:bidi w:val="0"/>
                    <w:rPr>
                      <w:rFonts w:hint="default" w:ascii="Times New Roman" w:hAnsi="Times New Roman" w:cs="Times New Roman"/>
                    </w:rPr>
                  </w:pPr>
                  <w:r>
                    <w:rPr>
                      <w:rFonts w:hint="default" w:ascii="Times New Roman" w:hAnsi="Times New Roman" w:cs="Times New Roman"/>
                    </w:rPr>
                    <w:t>贮泥池、污泥脱水间都加以封闭，生物反应池厌氧、缺氧段加以封闭</w:t>
                  </w:r>
                </w:p>
              </w:tc>
              <w:tc>
                <w:tcPr>
                  <w:tcW w:w="1142" w:type="pct"/>
                  <w:noWrap w:val="0"/>
                  <w:vAlign w:val="center"/>
                </w:tcPr>
                <w:p w14:paraId="73708F9F">
                  <w:pPr>
                    <w:pStyle w:val="42"/>
                    <w:bidi w:val="0"/>
                    <w:rPr>
                      <w:rFonts w:hint="default" w:ascii="Times New Roman" w:hAnsi="Times New Roman" w:cs="Times New Roman"/>
                      <w:lang w:eastAsia="zh-CN"/>
                    </w:rPr>
                  </w:pPr>
                  <w:r>
                    <w:rPr>
                      <w:rFonts w:hint="default" w:ascii="Times New Roman" w:hAnsi="Times New Roman" w:cs="Times New Roman"/>
                    </w:rPr>
                    <w:t>贮泥池、污泥脱水间都加以封闭，生物反应池厌氧、缺氧段加以封闭</w:t>
                  </w:r>
                </w:p>
              </w:tc>
              <w:tc>
                <w:tcPr>
                  <w:tcW w:w="1012" w:type="pct"/>
                  <w:noWrap w:val="0"/>
                  <w:vAlign w:val="center"/>
                </w:tcPr>
                <w:p w14:paraId="2BA648F4">
                  <w:pPr>
                    <w:pStyle w:val="42"/>
                    <w:bidi w:val="0"/>
                    <w:rPr>
                      <w:rFonts w:hint="default" w:ascii="Times New Roman" w:hAnsi="Times New Roman" w:cs="Times New Roman"/>
                    </w:rPr>
                  </w:pPr>
                  <w:r>
                    <w:rPr>
                      <w:rFonts w:hint="eastAsia" w:ascii="Times New Roman" w:hAnsi="Times New Roman" w:cs="Times New Roman"/>
                      <w:lang w:val="en-US" w:eastAsia="zh-CN"/>
                    </w:rPr>
                    <w:t>恶臭气体收集</w:t>
                  </w:r>
                  <w:r>
                    <w:rPr>
                      <w:rFonts w:hint="eastAsia" w:cs="Times New Roman"/>
                      <w:lang w:val="en-US" w:eastAsia="zh-CN"/>
                    </w:rPr>
                    <w:t>系统</w:t>
                  </w:r>
                  <w:r>
                    <w:rPr>
                      <w:rFonts w:hint="eastAsia" w:ascii="Times New Roman" w:hAnsi="Times New Roman" w:cs="Times New Roman"/>
                      <w:lang w:val="en-US" w:eastAsia="zh-CN"/>
                    </w:rPr>
                    <w:t>+除臭装置</w:t>
                  </w:r>
                  <w:r>
                    <w:rPr>
                      <w:rFonts w:hint="default" w:ascii="Times New Roman" w:hAnsi="Times New Roman" w:cs="Times New Roman"/>
                      <w:lang w:val="en-US" w:eastAsia="zh-CN"/>
                    </w:rPr>
                    <w:t>+15m排气筒</w:t>
                  </w:r>
                </w:p>
              </w:tc>
              <w:tc>
                <w:tcPr>
                  <w:tcW w:w="366" w:type="pct"/>
                  <w:noWrap w:val="0"/>
                  <w:vAlign w:val="center"/>
                </w:tcPr>
                <w:p w14:paraId="533DB196">
                  <w:pPr>
                    <w:pStyle w:val="42"/>
                    <w:bidi w:val="0"/>
                    <w:rPr>
                      <w:rFonts w:hint="default" w:ascii="Times New Roman" w:hAnsi="Times New Roman" w:cs="Times New Roman"/>
                      <w:lang w:val="en-US" w:eastAsia="zh-CN"/>
                    </w:rPr>
                  </w:pPr>
                  <w:r>
                    <w:rPr>
                      <w:rFonts w:hint="default" w:ascii="Times New Roman" w:hAnsi="Times New Roman" w:cs="Times New Roman"/>
                      <w:lang w:eastAsia="zh-CN"/>
                    </w:rPr>
                    <w:t>新建</w:t>
                  </w:r>
                </w:p>
              </w:tc>
            </w:tr>
            <w:tr w14:paraId="273CE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7" w:type="pct"/>
                  <w:vMerge w:val="continue"/>
                  <w:noWrap w:val="0"/>
                  <w:vAlign w:val="center"/>
                </w:tcPr>
                <w:p w14:paraId="20BFF8C4">
                  <w:pPr>
                    <w:pStyle w:val="42"/>
                    <w:bidi w:val="0"/>
                    <w:rPr>
                      <w:rFonts w:hint="default" w:ascii="Times New Roman" w:hAnsi="Times New Roman" w:cs="Times New Roman"/>
                    </w:rPr>
                  </w:pPr>
                </w:p>
              </w:tc>
              <w:tc>
                <w:tcPr>
                  <w:tcW w:w="512" w:type="pct"/>
                  <w:vMerge w:val="continue"/>
                  <w:noWrap w:val="0"/>
                  <w:vAlign w:val="center"/>
                </w:tcPr>
                <w:p w14:paraId="6E902FE9">
                  <w:pPr>
                    <w:pStyle w:val="42"/>
                    <w:bidi w:val="0"/>
                    <w:rPr>
                      <w:rFonts w:hint="default" w:ascii="Times New Roman" w:hAnsi="Times New Roman" w:cs="Times New Roman"/>
                    </w:rPr>
                  </w:pPr>
                </w:p>
              </w:tc>
              <w:tc>
                <w:tcPr>
                  <w:tcW w:w="1688" w:type="pct"/>
                  <w:noWrap w:val="0"/>
                  <w:vAlign w:val="center"/>
                </w:tcPr>
                <w:p w14:paraId="53F4A2D5">
                  <w:pPr>
                    <w:pStyle w:val="42"/>
                    <w:bidi w:val="0"/>
                    <w:rPr>
                      <w:rFonts w:hint="default" w:ascii="Times New Roman" w:hAnsi="Times New Roman" w:eastAsia="宋体" w:cs="Times New Roman"/>
                      <w:lang w:val="en-US" w:eastAsia="zh-CN"/>
                    </w:rPr>
                  </w:pPr>
                  <w:r>
                    <w:rPr>
                      <w:rFonts w:hint="eastAsia" w:cs="Times New Roman"/>
                      <w:lang w:val="en-US" w:eastAsia="zh-CN"/>
                    </w:rPr>
                    <w:t>食堂油烟经净化器处理后达标排放</w:t>
                  </w:r>
                </w:p>
              </w:tc>
              <w:tc>
                <w:tcPr>
                  <w:tcW w:w="1142" w:type="pct"/>
                  <w:noWrap w:val="0"/>
                  <w:vAlign w:val="center"/>
                </w:tcPr>
                <w:p w14:paraId="746929E9">
                  <w:pPr>
                    <w:pStyle w:val="42"/>
                    <w:bidi w:val="0"/>
                    <w:ind w:firstLine="0" w:firstLineChars="0"/>
                    <w:rPr>
                      <w:rFonts w:hint="default" w:ascii="Times New Roman" w:hAnsi="Times New Roman" w:cs="Times New Roman"/>
                    </w:rPr>
                  </w:pPr>
                  <w:r>
                    <w:rPr>
                      <w:rFonts w:hint="eastAsia" w:cs="Times New Roman"/>
                      <w:lang w:val="en-US" w:eastAsia="zh-CN"/>
                    </w:rPr>
                    <w:t>依托一期</w:t>
                  </w:r>
                </w:p>
              </w:tc>
              <w:tc>
                <w:tcPr>
                  <w:tcW w:w="1012" w:type="pct"/>
                  <w:noWrap w:val="0"/>
                  <w:vAlign w:val="center"/>
                </w:tcPr>
                <w:p w14:paraId="281D3672">
                  <w:pPr>
                    <w:pStyle w:val="42"/>
                    <w:bidi w:val="0"/>
                    <w:ind w:firstLine="0" w:firstLineChars="0"/>
                    <w:rPr>
                      <w:rFonts w:hint="eastAsia" w:ascii="Times New Roman" w:hAnsi="Times New Roman" w:cs="Times New Roman"/>
                      <w:lang w:val="en-US" w:eastAsia="zh-CN"/>
                    </w:rPr>
                  </w:pPr>
                  <w:r>
                    <w:rPr>
                      <w:rFonts w:hint="default" w:ascii="Times New Roman" w:hAnsi="Times New Roman" w:cs="Times New Roman"/>
                      <w:lang w:val="en-US" w:eastAsia="zh-CN"/>
                    </w:rPr>
                    <w:t>依托</w:t>
                  </w:r>
                  <w:r>
                    <w:rPr>
                      <w:rFonts w:hint="eastAsia" w:ascii="Times New Roman" w:hAnsi="Times New Roman" w:cs="Times New Roman"/>
                      <w:lang w:val="en-US" w:eastAsia="zh-CN"/>
                    </w:rPr>
                    <w:t>现有工程</w:t>
                  </w:r>
                </w:p>
              </w:tc>
              <w:tc>
                <w:tcPr>
                  <w:tcW w:w="366" w:type="pct"/>
                  <w:noWrap w:val="0"/>
                  <w:vAlign w:val="center"/>
                </w:tcPr>
                <w:p w14:paraId="3AFC9963">
                  <w:pPr>
                    <w:pStyle w:val="42"/>
                    <w:bidi w:val="0"/>
                    <w:ind w:firstLine="0" w:firstLineChars="0"/>
                    <w:rPr>
                      <w:rFonts w:hint="default" w:ascii="Times New Roman" w:hAnsi="Times New Roman" w:cs="Times New Roman"/>
                      <w:lang w:eastAsia="zh-CN"/>
                    </w:rPr>
                  </w:pPr>
                  <w:r>
                    <w:rPr>
                      <w:rFonts w:hint="default" w:ascii="Times New Roman" w:hAnsi="Times New Roman" w:cs="Times New Roman"/>
                      <w:lang w:eastAsia="zh-CN"/>
                    </w:rPr>
                    <w:t>利旧</w:t>
                  </w:r>
                </w:p>
              </w:tc>
            </w:tr>
            <w:tr w14:paraId="01530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7" w:type="pct"/>
                  <w:vMerge w:val="continue"/>
                  <w:noWrap w:val="0"/>
                  <w:vAlign w:val="center"/>
                </w:tcPr>
                <w:p w14:paraId="70D715A8">
                  <w:pPr>
                    <w:pStyle w:val="42"/>
                    <w:bidi w:val="0"/>
                    <w:rPr>
                      <w:rFonts w:hint="default" w:ascii="Times New Roman" w:hAnsi="Times New Roman" w:cs="Times New Roman"/>
                    </w:rPr>
                  </w:pPr>
                </w:p>
              </w:tc>
              <w:tc>
                <w:tcPr>
                  <w:tcW w:w="512" w:type="pct"/>
                  <w:noWrap w:val="0"/>
                  <w:vAlign w:val="center"/>
                </w:tcPr>
                <w:p w14:paraId="60A67034">
                  <w:pPr>
                    <w:pStyle w:val="42"/>
                    <w:bidi w:val="0"/>
                    <w:rPr>
                      <w:rFonts w:hint="default" w:ascii="Times New Roman" w:hAnsi="Times New Roman" w:cs="Times New Roman"/>
                    </w:rPr>
                  </w:pPr>
                  <w:r>
                    <w:rPr>
                      <w:rFonts w:hint="default" w:ascii="Times New Roman" w:hAnsi="Times New Roman" w:cs="Times New Roman"/>
                    </w:rPr>
                    <w:t>噪声</w:t>
                  </w:r>
                </w:p>
              </w:tc>
              <w:tc>
                <w:tcPr>
                  <w:tcW w:w="1688" w:type="pct"/>
                  <w:noWrap w:val="0"/>
                  <w:vAlign w:val="center"/>
                </w:tcPr>
                <w:p w14:paraId="44BB4747">
                  <w:pPr>
                    <w:pStyle w:val="42"/>
                    <w:bidi w:val="0"/>
                    <w:rPr>
                      <w:rFonts w:hint="default" w:ascii="Times New Roman" w:hAnsi="Times New Roman" w:cs="Times New Roman"/>
                    </w:rPr>
                  </w:pPr>
                  <w:r>
                    <w:rPr>
                      <w:rFonts w:hint="default" w:ascii="Times New Roman" w:hAnsi="Times New Roman" w:cs="Times New Roman"/>
                    </w:rPr>
                    <w:t>优先采用先进的低噪声设备，将较大的噪声设备布置在独立的房间内，同时采取消声、减震及合理布置等措施，并对其所在厂房采取适当的吸声、隔声等降噪措施，厂区内进行合理绿化</w:t>
                  </w:r>
                </w:p>
              </w:tc>
              <w:tc>
                <w:tcPr>
                  <w:tcW w:w="1142" w:type="pct"/>
                  <w:noWrap w:val="0"/>
                  <w:vAlign w:val="center"/>
                </w:tcPr>
                <w:p w14:paraId="6C5F2FED">
                  <w:pPr>
                    <w:pStyle w:val="42"/>
                    <w:bidi w:val="0"/>
                    <w:rPr>
                      <w:rFonts w:hint="default" w:ascii="Times New Roman" w:hAnsi="Times New Roman" w:cs="Times New Roman"/>
                    </w:rPr>
                  </w:pPr>
                  <w:r>
                    <w:rPr>
                      <w:rFonts w:hint="default" w:ascii="Times New Roman" w:hAnsi="Times New Roman" w:cs="Times New Roman"/>
                    </w:rPr>
                    <w:t>优先采用先进的低噪声设备，将较大的噪声设备布置在独立的房间内，同时采取消声、减震及合理布置等措施，并对其所在厂房采取适当的吸声、隔声等降噪措施，厂区内进行合理绿化</w:t>
                  </w:r>
                </w:p>
              </w:tc>
              <w:tc>
                <w:tcPr>
                  <w:tcW w:w="1012" w:type="pct"/>
                  <w:noWrap w:val="0"/>
                  <w:vAlign w:val="center"/>
                </w:tcPr>
                <w:p w14:paraId="3F787BB1">
                  <w:pPr>
                    <w:pStyle w:val="42"/>
                    <w:bidi w:val="0"/>
                    <w:rPr>
                      <w:rFonts w:hint="default" w:ascii="Times New Roman" w:hAnsi="Times New Roman" w:cs="Times New Roman"/>
                    </w:rPr>
                  </w:pPr>
                  <w:r>
                    <w:rPr>
                      <w:rFonts w:hint="default" w:ascii="Times New Roman" w:hAnsi="Times New Roman" w:cs="Times New Roman"/>
                    </w:rPr>
                    <w:t>优先采用先进的低噪声设备，同时采取消声、减震及合理布置等措施，并对其所在厂房采取适当的吸声、隔声等降噪措施</w:t>
                  </w:r>
                </w:p>
              </w:tc>
              <w:tc>
                <w:tcPr>
                  <w:tcW w:w="366" w:type="pct"/>
                  <w:noWrap w:val="0"/>
                  <w:vAlign w:val="center"/>
                </w:tcPr>
                <w:p w14:paraId="23CBE6A7">
                  <w:pPr>
                    <w:pStyle w:val="42"/>
                    <w:bidi w:val="0"/>
                    <w:rPr>
                      <w:rFonts w:hint="eastAsia" w:ascii="Times New Roman" w:hAnsi="Times New Roman" w:eastAsia="宋体" w:cs="Times New Roman"/>
                      <w:lang w:eastAsia="zh-CN"/>
                    </w:rPr>
                  </w:pPr>
                  <w:r>
                    <w:rPr>
                      <w:rFonts w:hint="eastAsia" w:cs="Times New Roman"/>
                      <w:lang w:val="en-US" w:eastAsia="zh-CN"/>
                    </w:rPr>
                    <w:t>新建</w:t>
                  </w:r>
                </w:p>
              </w:tc>
            </w:tr>
            <w:tr w14:paraId="1E990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7" w:type="pct"/>
                  <w:vMerge w:val="continue"/>
                  <w:noWrap w:val="0"/>
                  <w:vAlign w:val="center"/>
                </w:tcPr>
                <w:p w14:paraId="55F259A2">
                  <w:pPr>
                    <w:pStyle w:val="42"/>
                    <w:bidi w:val="0"/>
                    <w:rPr>
                      <w:rFonts w:hint="default" w:ascii="Times New Roman" w:hAnsi="Times New Roman" w:cs="Times New Roman"/>
                    </w:rPr>
                  </w:pPr>
                </w:p>
              </w:tc>
              <w:tc>
                <w:tcPr>
                  <w:tcW w:w="512" w:type="pct"/>
                  <w:noWrap w:val="0"/>
                  <w:vAlign w:val="center"/>
                </w:tcPr>
                <w:p w14:paraId="0923A1E8">
                  <w:pPr>
                    <w:pStyle w:val="42"/>
                    <w:bidi w:val="0"/>
                    <w:rPr>
                      <w:rFonts w:hint="default" w:ascii="Times New Roman" w:hAnsi="Times New Roman" w:cs="Times New Roman"/>
                    </w:rPr>
                  </w:pPr>
                  <w:r>
                    <w:rPr>
                      <w:rFonts w:hint="default" w:ascii="Times New Roman" w:hAnsi="Times New Roman" w:cs="Times New Roman"/>
                    </w:rPr>
                    <w:t>固废</w:t>
                  </w:r>
                </w:p>
              </w:tc>
              <w:tc>
                <w:tcPr>
                  <w:tcW w:w="1688" w:type="pct"/>
                  <w:noWrap w:val="0"/>
                  <w:vAlign w:val="center"/>
                </w:tcPr>
                <w:p w14:paraId="634F2D83">
                  <w:pPr>
                    <w:pStyle w:val="42"/>
                    <w:bidi w:val="0"/>
                    <w:rPr>
                      <w:rFonts w:hint="default" w:ascii="Times New Roman" w:hAnsi="Times New Roman" w:cs="Times New Roman"/>
                    </w:rPr>
                  </w:pPr>
                  <w:r>
                    <w:rPr>
                      <w:rFonts w:hint="eastAsia" w:ascii="Times New Roman" w:hAnsi="Times New Roman" w:cs="Times New Roman"/>
                      <w:lang w:val="en-US" w:eastAsia="zh-CN"/>
                    </w:rPr>
                    <w:t>生活垃圾由环卫部门定期运走，集中处置。污泥、沉砂脱水后的泥饼定期运至永州市坦塘垃圾填埋场用作填埋场覆盖层。危险固废间（</w:t>
                  </w:r>
                  <w:r>
                    <w:rPr>
                      <w:rFonts w:hint="default" w:ascii="Times New Roman" w:hAnsi="Times New Roman" w:cs="Times New Roman"/>
                      <w:lang w:val="en-US" w:eastAsia="zh-CN"/>
                    </w:rPr>
                    <w:t>5m</w:t>
                  </w:r>
                  <w:r>
                    <w:rPr>
                      <w:rFonts w:hint="default" w:ascii="Times New Roman" w:hAnsi="Times New Roman" w:cs="Times New Roman"/>
                      <w:vertAlign w:val="superscript"/>
                      <w:lang w:val="en-US" w:eastAsia="zh-CN"/>
                    </w:rPr>
                    <w:t>2</w:t>
                  </w:r>
                  <w:r>
                    <w:rPr>
                      <w:rFonts w:hint="eastAsia" w:ascii="Times New Roman" w:hAnsi="Times New Roman" w:cs="Times New Roman"/>
                      <w:lang w:val="en-US" w:eastAsia="zh-CN"/>
                    </w:rPr>
                    <w:t>）。</w:t>
                  </w:r>
                </w:p>
                <w:p w14:paraId="65622E9D">
                  <w:pPr>
                    <w:pStyle w:val="42"/>
                    <w:bidi w:val="0"/>
                    <w:rPr>
                      <w:rFonts w:hint="default" w:ascii="Times New Roman" w:hAnsi="Times New Roman" w:cs="Times New Roman"/>
                    </w:rPr>
                  </w:pPr>
                </w:p>
              </w:tc>
              <w:tc>
                <w:tcPr>
                  <w:tcW w:w="1142" w:type="pct"/>
                  <w:noWrap w:val="0"/>
                  <w:vAlign w:val="center"/>
                </w:tcPr>
                <w:p w14:paraId="39B623C9">
                  <w:pPr>
                    <w:pStyle w:val="42"/>
                    <w:bidi w:val="0"/>
                    <w:ind w:firstLine="0" w:firstLineChars="0"/>
                    <w:rPr>
                      <w:rFonts w:hint="default" w:ascii="Times New Roman" w:hAnsi="Times New Roman" w:cs="Times New Roman"/>
                      <w:lang w:eastAsia="zh-CN"/>
                    </w:rPr>
                  </w:pPr>
                  <w:r>
                    <w:rPr>
                      <w:rFonts w:hint="eastAsia" w:cs="Times New Roman"/>
                      <w:lang w:val="en-US" w:eastAsia="zh-CN"/>
                    </w:rPr>
                    <w:t>依托一期</w:t>
                  </w:r>
                </w:p>
              </w:tc>
              <w:tc>
                <w:tcPr>
                  <w:tcW w:w="1012" w:type="pct"/>
                  <w:noWrap w:val="0"/>
                  <w:vAlign w:val="center"/>
                </w:tcPr>
                <w:p w14:paraId="5DAEBB1E">
                  <w:pPr>
                    <w:pStyle w:val="42"/>
                    <w:bidi w:val="0"/>
                    <w:ind w:firstLine="0" w:firstLineChars="0"/>
                    <w:rPr>
                      <w:rFonts w:hint="default" w:ascii="Times New Roman" w:hAnsi="Times New Roman" w:cs="Times New Roman"/>
                    </w:rPr>
                  </w:pPr>
                  <w:r>
                    <w:rPr>
                      <w:rFonts w:hint="default" w:ascii="Times New Roman" w:hAnsi="Times New Roman" w:cs="Times New Roman"/>
                      <w:lang w:val="en-US" w:eastAsia="zh-CN"/>
                    </w:rPr>
                    <w:t>依托</w:t>
                  </w:r>
                  <w:r>
                    <w:rPr>
                      <w:rFonts w:hint="eastAsia" w:ascii="Times New Roman" w:hAnsi="Times New Roman" w:cs="Times New Roman"/>
                      <w:lang w:val="en-US" w:eastAsia="zh-CN"/>
                    </w:rPr>
                    <w:t>现有工程</w:t>
                  </w:r>
                </w:p>
              </w:tc>
              <w:tc>
                <w:tcPr>
                  <w:tcW w:w="366" w:type="pct"/>
                  <w:noWrap w:val="0"/>
                  <w:vAlign w:val="center"/>
                </w:tcPr>
                <w:p w14:paraId="62F57D06">
                  <w:pPr>
                    <w:pStyle w:val="42"/>
                    <w:bidi w:val="0"/>
                    <w:ind w:firstLine="0" w:firstLineChars="0"/>
                    <w:rPr>
                      <w:rFonts w:hint="default" w:ascii="Times New Roman" w:hAnsi="Times New Roman" w:cs="Times New Roman"/>
                    </w:rPr>
                  </w:pPr>
                  <w:r>
                    <w:rPr>
                      <w:rFonts w:hint="default" w:ascii="Times New Roman" w:hAnsi="Times New Roman" w:cs="Times New Roman"/>
                    </w:rPr>
                    <w:t>依托</w:t>
                  </w:r>
                </w:p>
              </w:tc>
            </w:tr>
            <w:tr w14:paraId="04D27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jc w:val="center"/>
              </w:trPr>
              <w:tc>
                <w:tcPr>
                  <w:tcW w:w="277" w:type="pct"/>
                  <w:vMerge w:val="continue"/>
                  <w:noWrap w:val="0"/>
                  <w:vAlign w:val="center"/>
                </w:tcPr>
                <w:p w14:paraId="69CBFC69">
                  <w:pPr>
                    <w:pStyle w:val="42"/>
                    <w:bidi w:val="0"/>
                    <w:rPr>
                      <w:rFonts w:hint="default" w:ascii="Times New Roman" w:hAnsi="Times New Roman" w:cs="Times New Roman"/>
                    </w:rPr>
                  </w:pPr>
                </w:p>
              </w:tc>
              <w:tc>
                <w:tcPr>
                  <w:tcW w:w="512" w:type="pct"/>
                  <w:noWrap w:val="0"/>
                  <w:vAlign w:val="center"/>
                </w:tcPr>
                <w:p w14:paraId="2B1C5C46">
                  <w:pPr>
                    <w:pStyle w:val="42"/>
                    <w:bidi w:val="0"/>
                    <w:rPr>
                      <w:rFonts w:hint="default" w:ascii="Times New Roman" w:hAnsi="Times New Roman" w:cs="Times New Roman"/>
                    </w:rPr>
                  </w:pPr>
                  <w:r>
                    <w:rPr>
                      <w:rFonts w:hint="default" w:ascii="Times New Roman" w:hAnsi="Times New Roman" w:cs="Times New Roman"/>
                    </w:rPr>
                    <w:t>排污口及在线监测</w:t>
                  </w:r>
                </w:p>
              </w:tc>
              <w:tc>
                <w:tcPr>
                  <w:tcW w:w="1688" w:type="pct"/>
                  <w:noWrap w:val="0"/>
                  <w:vAlign w:val="center"/>
                </w:tcPr>
                <w:p w14:paraId="7B166E9B">
                  <w:pPr>
                    <w:pStyle w:val="42"/>
                    <w:bidi w:val="0"/>
                    <w:rPr>
                      <w:rFonts w:hint="default" w:ascii="Times New Roman" w:hAnsi="Times New Roman" w:eastAsia="宋体" w:cs="Times New Roman"/>
                      <w:lang w:val="en-US" w:eastAsia="zh-CN"/>
                    </w:rPr>
                  </w:pPr>
                  <w:r>
                    <w:rPr>
                      <w:rFonts w:hint="default" w:ascii="Times New Roman" w:hAnsi="Times New Roman" w:cs="Times New Roman"/>
                    </w:rPr>
                    <w:t>排污口设置于在厂区东南侧</w:t>
                  </w:r>
                  <w:r>
                    <w:rPr>
                      <w:rFonts w:hint="eastAsia" w:ascii="Times New Roman" w:hAnsi="Times New Roman" w:cs="Times New Roman"/>
                      <w:lang w:eastAsia="zh-CN"/>
                    </w:rPr>
                    <w:t>，尾水重力自流排放，采用一根 D1220×10 的钢管，排入紫水河。</w:t>
                  </w:r>
                  <w:r>
                    <w:rPr>
                      <w:rFonts w:hint="eastAsia" w:ascii="Times New Roman" w:hAnsi="Times New Roman" w:cs="Times New Roman"/>
                      <w:lang w:val="en-US" w:eastAsia="zh-CN"/>
                    </w:rPr>
                    <w:t>设置</w:t>
                  </w:r>
                  <w:r>
                    <w:rPr>
                      <w:rFonts w:hint="eastAsia" w:ascii="Times New Roman" w:hAnsi="Times New Roman" w:cs="Times New Roman"/>
                      <w:lang w:eastAsia="zh-CN"/>
                    </w:rPr>
                    <w:t>流量、pH值、水温、化学需氧量、氨氮、总磷、总氮</w:t>
                  </w:r>
                  <w:r>
                    <w:rPr>
                      <w:rFonts w:hint="eastAsia" w:ascii="Times New Roman" w:hAnsi="Times New Roman" w:cs="Times New Roman"/>
                      <w:lang w:val="en-US" w:eastAsia="zh-CN"/>
                    </w:rPr>
                    <w:t>在线监测设施。</w:t>
                  </w:r>
                </w:p>
              </w:tc>
              <w:tc>
                <w:tcPr>
                  <w:tcW w:w="1142" w:type="pct"/>
                  <w:noWrap w:val="0"/>
                  <w:vAlign w:val="center"/>
                </w:tcPr>
                <w:p w14:paraId="1BD25522">
                  <w:pPr>
                    <w:pStyle w:val="42"/>
                    <w:bidi w:val="0"/>
                    <w:ind w:firstLine="0" w:firstLineChars="0"/>
                    <w:rPr>
                      <w:rFonts w:hint="eastAsia" w:cs="Times New Roman"/>
                      <w:lang w:val="en-US" w:eastAsia="zh-CN"/>
                    </w:rPr>
                  </w:pPr>
                  <w:r>
                    <w:rPr>
                      <w:rFonts w:hint="eastAsia" w:cs="Times New Roman"/>
                      <w:lang w:val="en-US" w:eastAsia="zh-CN"/>
                    </w:rPr>
                    <w:t>依托原在线监测设施，依托原排污口</w:t>
                  </w:r>
                </w:p>
              </w:tc>
              <w:tc>
                <w:tcPr>
                  <w:tcW w:w="1012" w:type="pct"/>
                  <w:noWrap w:val="0"/>
                  <w:vAlign w:val="center"/>
                </w:tcPr>
                <w:p w14:paraId="3DA64E88">
                  <w:pPr>
                    <w:pStyle w:val="42"/>
                    <w:bidi w:val="0"/>
                    <w:ind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依托原在线监测设施，依托原排污口</w:t>
                  </w:r>
                </w:p>
              </w:tc>
              <w:tc>
                <w:tcPr>
                  <w:tcW w:w="366" w:type="pct"/>
                  <w:noWrap w:val="0"/>
                  <w:vAlign w:val="center"/>
                </w:tcPr>
                <w:p w14:paraId="4FED3647">
                  <w:pPr>
                    <w:pStyle w:val="42"/>
                    <w:bidi w:val="0"/>
                    <w:ind w:firstLine="0" w:firstLineChars="0"/>
                    <w:rPr>
                      <w:rFonts w:hint="default" w:ascii="Times New Roman" w:hAnsi="Times New Roman" w:cs="Times New Roman"/>
                    </w:rPr>
                  </w:pPr>
                  <w:r>
                    <w:rPr>
                      <w:rFonts w:hint="default" w:ascii="Times New Roman" w:hAnsi="Times New Roman" w:cs="Times New Roman"/>
                    </w:rPr>
                    <w:t>依托</w:t>
                  </w:r>
                </w:p>
              </w:tc>
            </w:tr>
          </w:tbl>
          <w:p w14:paraId="2206C7CE">
            <w:pPr>
              <w:pStyle w:val="13"/>
              <w:bidi w:val="0"/>
            </w:pPr>
            <w:r>
              <w:rPr>
                <w:rFonts w:hint="eastAsia"/>
                <w:lang w:eastAsia="zh-CN"/>
              </w:rPr>
              <w:t>（</w:t>
            </w:r>
            <w:r>
              <w:rPr>
                <w:rFonts w:hint="eastAsia"/>
                <w:lang w:val="en-US" w:eastAsia="zh-CN"/>
              </w:rPr>
              <w:t>2）</w:t>
            </w:r>
            <w:r>
              <w:t>设计进出水水质</w:t>
            </w:r>
          </w:p>
          <w:p w14:paraId="3322BB92">
            <w:pPr>
              <w:pStyle w:val="13"/>
              <w:bidi w:val="0"/>
            </w:pPr>
            <w:r>
              <w:t>本次</w:t>
            </w:r>
            <w:r>
              <w:rPr>
                <w:rFonts w:hint="eastAsia"/>
                <w:lang w:eastAsia="zh-CN"/>
              </w:rPr>
              <w:t>东安县污水处理厂改造工程</w:t>
            </w:r>
            <w:r>
              <w:rPr>
                <w:rFonts w:hint="eastAsia"/>
                <w:lang w:val="en-US" w:eastAsia="zh-CN"/>
              </w:rPr>
              <w:t>不改变污水处理厂进、出水水质指标，项目</w:t>
            </w:r>
            <w:r>
              <w:t>出水水质按《城镇污水处理厂污染物排放标准》（GB18918-2002）一级</w:t>
            </w:r>
            <w:r>
              <w:rPr>
                <w:rFonts w:hint="eastAsia"/>
                <w:lang w:val="en-US" w:eastAsia="zh-CN"/>
              </w:rPr>
              <w:t>A</w:t>
            </w:r>
            <w:r>
              <w:t>标排放标准执行。</w:t>
            </w:r>
          </w:p>
          <w:p w14:paraId="3645365C">
            <w:pPr>
              <w:pStyle w:val="13"/>
              <w:bidi w:val="0"/>
            </w:pPr>
            <w:r>
              <w:rPr>
                <w:rFonts w:hint="eastAsia"/>
                <w:lang w:eastAsia="zh-CN"/>
              </w:rPr>
              <w:t>东安县污水处理厂改造工程</w:t>
            </w:r>
            <w:r>
              <w:t>进、出水水质指标为：</w:t>
            </w:r>
          </w:p>
          <w:p w14:paraId="7EF96FE9">
            <w:pPr>
              <w:pStyle w:val="43"/>
              <w:bidi w:val="0"/>
            </w:pPr>
            <w:r>
              <w:t>表</w:t>
            </w:r>
            <w:r>
              <w:rPr>
                <w:rFonts w:hint="eastAsia"/>
                <w:lang w:val="en-US" w:eastAsia="zh-CN"/>
              </w:rPr>
              <w:t>2-2</w:t>
            </w:r>
            <w:r>
              <w:t xml:space="preserve"> </w:t>
            </w:r>
            <w:r>
              <w:rPr>
                <w:rFonts w:hint="eastAsia"/>
                <w:lang w:eastAsia="zh-CN"/>
              </w:rPr>
              <w:t>东安县污水处理厂</w:t>
            </w:r>
            <w:r>
              <w:t>提标改造项目进、出水水质（mg/L）</w:t>
            </w:r>
          </w:p>
          <w:tbl>
            <w:tblPr>
              <w:tblStyle w:val="3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14"/>
              <w:gridCol w:w="1790"/>
              <w:gridCol w:w="2254"/>
              <w:gridCol w:w="2501"/>
            </w:tblGrid>
            <w:tr w14:paraId="78982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blHeader/>
                <w:jc w:val="center"/>
              </w:trPr>
              <w:tc>
                <w:tcPr>
                  <w:tcW w:w="671" w:type="pct"/>
                  <w:noWrap w:val="0"/>
                  <w:vAlign w:val="center"/>
                </w:tcPr>
                <w:p w14:paraId="170A0839">
                  <w:pPr>
                    <w:pStyle w:val="42"/>
                    <w:bidi w:val="0"/>
                  </w:pPr>
                  <w:r>
                    <w:t>序号</w:t>
                  </w:r>
                </w:p>
              </w:tc>
              <w:tc>
                <w:tcPr>
                  <w:tcW w:w="1184" w:type="pct"/>
                  <w:noWrap w:val="0"/>
                  <w:vAlign w:val="center"/>
                </w:tcPr>
                <w:p w14:paraId="6014D2D4">
                  <w:pPr>
                    <w:pStyle w:val="42"/>
                    <w:bidi w:val="0"/>
                  </w:pPr>
                  <w:r>
                    <w:t>项目</w:t>
                  </w:r>
                </w:p>
              </w:tc>
              <w:tc>
                <w:tcPr>
                  <w:tcW w:w="1491" w:type="pct"/>
                  <w:noWrap w:val="0"/>
                  <w:vAlign w:val="center"/>
                </w:tcPr>
                <w:p w14:paraId="3716B555">
                  <w:pPr>
                    <w:pStyle w:val="42"/>
                    <w:bidi w:val="0"/>
                  </w:pPr>
                  <w:r>
                    <w:t>进水水质(mg/l)</w:t>
                  </w:r>
                </w:p>
              </w:tc>
              <w:tc>
                <w:tcPr>
                  <w:tcW w:w="1653" w:type="pct"/>
                  <w:noWrap w:val="0"/>
                  <w:vAlign w:val="center"/>
                </w:tcPr>
                <w:p w14:paraId="1DC23957">
                  <w:pPr>
                    <w:pStyle w:val="42"/>
                    <w:bidi w:val="0"/>
                  </w:pPr>
                  <w:r>
                    <w:t>出水水质≤(mg/l)</w:t>
                  </w:r>
                </w:p>
              </w:tc>
            </w:tr>
            <w:tr w14:paraId="0EC79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71" w:type="pct"/>
                  <w:noWrap w:val="0"/>
                  <w:vAlign w:val="center"/>
                </w:tcPr>
                <w:p w14:paraId="194A54EA">
                  <w:pPr>
                    <w:pStyle w:val="42"/>
                    <w:bidi w:val="0"/>
                    <w:rPr>
                      <w:lang w:val="en-US" w:eastAsia="zh-CN"/>
                    </w:rPr>
                  </w:pPr>
                  <w:r>
                    <w:t>1</w:t>
                  </w:r>
                </w:p>
              </w:tc>
              <w:tc>
                <w:tcPr>
                  <w:tcW w:w="1184" w:type="pct"/>
                  <w:noWrap w:val="0"/>
                  <w:vAlign w:val="center"/>
                </w:tcPr>
                <w:p w14:paraId="3F4DF9C3">
                  <w:pPr>
                    <w:pStyle w:val="42"/>
                    <w:bidi w:val="0"/>
                  </w:pPr>
                  <w:r>
                    <w:t>pH</w:t>
                  </w:r>
                </w:p>
              </w:tc>
              <w:tc>
                <w:tcPr>
                  <w:tcW w:w="1491" w:type="pct"/>
                  <w:noWrap w:val="0"/>
                  <w:vAlign w:val="center"/>
                </w:tcPr>
                <w:p w14:paraId="56DFB506">
                  <w:pPr>
                    <w:pStyle w:val="42"/>
                    <w:bidi w:val="0"/>
                  </w:pPr>
                  <w:r>
                    <w:rPr>
                      <w:rFonts w:hint="eastAsia"/>
                      <w:lang w:val="en-US" w:eastAsia="zh-CN"/>
                    </w:rPr>
                    <w:t>/</w:t>
                  </w:r>
                </w:p>
              </w:tc>
              <w:tc>
                <w:tcPr>
                  <w:tcW w:w="1653" w:type="pct"/>
                  <w:noWrap w:val="0"/>
                  <w:vAlign w:val="center"/>
                </w:tcPr>
                <w:p w14:paraId="4DA774C4">
                  <w:pPr>
                    <w:pStyle w:val="42"/>
                    <w:bidi w:val="0"/>
                  </w:pPr>
                  <w:r>
                    <w:t>6-9</w:t>
                  </w:r>
                </w:p>
              </w:tc>
            </w:tr>
            <w:tr w14:paraId="3AA4A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71" w:type="pct"/>
                  <w:noWrap w:val="0"/>
                  <w:vAlign w:val="center"/>
                </w:tcPr>
                <w:p w14:paraId="76D45F7D">
                  <w:pPr>
                    <w:pStyle w:val="42"/>
                    <w:bidi w:val="0"/>
                    <w:rPr>
                      <w:lang w:val="en-US" w:eastAsia="zh-CN"/>
                    </w:rPr>
                  </w:pPr>
                  <w:r>
                    <w:t>2</w:t>
                  </w:r>
                </w:p>
              </w:tc>
              <w:tc>
                <w:tcPr>
                  <w:tcW w:w="1184" w:type="pct"/>
                  <w:noWrap w:val="0"/>
                  <w:vAlign w:val="center"/>
                </w:tcPr>
                <w:p w14:paraId="78A858D8">
                  <w:pPr>
                    <w:pStyle w:val="42"/>
                    <w:bidi w:val="0"/>
                    <w:rPr>
                      <w:lang w:val="en-US" w:eastAsia="zh-CN"/>
                    </w:rPr>
                  </w:pPr>
                  <w:r>
                    <w:t>CODcr</w:t>
                  </w:r>
                </w:p>
              </w:tc>
              <w:tc>
                <w:tcPr>
                  <w:tcW w:w="1491" w:type="pct"/>
                  <w:noWrap w:val="0"/>
                  <w:vAlign w:val="center"/>
                </w:tcPr>
                <w:p w14:paraId="3BB4B4CB">
                  <w:pPr>
                    <w:pStyle w:val="42"/>
                    <w:bidi w:val="0"/>
                    <w:rPr>
                      <w:rFonts w:hint="default"/>
                      <w:lang w:val="en-US" w:eastAsia="zh-CN"/>
                    </w:rPr>
                  </w:pPr>
                  <w:r>
                    <w:rPr>
                      <w:rFonts w:hint="eastAsia"/>
                      <w:lang w:val="en-US" w:eastAsia="zh-CN"/>
                    </w:rPr>
                    <w:t>300</w:t>
                  </w:r>
                </w:p>
              </w:tc>
              <w:tc>
                <w:tcPr>
                  <w:tcW w:w="1653" w:type="pct"/>
                  <w:noWrap w:val="0"/>
                  <w:vAlign w:val="center"/>
                </w:tcPr>
                <w:p w14:paraId="56EC34D6">
                  <w:pPr>
                    <w:pStyle w:val="42"/>
                    <w:bidi w:val="0"/>
                    <w:rPr>
                      <w:rFonts w:hint="default"/>
                      <w:lang w:val="en-US" w:eastAsia="zh-CN"/>
                    </w:rPr>
                  </w:pPr>
                  <w:r>
                    <w:rPr>
                      <w:rFonts w:hint="eastAsia"/>
                      <w:lang w:val="en-US" w:eastAsia="zh-CN"/>
                    </w:rPr>
                    <w:t>50</w:t>
                  </w:r>
                </w:p>
              </w:tc>
            </w:tr>
            <w:tr w14:paraId="6C44A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71" w:type="pct"/>
                  <w:noWrap w:val="0"/>
                  <w:vAlign w:val="center"/>
                </w:tcPr>
                <w:p w14:paraId="3ED2BD44">
                  <w:pPr>
                    <w:pStyle w:val="42"/>
                    <w:bidi w:val="0"/>
                    <w:rPr>
                      <w:lang w:val="en-US" w:eastAsia="zh-CN"/>
                    </w:rPr>
                  </w:pPr>
                  <w:r>
                    <w:t>3</w:t>
                  </w:r>
                </w:p>
              </w:tc>
              <w:tc>
                <w:tcPr>
                  <w:tcW w:w="1184" w:type="pct"/>
                  <w:noWrap w:val="0"/>
                  <w:vAlign w:val="center"/>
                </w:tcPr>
                <w:p w14:paraId="220BC445">
                  <w:pPr>
                    <w:pStyle w:val="42"/>
                    <w:bidi w:val="0"/>
                  </w:pPr>
                  <w:r>
                    <w:t>BOD</w:t>
                  </w:r>
                  <w:r>
                    <w:rPr>
                      <w:vertAlign w:val="subscript"/>
                    </w:rPr>
                    <w:t>5</w:t>
                  </w:r>
                </w:p>
              </w:tc>
              <w:tc>
                <w:tcPr>
                  <w:tcW w:w="1491" w:type="pct"/>
                  <w:noWrap w:val="0"/>
                  <w:vAlign w:val="center"/>
                </w:tcPr>
                <w:p w14:paraId="79D3BE1D">
                  <w:pPr>
                    <w:pStyle w:val="42"/>
                    <w:bidi w:val="0"/>
                    <w:rPr>
                      <w:rFonts w:hint="default"/>
                      <w:lang w:val="en-US" w:eastAsia="zh-CN"/>
                    </w:rPr>
                  </w:pPr>
                  <w:r>
                    <w:rPr>
                      <w:rFonts w:hint="eastAsia"/>
                      <w:lang w:val="en-US" w:eastAsia="zh-CN"/>
                    </w:rPr>
                    <w:t>130</w:t>
                  </w:r>
                </w:p>
              </w:tc>
              <w:tc>
                <w:tcPr>
                  <w:tcW w:w="1653" w:type="pct"/>
                  <w:noWrap w:val="0"/>
                  <w:vAlign w:val="center"/>
                </w:tcPr>
                <w:p w14:paraId="7B31406B">
                  <w:pPr>
                    <w:pStyle w:val="42"/>
                    <w:bidi w:val="0"/>
                    <w:rPr>
                      <w:rFonts w:hint="default"/>
                      <w:lang w:val="en-US" w:eastAsia="zh-CN"/>
                    </w:rPr>
                  </w:pPr>
                  <w:r>
                    <w:rPr>
                      <w:rFonts w:hint="eastAsia"/>
                      <w:lang w:val="en-US" w:eastAsia="zh-CN"/>
                    </w:rPr>
                    <w:t>10</w:t>
                  </w:r>
                </w:p>
              </w:tc>
            </w:tr>
            <w:tr w14:paraId="6E1BC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71" w:type="pct"/>
                  <w:noWrap w:val="0"/>
                  <w:vAlign w:val="center"/>
                </w:tcPr>
                <w:p w14:paraId="49FCDD50">
                  <w:pPr>
                    <w:pStyle w:val="42"/>
                    <w:bidi w:val="0"/>
                    <w:rPr>
                      <w:lang w:val="en-US" w:eastAsia="zh-CN"/>
                    </w:rPr>
                  </w:pPr>
                  <w:r>
                    <w:t>4</w:t>
                  </w:r>
                </w:p>
              </w:tc>
              <w:tc>
                <w:tcPr>
                  <w:tcW w:w="1184" w:type="pct"/>
                  <w:noWrap w:val="0"/>
                  <w:vAlign w:val="center"/>
                </w:tcPr>
                <w:p w14:paraId="04B7F389">
                  <w:pPr>
                    <w:pStyle w:val="42"/>
                    <w:bidi w:val="0"/>
                    <w:rPr>
                      <w:lang w:val="en-US" w:eastAsia="zh-CN"/>
                    </w:rPr>
                  </w:pPr>
                  <w:r>
                    <w:t>SS</w:t>
                  </w:r>
                </w:p>
              </w:tc>
              <w:tc>
                <w:tcPr>
                  <w:tcW w:w="1491" w:type="pct"/>
                  <w:noWrap w:val="0"/>
                  <w:vAlign w:val="center"/>
                </w:tcPr>
                <w:p w14:paraId="12825EF2">
                  <w:pPr>
                    <w:pStyle w:val="42"/>
                    <w:bidi w:val="0"/>
                    <w:rPr>
                      <w:rFonts w:hint="default"/>
                      <w:lang w:val="en-US" w:eastAsia="zh-CN"/>
                    </w:rPr>
                  </w:pPr>
                  <w:r>
                    <w:rPr>
                      <w:rFonts w:hint="eastAsia"/>
                      <w:lang w:val="en-US" w:eastAsia="zh-CN"/>
                    </w:rPr>
                    <w:t>200</w:t>
                  </w:r>
                </w:p>
              </w:tc>
              <w:tc>
                <w:tcPr>
                  <w:tcW w:w="1653" w:type="pct"/>
                  <w:noWrap w:val="0"/>
                  <w:vAlign w:val="center"/>
                </w:tcPr>
                <w:p w14:paraId="71F386C6">
                  <w:pPr>
                    <w:pStyle w:val="42"/>
                    <w:bidi w:val="0"/>
                    <w:rPr>
                      <w:rFonts w:hint="default"/>
                      <w:lang w:val="en-US" w:eastAsia="zh-CN"/>
                    </w:rPr>
                  </w:pPr>
                  <w:r>
                    <w:rPr>
                      <w:rFonts w:hint="eastAsia"/>
                      <w:lang w:val="en-US" w:eastAsia="zh-CN"/>
                    </w:rPr>
                    <w:t>10</w:t>
                  </w:r>
                </w:p>
              </w:tc>
            </w:tr>
            <w:tr w14:paraId="7116F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71" w:type="pct"/>
                  <w:noWrap w:val="0"/>
                  <w:vAlign w:val="center"/>
                </w:tcPr>
                <w:p w14:paraId="161B9B65">
                  <w:pPr>
                    <w:pStyle w:val="42"/>
                    <w:bidi w:val="0"/>
                    <w:rPr>
                      <w:lang w:val="en-US" w:eastAsia="zh-CN"/>
                    </w:rPr>
                  </w:pPr>
                  <w:r>
                    <w:t>5</w:t>
                  </w:r>
                </w:p>
              </w:tc>
              <w:tc>
                <w:tcPr>
                  <w:tcW w:w="1184" w:type="pct"/>
                  <w:noWrap w:val="0"/>
                  <w:vAlign w:val="center"/>
                </w:tcPr>
                <w:p w14:paraId="01FC00B1">
                  <w:pPr>
                    <w:pStyle w:val="42"/>
                    <w:bidi w:val="0"/>
                    <w:rPr>
                      <w:lang w:val="en-US" w:eastAsia="zh-CN"/>
                    </w:rPr>
                  </w:pPr>
                  <w:r>
                    <w:t>NH</w:t>
                  </w:r>
                  <w:r>
                    <w:rPr>
                      <w:vertAlign w:val="subscript"/>
                    </w:rPr>
                    <w:t>3</w:t>
                  </w:r>
                  <w:r>
                    <w:t>-N</w:t>
                  </w:r>
                </w:p>
              </w:tc>
              <w:tc>
                <w:tcPr>
                  <w:tcW w:w="1491" w:type="pct"/>
                  <w:noWrap w:val="0"/>
                  <w:vAlign w:val="center"/>
                </w:tcPr>
                <w:p w14:paraId="4B70E61C">
                  <w:pPr>
                    <w:pStyle w:val="42"/>
                    <w:bidi w:val="0"/>
                    <w:rPr>
                      <w:rFonts w:hint="default"/>
                      <w:lang w:val="en-US" w:eastAsia="zh-CN"/>
                    </w:rPr>
                  </w:pPr>
                  <w:r>
                    <w:rPr>
                      <w:rFonts w:hint="eastAsia"/>
                      <w:lang w:val="en-US" w:eastAsia="zh-CN"/>
                    </w:rPr>
                    <w:t>30</w:t>
                  </w:r>
                </w:p>
              </w:tc>
              <w:tc>
                <w:tcPr>
                  <w:tcW w:w="1653" w:type="pct"/>
                  <w:noWrap w:val="0"/>
                  <w:vAlign w:val="center"/>
                </w:tcPr>
                <w:p w14:paraId="099265B9">
                  <w:pPr>
                    <w:pStyle w:val="42"/>
                    <w:bidi w:val="0"/>
                    <w:rPr>
                      <w:rFonts w:hint="default"/>
                      <w:lang w:val="en-US" w:eastAsia="zh-CN"/>
                    </w:rPr>
                  </w:pPr>
                  <w:r>
                    <w:rPr>
                      <w:rFonts w:hint="eastAsia"/>
                      <w:lang w:val="en-US" w:eastAsia="zh-CN"/>
                    </w:rPr>
                    <w:t>5（8）</w:t>
                  </w:r>
                </w:p>
              </w:tc>
            </w:tr>
            <w:tr w14:paraId="6CCCC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71" w:type="pct"/>
                  <w:noWrap w:val="0"/>
                  <w:vAlign w:val="center"/>
                </w:tcPr>
                <w:p w14:paraId="4FB2A890">
                  <w:pPr>
                    <w:pStyle w:val="42"/>
                    <w:bidi w:val="0"/>
                    <w:rPr>
                      <w:lang w:val="en-US" w:eastAsia="zh-CN"/>
                    </w:rPr>
                  </w:pPr>
                  <w:r>
                    <w:t>6</w:t>
                  </w:r>
                </w:p>
              </w:tc>
              <w:tc>
                <w:tcPr>
                  <w:tcW w:w="1184" w:type="pct"/>
                  <w:noWrap w:val="0"/>
                  <w:vAlign w:val="center"/>
                </w:tcPr>
                <w:p w14:paraId="7F596D64">
                  <w:pPr>
                    <w:pStyle w:val="42"/>
                    <w:bidi w:val="0"/>
                  </w:pPr>
                  <w:r>
                    <w:t>TN</w:t>
                  </w:r>
                </w:p>
              </w:tc>
              <w:tc>
                <w:tcPr>
                  <w:tcW w:w="1491" w:type="pct"/>
                  <w:noWrap w:val="0"/>
                  <w:vAlign w:val="center"/>
                </w:tcPr>
                <w:p w14:paraId="3F2ADF3D">
                  <w:pPr>
                    <w:pStyle w:val="42"/>
                    <w:bidi w:val="0"/>
                    <w:rPr>
                      <w:rFonts w:hint="default"/>
                      <w:lang w:val="en-US" w:eastAsia="zh-CN"/>
                    </w:rPr>
                  </w:pPr>
                  <w:r>
                    <w:rPr>
                      <w:rFonts w:hint="eastAsia"/>
                      <w:color w:val="auto"/>
                      <w:lang w:val="en-US" w:eastAsia="zh-CN"/>
                    </w:rPr>
                    <w:t>/</w:t>
                  </w:r>
                </w:p>
              </w:tc>
              <w:tc>
                <w:tcPr>
                  <w:tcW w:w="1653" w:type="pct"/>
                  <w:noWrap w:val="0"/>
                  <w:vAlign w:val="center"/>
                </w:tcPr>
                <w:p w14:paraId="1FD00065">
                  <w:pPr>
                    <w:pStyle w:val="42"/>
                    <w:bidi w:val="0"/>
                    <w:rPr>
                      <w:rFonts w:hint="default"/>
                      <w:lang w:val="en-US" w:eastAsia="zh-CN"/>
                    </w:rPr>
                  </w:pPr>
                  <w:r>
                    <w:rPr>
                      <w:rFonts w:hint="eastAsia"/>
                      <w:lang w:val="en-US" w:eastAsia="zh-CN"/>
                    </w:rPr>
                    <w:t>15</w:t>
                  </w:r>
                </w:p>
              </w:tc>
            </w:tr>
            <w:tr w14:paraId="6D602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71" w:type="pct"/>
                  <w:noWrap w:val="0"/>
                  <w:vAlign w:val="center"/>
                </w:tcPr>
                <w:p w14:paraId="4D6F8A45">
                  <w:pPr>
                    <w:pStyle w:val="42"/>
                    <w:bidi w:val="0"/>
                    <w:rPr>
                      <w:rFonts w:hint="eastAsia"/>
                      <w:lang w:val="en-US" w:eastAsia="zh-CN"/>
                    </w:rPr>
                  </w:pPr>
                  <w:r>
                    <w:rPr>
                      <w:rFonts w:hint="eastAsia"/>
                      <w:lang w:val="en-US" w:eastAsia="zh-CN"/>
                    </w:rPr>
                    <w:t>7</w:t>
                  </w:r>
                </w:p>
              </w:tc>
              <w:tc>
                <w:tcPr>
                  <w:tcW w:w="1184" w:type="pct"/>
                  <w:noWrap w:val="0"/>
                  <w:vAlign w:val="center"/>
                </w:tcPr>
                <w:p w14:paraId="0B625C1B">
                  <w:pPr>
                    <w:pStyle w:val="42"/>
                    <w:bidi w:val="0"/>
                    <w:rPr>
                      <w:lang w:val="en-US" w:eastAsia="zh-CN"/>
                    </w:rPr>
                  </w:pPr>
                  <w:r>
                    <w:t>TP</w:t>
                  </w:r>
                </w:p>
              </w:tc>
              <w:tc>
                <w:tcPr>
                  <w:tcW w:w="1491" w:type="pct"/>
                  <w:noWrap w:val="0"/>
                  <w:vAlign w:val="center"/>
                </w:tcPr>
                <w:p w14:paraId="37276301">
                  <w:pPr>
                    <w:pStyle w:val="42"/>
                    <w:bidi w:val="0"/>
                    <w:rPr>
                      <w:rFonts w:hint="default"/>
                      <w:lang w:val="en-US" w:eastAsia="zh-CN"/>
                    </w:rPr>
                  </w:pPr>
                  <w:r>
                    <w:rPr>
                      <w:rFonts w:hint="eastAsia"/>
                      <w:lang w:val="en-US" w:eastAsia="zh-CN"/>
                    </w:rPr>
                    <w:t>3</w:t>
                  </w:r>
                </w:p>
              </w:tc>
              <w:tc>
                <w:tcPr>
                  <w:tcW w:w="1653" w:type="pct"/>
                  <w:noWrap w:val="0"/>
                  <w:vAlign w:val="center"/>
                </w:tcPr>
                <w:p w14:paraId="1566FDBF">
                  <w:pPr>
                    <w:pStyle w:val="42"/>
                    <w:bidi w:val="0"/>
                    <w:rPr>
                      <w:rFonts w:hint="default"/>
                      <w:lang w:val="en-US" w:eastAsia="zh-CN"/>
                    </w:rPr>
                  </w:pPr>
                  <w:r>
                    <w:rPr>
                      <w:rFonts w:hint="eastAsia"/>
                      <w:lang w:val="en-US" w:eastAsia="zh-CN"/>
                    </w:rPr>
                    <w:t>0.5</w:t>
                  </w:r>
                </w:p>
              </w:tc>
            </w:tr>
            <w:tr w14:paraId="2C426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000" w:type="pct"/>
                  <w:gridSpan w:val="4"/>
                  <w:noWrap w:val="0"/>
                  <w:vAlign w:val="center"/>
                </w:tcPr>
                <w:p w14:paraId="77338F26">
                  <w:pPr>
                    <w:pStyle w:val="42"/>
                    <w:bidi w:val="0"/>
                    <w:jc w:val="left"/>
                  </w:pPr>
                  <w:r>
                    <w:t>注：1、括号外数值为水温＞12℃时的控制指标，括号内数值为水温≤12℃时的控制指标.。</w:t>
                  </w:r>
                </w:p>
              </w:tc>
            </w:tr>
          </w:tbl>
          <w:p w14:paraId="59EBF1AD">
            <w:pPr>
              <w:pStyle w:val="13"/>
              <w:bidi w:val="0"/>
              <w:rPr>
                <w:b/>
                <w:bCs/>
              </w:rPr>
            </w:pPr>
            <w:r>
              <w:rPr>
                <w:rFonts w:hint="eastAsia"/>
                <w:b/>
                <w:bCs/>
                <w:lang w:val="en-US" w:eastAsia="zh-CN"/>
              </w:rPr>
              <w:t>3、</w:t>
            </w:r>
            <w:r>
              <w:rPr>
                <w:b/>
                <w:bCs/>
              </w:rPr>
              <w:t>工程建设规模及服务范围</w:t>
            </w:r>
          </w:p>
          <w:p w14:paraId="0D480486">
            <w:pPr>
              <w:pStyle w:val="13"/>
              <w:bidi w:val="0"/>
            </w:pPr>
            <w:r>
              <w:rPr>
                <w:rFonts w:hint="eastAsia"/>
                <w:lang w:val="en-US" w:eastAsia="zh-CN"/>
              </w:rPr>
              <w:t>3.1</w:t>
            </w:r>
            <w:r>
              <w:t>改造工程建设规模</w:t>
            </w:r>
          </w:p>
          <w:p w14:paraId="3665B7B0">
            <w:pPr>
              <w:pStyle w:val="13"/>
              <w:bidi w:val="0"/>
            </w:pPr>
            <w:r>
              <w:t>本项目</w:t>
            </w:r>
            <w:r>
              <w:rPr>
                <w:rFonts w:hint="eastAsia"/>
              </w:rPr>
              <w:t>为城镇污水处理厂，</w:t>
            </w:r>
            <w:r>
              <w:t>目前污水厂进水量低于</w:t>
            </w:r>
            <w:r>
              <w:rPr>
                <w:rFonts w:hint="eastAsia"/>
                <w:lang w:eastAsia="zh-CN"/>
              </w:rPr>
              <w:t>原有</w:t>
            </w:r>
            <w:r>
              <w:t>设计水量。根据污水厂运行情况分析</w:t>
            </w:r>
            <w:r>
              <w:rPr>
                <w:rFonts w:hint="eastAsia"/>
                <w:lang w:eastAsia="zh-CN"/>
              </w:rPr>
              <w:t>，</w:t>
            </w:r>
            <w:r>
              <w:rPr>
                <w:rFonts w:hint="eastAsia"/>
              </w:rPr>
              <w:t>设计处理</w:t>
            </w:r>
            <w:r>
              <w:t>规模如下。</w:t>
            </w:r>
          </w:p>
          <w:p w14:paraId="4E9DACC8">
            <w:pPr>
              <w:pStyle w:val="43"/>
              <w:bidi w:val="0"/>
            </w:pPr>
            <w:r>
              <w:t>表</w:t>
            </w:r>
            <w:r>
              <w:rPr>
                <w:rFonts w:hint="eastAsia"/>
                <w:lang w:val="en-US" w:eastAsia="zh-CN"/>
              </w:rPr>
              <w:t>2-3</w:t>
            </w:r>
            <w:r>
              <w:t xml:space="preserve">   项目产品方案及规模       单位：</w:t>
            </w:r>
            <w:r>
              <w:rPr>
                <w:rFonts w:hint="eastAsia"/>
              </w:rPr>
              <w:t>m</w:t>
            </w:r>
            <w:r>
              <w:rPr>
                <w:rFonts w:hint="default" w:ascii="Times New Roman" w:hAnsi="Times New Roman" w:cs="Times New Roman"/>
              </w:rPr>
              <w:t>³</w:t>
            </w:r>
            <w:r>
              <w:t>/</w:t>
            </w:r>
            <w:r>
              <w:rPr>
                <w:rFonts w:hint="eastAsia"/>
              </w:rPr>
              <w:t>d</w:t>
            </w:r>
          </w:p>
          <w:tbl>
            <w:tblPr>
              <w:tblStyle w:val="3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1763"/>
              <w:gridCol w:w="1532"/>
              <w:gridCol w:w="1674"/>
              <w:gridCol w:w="1816"/>
            </w:tblGrid>
            <w:tr w14:paraId="108DB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2" w:type="pct"/>
                  <w:noWrap w:val="0"/>
                  <w:vAlign w:val="center"/>
                </w:tcPr>
                <w:p w14:paraId="4D0F2942">
                  <w:pPr>
                    <w:pStyle w:val="42"/>
                    <w:bidi w:val="0"/>
                  </w:pPr>
                  <w:r>
                    <w:t>序号</w:t>
                  </w:r>
                </w:p>
              </w:tc>
              <w:tc>
                <w:tcPr>
                  <w:tcW w:w="1166" w:type="pct"/>
                  <w:noWrap w:val="0"/>
                  <w:vAlign w:val="center"/>
                </w:tcPr>
                <w:p w14:paraId="2968F77D">
                  <w:pPr>
                    <w:pStyle w:val="42"/>
                    <w:bidi w:val="0"/>
                  </w:pPr>
                  <w:r>
                    <w:rPr>
                      <w:rFonts w:hint="eastAsia"/>
                    </w:rPr>
                    <w:t>设计处理规模</w:t>
                  </w:r>
                </w:p>
              </w:tc>
              <w:tc>
                <w:tcPr>
                  <w:tcW w:w="1013" w:type="pct"/>
                  <w:noWrap w:val="0"/>
                  <w:vAlign w:val="center"/>
                </w:tcPr>
                <w:p w14:paraId="3AFB0491">
                  <w:pPr>
                    <w:pStyle w:val="42"/>
                    <w:bidi w:val="0"/>
                  </w:pPr>
                  <w:r>
                    <w:rPr>
                      <w:rFonts w:hint="eastAsia"/>
                    </w:rPr>
                    <w:t>改</w:t>
                  </w:r>
                  <w:r>
                    <w:rPr>
                      <w:rFonts w:hint="eastAsia"/>
                      <w:lang w:eastAsia="zh-CN"/>
                    </w:rPr>
                    <w:t>造</w:t>
                  </w:r>
                  <w:r>
                    <w:rPr>
                      <w:rFonts w:hint="eastAsia"/>
                    </w:rPr>
                    <w:t>前</w:t>
                  </w:r>
                </w:p>
              </w:tc>
              <w:tc>
                <w:tcPr>
                  <w:tcW w:w="1107" w:type="pct"/>
                  <w:noWrap w:val="0"/>
                  <w:vAlign w:val="center"/>
                </w:tcPr>
                <w:p w14:paraId="6C87F2B1">
                  <w:pPr>
                    <w:pStyle w:val="42"/>
                    <w:bidi w:val="0"/>
                  </w:pPr>
                  <w:r>
                    <w:rPr>
                      <w:rFonts w:hint="eastAsia"/>
                    </w:rPr>
                    <w:t>改</w:t>
                  </w:r>
                  <w:r>
                    <w:rPr>
                      <w:rFonts w:hint="eastAsia"/>
                      <w:lang w:eastAsia="zh-CN"/>
                    </w:rPr>
                    <w:t>造</w:t>
                  </w:r>
                  <w:r>
                    <w:rPr>
                      <w:rFonts w:hint="eastAsia"/>
                    </w:rPr>
                    <w:t>后</w:t>
                  </w:r>
                </w:p>
              </w:tc>
              <w:tc>
                <w:tcPr>
                  <w:tcW w:w="1200" w:type="pct"/>
                  <w:noWrap w:val="0"/>
                  <w:vAlign w:val="center"/>
                </w:tcPr>
                <w:p w14:paraId="5FDF826C">
                  <w:pPr>
                    <w:pStyle w:val="42"/>
                    <w:bidi w:val="0"/>
                  </w:pPr>
                  <w:r>
                    <w:rPr>
                      <w:rFonts w:hint="eastAsia"/>
                    </w:rPr>
                    <w:t>变化情况</w:t>
                  </w:r>
                </w:p>
              </w:tc>
            </w:tr>
            <w:tr w14:paraId="1ED2F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2" w:type="pct"/>
                  <w:noWrap w:val="0"/>
                  <w:vAlign w:val="center"/>
                </w:tcPr>
                <w:p w14:paraId="43317835">
                  <w:pPr>
                    <w:pStyle w:val="42"/>
                    <w:bidi w:val="0"/>
                  </w:pPr>
                  <w:r>
                    <w:t>1</w:t>
                  </w:r>
                </w:p>
              </w:tc>
              <w:tc>
                <w:tcPr>
                  <w:tcW w:w="1166" w:type="pct"/>
                  <w:noWrap w:val="0"/>
                  <w:vAlign w:val="center"/>
                </w:tcPr>
                <w:p w14:paraId="506BF64A">
                  <w:pPr>
                    <w:pStyle w:val="42"/>
                    <w:bidi w:val="0"/>
                  </w:pPr>
                  <w:r>
                    <w:rPr>
                      <w:rFonts w:hint="eastAsia"/>
                      <w:lang w:eastAsia="zh-CN"/>
                    </w:rPr>
                    <w:t>生活</w:t>
                  </w:r>
                  <w:r>
                    <w:rPr>
                      <w:rFonts w:hint="eastAsia"/>
                    </w:rPr>
                    <w:t>污水</w:t>
                  </w:r>
                </w:p>
              </w:tc>
              <w:tc>
                <w:tcPr>
                  <w:tcW w:w="1013" w:type="pct"/>
                  <w:noWrap w:val="0"/>
                  <w:vAlign w:val="center"/>
                </w:tcPr>
                <w:p w14:paraId="4107AEAE">
                  <w:pPr>
                    <w:pStyle w:val="42"/>
                    <w:bidi w:val="0"/>
                  </w:pPr>
                  <w:r>
                    <w:rPr>
                      <w:rFonts w:hint="eastAsia"/>
                      <w:lang w:val="en-US" w:eastAsia="zh-CN"/>
                    </w:rPr>
                    <w:t>5</w:t>
                  </w:r>
                  <w:r>
                    <w:rPr>
                      <w:rFonts w:hint="eastAsia"/>
                    </w:rPr>
                    <w:t>万</w:t>
                  </w:r>
                </w:p>
              </w:tc>
              <w:tc>
                <w:tcPr>
                  <w:tcW w:w="1107" w:type="pct"/>
                  <w:noWrap w:val="0"/>
                  <w:vAlign w:val="center"/>
                </w:tcPr>
                <w:p w14:paraId="7BF656E8">
                  <w:pPr>
                    <w:pStyle w:val="42"/>
                    <w:bidi w:val="0"/>
                  </w:pPr>
                  <w:r>
                    <w:rPr>
                      <w:rFonts w:hint="eastAsia"/>
                      <w:lang w:val="en-US" w:eastAsia="zh-CN"/>
                    </w:rPr>
                    <w:t>5</w:t>
                  </w:r>
                  <w:r>
                    <w:t>万</w:t>
                  </w:r>
                </w:p>
              </w:tc>
              <w:tc>
                <w:tcPr>
                  <w:tcW w:w="1200" w:type="pct"/>
                  <w:noWrap w:val="0"/>
                  <w:vAlign w:val="center"/>
                </w:tcPr>
                <w:p w14:paraId="691C62D7">
                  <w:pPr>
                    <w:pStyle w:val="42"/>
                    <w:bidi w:val="0"/>
                  </w:pPr>
                  <w:r>
                    <w:rPr>
                      <w:rFonts w:hint="eastAsia"/>
                      <w:lang w:val="en-US" w:eastAsia="zh-CN"/>
                    </w:rPr>
                    <w:t>0</w:t>
                  </w:r>
                </w:p>
              </w:tc>
            </w:tr>
          </w:tbl>
          <w:p w14:paraId="641C8AC6">
            <w:pPr>
              <w:pStyle w:val="13"/>
              <w:bidi w:val="0"/>
            </w:pPr>
            <w:r>
              <w:rPr>
                <w:rFonts w:hint="eastAsia"/>
                <w:lang w:val="en-US" w:eastAsia="zh-CN"/>
              </w:rPr>
              <w:t>3.2</w:t>
            </w:r>
            <w:r>
              <w:t>服务范围</w:t>
            </w:r>
          </w:p>
          <w:p w14:paraId="03D8C7FF">
            <w:pPr>
              <w:pStyle w:val="13"/>
              <w:bidi w:val="0"/>
              <w:rPr>
                <w:rFonts w:hint="eastAsia"/>
              </w:rPr>
            </w:pPr>
            <w:r>
              <w:rPr>
                <w:rFonts w:hint="eastAsia"/>
              </w:rPr>
              <w:t>永州市东安县污水处理厂（包含一期工程和二期工程）服务范围为东安县中心城区排水区、龙溪北排水区、龙溪南排水区、紫水南排水区、城北排水区、城西排水区</w:t>
            </w:r>
            <w:r>
              <w:rPr>
                <w:rFonts w:hint="eastAsia"/>
                <w:lang w:val="en-US" w:eastAsia="zh-CN"/>
              </w:rPr>
              <w:t>以及拟建的东安广利实业发展有限公司</w:t>
            </w:r>
            <w:r>
              <w:rPr>
                <w:rFonts w:hint="eastAsia"/>
              </w:rPr>
              <w:t>。</w:t>
            </w:r>
          </w:p>
          <w:p w14:paraId="3DDCA4D8">
            <w:pPr>
              <w:pStyle w:val="13"/>
              <w:bidi w:val="0"/>
              <w:rPr>
                <w:rFonts w:hint="eastAsia"/>
              </w:rPr>
            </w:pPr>
            <w:r>
              <w:rPr>
                <w:rFonts w:hint="eastAsia"/>
              </w:rPr>
              <w:t>（1）东安县中心城区排水区</w:t>
            </w:r>
          </w:p>
          <w:p w14:paraId="12FDF519">
            <w:pPr>
              <w:pStyle w:val="13"/>
              <w:bidi w:val="0"/>
              <w:rPr>
                <w:rFonts w:hint="eastAsia"/>
              </w:rPr>
            </w:pPr>
            <w:r>
              <w:rPr>
                <w:rFonts w:hint="eastAsia"/>
              </w:rPr>
              <w:t>主要负担中心城区的污水排水。中心城区为新老结合建设区域，位于紫水河北岸，位于紫水河北岸，该区域已于2009年沿东安大道及紫水河北岸敷设污水干管。</w:t>
            </w:r>
          </w:p>
          <w:p w14:paraId="41E2ACC1">
            <w:pPr>
              <w:pStyle w:val="13"/>
              <w:bidi w:val="0"/>
              <w:rPr>
                <w:rFonts w:hint="eastAsia"/>
              </w:rPr>
            </w:pPr>
            <w:r>
              <w:rPr>
                <w:rFonts w:hint="eastAsia"/>
              </w:rPr>
              <w:t>（2）龙溪北排水区</w:t>
            </w:r>
          </w:p>
          <w:p w14:paraId="7C763FDC">
            <w:pPr>
              <w:pStyle w:val="13"/>
              <w:bidi w:val="0"/>
              <w:rPr>
                <w:rFonts w:hint="eastAsia"/>
              </w:rPr>
            </w:pPr>
            <w:r>
              <w:rPr>
                <w:rFonts w:hint="eastAsia"/>
              </w:rPr>
              <w:t>主要负担老城区龙溪河以北区域的污水排水。龙溪北排水区基本为老城区，已通过龙溪河北岸敷设污水干管，目前，该区域已于2018年敷设东安县生智路污水截污干管，将原农业局至原县公安局段的生活污水接入污水主管，汇水面积95ha，人口1.3万人，此区域已于2018年铺设雨污分流管道，管道全长1000米。</w:t>
            </w:r>
          </w:p>
          <w:p w14:paraId="4291F39F">
            <w:pPr>
              <w:pStyle w:val="13"/>
              <w:bidi w:val="0"/>
              <w:rPr>
                <w:rFonts w:hint="eastAsia"/>
              </w:rPr>
            </w:pPr>
            <w:r>
              <w:rPr>
                <w:rFonts w:hint="eastAsia"/>
              </w:rPr>
              <w:t>（3）龙溪南排水区</w:t>
            </w:r>
          </w:p>
          <w:p w14:paraId="3383E6BC">
            <w:pPr>
              <w:pStyle w:val="13"/>
              <w:bidi w:val="0"/>
              <w:rPr>
                <w:rFonts w:hint="eastAsia"/>
              </w:rPr>
            </w:pPr>
            <w:r>
              <w:rPr>
                <w:rFonts w:hint="eastAsia"/>
              </w:rPr>
              <w:t>主要负担老城区龙溪河以南区域的污水排水。龙溪南排水区基本为老城区，该区域已于2009年沿龙溪河南岸敷设污水干管。</w:t>
            </w:r>
          </w:p>
          <w:p w14:paraId="20D7A112">
            <w:pPr>
              <w:pStyle w:val="13"/>
              <w:bidi w:val="0"/>
              <w:rPr>
                <w:rFonts w:hint="eastAsia"/>
              </w:rPr>
            </w:pPr>
            <w:r>
              <w:rPr>
                <w:rFonts w:hint="eastAsia"/>
              </w:rPr>
              <w:t>（4）紫水南排水区</w:t>
            </w:r>
          </w:p>
          <w:p w14:paraId="520A3D7D">
            <w:pPr>
              <w:pStyle w:val="13"/>
              <w:bidi w:val="0"/>
              <w:rPr>
                <w:rFonts w:hint="eastAsia"/>
              </w:rPr>
            </w:pPr>
            <w:r>
              <w:rPr>
                <w:rFonts w:hint="eastAsia"/>
              </w:rPr>
              <w:t>主要负担紫水南岸区域的污水排水。该区域基本为新建区，污水干管沿紫水河南岸敷设，远期水量约2000m</w:t>
            </w:r>
            <w:r>
              <w:rPr>
                <w:rFonts w:hint="eastAsia"/>
                <w:vertAlign w:val="superscript"/>
              </w:rPr>
              <w:t>3</w:t>
            </w:r>
            <w:r>
              <w:rPr>
                <w:rFonts w:hint="eastAsia"/>
              </w:rPr>
              <w:t>/天。</w:t>
            </w:r>
          </w:p>
          <w:p w14:paraId="08F01EBE">
            <w:pPr>
              <w:pStyle w:val="13"/>
              <w:bidi w:val="0"/>
              <w:rPr>
                <w:rFonts w:hint="eastAsia"/>
              </w:rPr>
            </w:pPr>
            <w:r>
              <w:rPr>
                <w:rFonts w:hint="eastAsia"/>
              </w:rPr>
              <w:t>（5）城北排水区</w:t>
            </w:r>
          </w:p>
          <w:p w14:paraId="2F995313">
            <w:pPr>
              <w:pStyle w:val="13"/>
              <w:bidi w:val="0"/>
              <w:rPr>
                <w:rFonts w:hint="eastAsia"/>
              </w:rPr>
            </w:pPr>
            <w:r>
              <w:rPr>
                <w:rFonts w:hint="eastAsia"/>
              </w:rPr>
              <w:t>主要负担中心城区东北区域的污水排水。该区域包括湘桂大市场及工业园区。该区域已于2018年敷设东安县湘桂铁路南污水截污干管，将湘桂市场至官田河区域的污水接入污水主管，管道全长1760米，排水体系为雨污分流。</w:t>
            </w:r>
          </w:p>
          <w:p w14:paraId="6E8699C7">
            <w:pPr>
              <w:pStyle w:val="13"/>
              <w:bidi w:val="0"/>
              <w:rPr>
                <w:rFonts w:hint="eastAsia"/>
              </w:rPr>
            </w:pPr>
            <w:r>
              <w:rPr>
                <w:rFonts w:hint="eastAsia"/>
              </w:rPr>
              <w:t>（6）城西排水区</w:t>
            </w:r>
          </w:p>
          <w:p w14:paraId="213A9938">
            <w:pPr>
              <w:pStyle w:val="13"/>
              <w:bidi w:val="0"/>
              <w:rPr>
                <w:rFonts w:hint="eastAsia"/>
              </w:rPr>
            </w:pPr>
            <w:r>
              <w:rPr>
                <w:rFonts w:hint="eastAsia"/>
              </w:rPr>
              <w:t>主要负担中心城区西南区域的污水排水。该区域基本为新建区，宜通过环城南路敷设污水干管。主要包括汽车西站-华申奥运公园片区，暂时使用200mmPVC管将污水接入污水主管。</w:t>
            </w:r>
          </w:p>
          <w:p w14:paraId="0697CB1F">
            <w:pPr>
              <w:pStyle w:val="13"/>
              <w:numPr>
                <w:ilvl w:val="0"/>
                <w:numId w:val="3"/>
              </w:numPr>
              <w:bidi w:val="0"/>
              <w:rPr>
                <w:rFonts w:hint="eastAsia"/>
                <w:lang w:val="en-US" w:eastAsia="zh-CN"/>
              </w:rPr>
            </w:pPr>
            <w:r>
              <w:rPr>
                <w:rFonts w:hint="eastAsia"/>
                <w:lang w:val="en-US" w:eastAsia="zh-CN"/>
              </w:rPr>
              <w:t>东安广利实业发展有限公司</w:t>
            </w:r>
          </w:p>
          <w:p w14:paraId="6A6C3CBB">
            <w:pPr>
              <w:pStyle w:val="33"/>
              <w:numPr>
                <w:ilvl w:val="0"/>
                <w:numId w:val="0"/>
              </w:numPr>
              <w:jc w:val="both"/>
              <w:rPr>
                <w:rFonts w:hint="default"/>
                <w:lang w:val="en-US" w:eastAsia="zh-CN"/>
              </w:rPr>
            </w:pPr>
            <w:r>
              <w:rPr>
                <w:rFonts w:hint="eastAsia"/>
                <w:lang w:val="en-US" w:eastAsia="zh-CN"/>
              </w:rPr>
              <w:t xml:space="preserve">    东安广利实业发展有限公司拟建设的东安县绿色食品智汇产业园项目位于东安县井头圩镇八字门村冷东公路南侧，外排废水量360971m</w:t>
            </w:r>
            <w:r>
              <w:rPr>
                <w:rFonts w:hint="eastAsia"/>
                <w:vertAlign w:val="superscript"/>
                <w:lang w:val="en-US" w:eastAsia="zh-CN"/>
              </w:rPr>
              <w:t>3</w:t>
            </w:r>
            <w:r>
              <w:rPr>
                <w:rFonts w:hint="eastAsia"/>
                <w:lang w:val="en-US" w:eastAsia="zh-CN"/>
              </w:rPr>
              <w:t>/a（平均 1002.75m</w:t>
            </w:r>
            <w:r>
              <w:rPr>
                <w:rFonts w:hint="eastAsia"/>
                <w:vertAlign w:val="superscript"/>
                <w:lang w:val="en-US" w:eastAsia="zh-CN"/>
              </w:rPr>
              <w:t>3</w:t>
            </w:r>
            <w:r>
              <w:rPr>
                <w:rFonts w:hint="eastAsia"/>
                <w:lang w:val="en-US" w:eastAsia="zh-CN"/>
              </w:rPr>
              <w:t>/d），设计在冷东公路南侧车行道下新建单独的污水管，收集厂区的污水排至东安县污水处理厂。新建 DN500 污水主管长度为3185m，管材为HDPE管。</w:t>
            </w:r>
          </w:p>
          <w:p w14:paraId="4849D76A">
            <w:pPr>
              <w:pStyle w:val="13"/>
              <w:bidi w:val="0"/>
            </w:pPr>
            <w:r>
              <w:rPr>
                <w:rFonts w:hint="eastAsia"/>
              </w:rPr>
              <w:t>本项目根据《永州市东安县城总体规划》（2019-2030）人口确定人口规模：到2030年，污水处理厂接纳人口为25万人</w:t>
            </w:r>
            <w:r>
              <w:t>。</w:t>
            </w:r>
          </w:p>
          <w:p w14:paraId="660709EF">
            <w:pPr>
              <w:pStyle w:val="13"/>
              <w:bidi w:val="0"/>
              <w:rPr>
                <w:b/>
                <w:bCs/>
              </w:rPr>
            </w:pPr>
            <w:r>
              <w:rPr>
                <w:rFonts w:hint="eastAsia"/>
                <w:b/>
                <w:bCs/>
                <w:lang w:val="en-US" w:eastAsia="zh-CN"/>
              </w:rPr>
              <w:t>4、</w:t>
            </w:r>
            <w:r>
              <w:rPr>
                <w:b/>
                <w:bCs/>
              </w:rPr>
              <w:t>改造工程主要建设内容</w:t>
            </w:r>
          </w:p>
          <w:p w14:paraId="422540D1">
            <w:pPr>
              <w:pStyle w:val="13"/>
              <w:bidi w:val="0"/>
              <w:rPr>
                <w:rFonts w:hint="eastAsia"/>
              </w:rPr>
            </w:pPr>
            <w:r>
              <w:rPr>
                <w:rFonts w:hint="eastAsia"/>
              </w:rPr>
              <w:t>根据现状厂区设备老化、运行效率较低的现状，提出以下改造思路：</w:t>
            </w:r>
          </w:p>
          <w:p w14:paraId="119C2DF7">
            <w:pPr>
              <w:pStyle w:val="13"/>
              <w:bidi w:val="0"/>
              <w:rPr>
                <w:rFonts w:hint="eastAsia"/>
              </w:rPr>
            </w:pPr>
            <w:r>
              <w:rPr>
                <w:rFonts w:hint="eastAsia"/>
              </w:rPr>
              <w:t>（1）对预处理格栅、沉砂池进行设备更新改造，提高拦截效率。</w:t>
            </w:r>
          </w:p>
          <w:p w14:paraId="14ECD5F4">
            <w:pPr>
              <w:pStyle w:val="13"/>
              <w:bidi w:val="0"/>
              <w:rPr>
                <w:rFonts w:hint="eastAsia"/>
              </w:rPr>
            </w:pPr>
            <w:r>
              <w:rPr>
                <w:rFonts w:hint="eastAsia"/>
              </w:rPr>
              <w:t>（2）更换生化池曝气设备，对生化池的运行方式进行优化，调整运行模式，降低运行能耗。</w:t>
            </w:r>
          </w:p>
          <w:p w14:paraId="709B4650">
            <w:pPr>
              <w:pStyle w:val="13"/>
              <w:bidi w:val="0"/>
              <w:rPr>
                <w:rFonts w:hint="eastAsia"/>
              </w:rPr>
            </w:pPr>
            <w:r>
              <w:rPr>
                <w:rFonts w:hint="eastAsia"/>
              </w:rPr>
              <w:t>（3）新增高效沉淀池，保障出水水质。</w:t>
            </w:r>
          </w:p>
          <w:p w14:paraId="0C0A9649">
            <w:pPr>
              <w:pStyle w:val="13"/>
              <w:bidi w:val="0"/>
              <w:rPr>
                <w:rFonts w:hint="eastAsia"/>
              </w:rPr>
            </w:pPr>
            <w:r>
              <w:rPr>
                <w:rFonts w:hint="eastAsia"/>
              </w:rPr>
              <w:t>（4）新增污泥浓缩池，提高污泥处理效率。</w:t>
            </w:r>
          </w:p>
          <w:p w14:paraId="62568FE4">
            <w:pPr>
              <w:pStyle w:val="13"/>
              <w:bidi w:val="0"/>
            </w:pPr>
            <w:r>
              <w:rPr>
                <w:rFonts w:hint="eastAsia"/>
              </w:rPr>
              <w:t>（5）新增除臭收集及处理系统，改善厂区生产环境</w:t>
            </w:r>
            <w:r>
              <w:t>。</w:t>
            </w:r>
          </w:p>
          <w:p w14:paraId="3E061C71">
            <w:pPr>
              <w:pStyle w:val="13"/>
              <w:bidi w:val="0"/>
            </w:pPr>
            <w:r>
              <w:rPr>
                <w:rFonts w:hint="eastAsia"/>
                <w:lang w:val="en-US" w:eastAsia="zh-CN"/>
              </w:rPr>
              <w:t>4.1预处理改造技术方案</w:t>
            </w:r>
          </w:p>
          <w:p w14:paraId="32EA3DC7">
            <w:pPr>
              <w:pStyle w:val="13"/>
              <w:bidi w:val="0"/>
              <w:rPr>
                <w:rFonts w:hint="eastAsia"/>
              </w:rPr>
            </w:pPr>
            <w:r>
              <w:rPr>
                <w:rFonts w:hint="eastAsia"/>
              </w:rPr>
              <w:t>①粗格栅及提升泵站（改造）</w:t>
            </w:r>
          </w:p>
          <w:p w14:paraId="6433B95B">
            <w:pPr>
              <w:pStyle w:val="13"/>
              <w:bidi w:val="0"/>
              <w:rPr>
                <w:rFonts w:hint="eastAsia"/>
              </w:rPr>
            </w:pPr>
            <w:r>
              <w:rPr>
                <w:rFonts w:hint="eastAsia"/>
              </w:rPr>
              <w:t>a.更换粗格栅 2 台，规格型号：B=1200mm，间隙 20mm，H=6.85m；</w:t>
            </w:r>
          </w:p>
          <w:p w14:paraId="0560740C">
            <w:pPr>
              <w:pStyle w:val="13"/>
              <w:bidi w:val="0"/>
              <w:rPr>
                <w:rFonts w:hint="eastAsia"/>
              </w:rPr>
            </w:pPr>
            <w:r>
              <w:rPr>
                <w:rFonts w:hint="eastAsia"/>
              </w:rPr>
              <w:t>b.更换皮带输送机，1 台，L=5m，B=0.5m，N=1.1kW。</w:t>
            </w:r>
          </w:p>
          <w:p w14:paraId="6F0872BF">
            <w:pPr>
              <w:pStyle w:val="13"/>
              <w:bidi w:val="0"/>
              <w:rPr>
                <w:rFonts w:hint="eastAsia"/>
              </w:rPr>
            </w:pPr>
            <w:r>
              <w:rPr>
                <w:rFonts w:hint="eastAsia"/>
              </w:rPr>
              <w:t>c.更换格栅、集水池钢格栅盖板，约20m</w:t>
            </w:r>
            <w:r>
              <w:rPr>
                <w:rFonts w:hint="eastAsia"/>
                <w:vertAlign w:val="superscript"/>
              </w:rPr>
              <w:t>2</w:t>
            </w:r>
            <w:r>
              <w:rPr>
                <w:rFonts w:hint="eastAsia"/>
              </w:rPr>
              <w:t>。</w:t>
            </w:r>
          </w:p>
          <w:p w14:paraId="733DDC83">
            <w:pPr>
              <w:pStyle w:val="13"/>
              <w:bidi w:val="0"/>
              <w:rPr>
                <w:rFonts w:hint="eastAsia"/>
              </w:rPr>
            </w:pPr>
            <w:r>
              <w:rPr>
                <w:rFonts w:hint="eastAsia"/>
              </w:rPr>
              <w:t>②细格栅及沉砂池（改造）</w:t>
            </w:r>
          </w:p>
          <w:p w14:paraId="108EA248">
            <w:pPr>
              <w:pStyle w:val="13"/>
              <w:bidi w:val="0"/>
              <w:rPr>
                <w:rFonts w:hint="eastAsia"/>
              </w:rPr>
            </w:pPr>
            <w:r>
              <w:rPr>
                <w:rFonts w:hint="eastAsia"/>
              </w:rPr>
              <w:t>a.更换细格栅 2 台，规格型号：B=1300mm，间隙 5mm，H=1.8m;</w:t>
            </w:r>
          </w:p>
          <w:p w14:paraId="4EA4018E">
            <w:pPr>
              <w:pStyle w:val="13"/>
              <w:bidi w:val="0"/>
              <w:rPr>
                <w:rFonts w:hint="eastAsia"/>
              </w:rPr>
            </w:pPr>
            <w:r>
              <w:rPr>
                <w:rFonts w:hint="eastAsia"/>
              </w:rPr>
              <w:t>b.更换无轴螺旋压榨输送机，1 台，L=5m，B=0.3m，N=2.2kW。</w:t>
            </w:r>
          </w:p>
          <w:p w14:paraId="15EB551C">
            <w:pPr>
              <w:pStyle w:val="13"/>
              <w:bidi w:val="0"/>
              <w:rPr>
                <w:rFonts w:hint="eastAsia"/>
              </w:rPr>
            </w:pPr>
            <w:r>
              <w:rPr>
                <w:rFonts w:hint="eastAsia"/>
              </w:rPr>
              <w:t>c.更换沉砂池除砂管。</w:t>
            </w:r>
          </w:p>
          <w:p w14:paraId="3117328F">
            <w:pPr>
              <w:pStyle w:val="13"/>
              <w:bidi w:val="0"/>
            </w:pPr>
            <w:r>
              <w:rPr>
                <w:rFonts w:hint="eastAsia"/>
              </w:rPr>
              <w:t>d.更换格栅、沉砂池钢格栅盖板，约20m</w:t>
            </w:r>
            <w:r>
              <w:rPr>
                <w:rFonts w:hint="eastAsia"/>
                <w:vertAlign w:val="superscript"/>
              </w:rPr>
              <w:t>2</w:t>
            </w:r>
            <w:r>
              <w:t>。</w:t>
            </w:r>
          </w:p>
          <w:p w14:paraId="37AD8CF8">
            <w:pPr>
              <w:pStyle w:val="13"/>
              <w:bidi w:val="0"/>
            </w:pPr>
            <w:r>
              <w:rPr>
                <w:rFonts w:hint="eastAsia"/>
                <w:lang w:val="en-US" w:eastAsia="zh-CN"/>
              </w:rPr>
              <w:t>4.2生化系统改造技术方案</w:t>
            </w:r>
          </w:p>
          <w:p w14:paraId="59561B99">
            <w:pPr>
              <w:pStyle w:val="13"/>
              <w:bidi w:val="0"/>
              <w:rPr>
                <w:rFonts w:hint="eastAsia"/>
              </w:rPr>
            </w:pPr>
            <w:r>
              <w:rPr>
                <w:rFonts w:hint="eastAsia"/>
                <w:lang w:val="en-US" w:eastAsia="zh-CN"/>
              </w:rPr>
              <w:t>4.2.</w:t>
            </w:r>
            <w:r>
              <w:rPr>
                <w:rFonts w:hint="eastAsia"/>
              </w:rPr>
              <w:t>1. 一期氧化沟改造</w:t>
            </w:r>
          </w:p>
          <w:p w14:paraId="102F76E3">
            <w:pPr>
              <w:pStyle w:val="13"/>
              <w:bidi w:val="0"/>
              <w:rPr>
                <w:rFonts w:hint="eastAsia"/>
              </w:rPr>
            </w:pPr>
            <w:r>
              <w:rPr>
                <w:rFonts w:hint="eastAsia"/>
              </w:rPr>
              <w:t>现状一期氧化沟2座，主要设计参数：</w:t>
            </w:r>
          </w:p>
          <w:p w14:paraId="75AE8B65">
            <w:pPr>
              <w:pStyle w:val="13"/>
              <w:bidi w:val="0"/>
              <w:rPr>
                <w:rFonts w:hint="eastAsia"/>
              </w:rPr>
            </w:pPr>
            <w:r>
              <w:rPr>
                <w:rFonts w:hint="eastAsia"/>
              </w:rPr>
              <w:t>停留时间：缺氧区：2hr；厌氧区：1hr；好氧区：6hr</w:t>
            </w:r>
          </w:p>
          <w:p w14:paraId="704E9A36">
            <w:pPr>
              <w:pStyle w:val="13"/>
              <w:bidi w:val="0"/>
              <w:rPr>
                <w:rFonts w:hint="eastAsia"/>
              </w:rPr>
            </w:pPr>
            <w:r>
              <w:rPr>
                <w:rFonts w:hint="eastAsia"/>
              </w:rPr>
              <w:t>污泥浓度：2g/L；</w:t>
            </w:r>
          </w:p>
          <w:p w14:paraId="54B1B5CA">
            <w:pPr>
              <w:pStyle w:val="13"/>
              <w:bidi w:val="0"/>
              <w:rPr>
                <w:rFonts w:hint="eastAsia"/>
              </w:rPr>
            </w:pPr>
            <w:r>
              <w:rPr>
                <w:rFonts w:hint="eastAsia"/>
              </w:rPr>
              <w:t>（1）厌氧区改造</w:t>
            </w:r>
          </w:p>
          <w:p w14:paraId="00DE44A1">
            <w:pPr>
              <w:pStyle w:val="13"/>
              <w:bidi w:val="0"/>
              <w:rPr>
                <w:rFonts w:hint="eastAsia"/>
              </w:rPr>
            </w:pPr>
            <w:r>
              <w:rPr>
                <w:rFonts w:hint="eastAsia"/>
              </w:rPr>
              <w:t>①维持现有结构尺寸，设计污泥浓度调整为 6000mg/L。</w:t>
            </w:r>
          </w:p>
          <w:p w14:paraId="22DDDBA7">
            <w:pPr>
              <w:pStyle w:val="13"/>
              <w:bidi w:val="0"/>
              <w:rPr>
                <w:rFonts w:hint="eastAsia"/>
              </w:rPr>
            </w:pPr>
            <w:r>
              <w:rPr>
                <w:rFonts w:hint="eastAsia"/>
              </w:rPr>
              <w:t>②污泥回流比 2～3,对污泥回流管进行改造。</w:t>
            </w:r>
          </w:p>
          <w:p w14:paraId="38AA2B57">
            <w:pPr>
              <w:pStyle w:val="13"/>
              <w:bidi w:val="0"/>
              <w:rPr>
                <w:rFonts w:hint="eastAsia"/>
              </w:rPr>
            </w:pPr>
            <w:r>
              <w:rPr>
                <w:rFonts w:hint="eastAsia"/>
              </w:rPr>
              <w:t>（2）缺氧+好氧区改造</w:t>
            </w:r>
          </w:p>
          <w:p w14:paraId="4894528D">
            <w:pPr>
              <w:pStyle w:val="13"/>
              <w:bidi w:val="0"/>
              <w:rPr>
                <w:rFonts w:hint="eastAsia"/>
              </w:rPr>
            </w:pPr>
            <w:r>
              <w:rPr>
                <w:rFonts w:hint="eastAsia"/>
              </w:rPr>
              <w:t>①对好氧区曝气设施进行更换。</w:t>
            </w:r>
          </w:p>
          <w:p w14:paraId="5D3F34F9">
            <w:pPr>
              <w:pStyle w:val="13"/>
              <w:bidi w:val="0"/>
              <w:rPr>
                <w:rFonts w:hint="eastAsia"/>
              </w:rPr>
            </w:pPr>
            <w:r>
              <w:rPr>
                <w:rFonts w:hint="eastAsia"/>
              </w:rPr>
              <w:t>②改造后，污泥浓度6000mg/L，硝化液回流比 6～8。</w:t>
            </w:r>
          </w:p>
          <w:p w14:paraId="752F362B">
            <w:pPr>
              <w:pStyle w:val="13"/>
              <w:bidi w:val="0"/>
              <w:rPr>
                <w:rFonts w:hint="eastAsia"/>
              </w:rPr>
            </w:pPr>
            <w:r>
              <w:rPr>
                <w:rFonts w:hint="eastAsia"/>
              </w:rPr>
              <w:t>③硝化液回流改由气提回流。</w:t>
            </w:r>
          </w:p>
          <w:p w14:paraId="0EABBCDE">
            <w:pPr>
              <w:pStyle w:val="13"/>
              <w:bidi w:val="0"/>
              <w:rPr>
                <w:rFonts w:hint="eastAsia"/>
              </w:rPr>
            </w:pPr>
            <w:r>
              <w:rPr>
                <w:rFonts w:hint="eastAsia"/>
                <w:lang w:val="en-US" w:eastAsia="zh-CN"/>
              </w:rPr>
              <w:t>4.2.</w:t>
            </w:r>
            <w:r>
              <w:rPr>
                <w:rFonts w:hint="eastAsia"/>
              </w:rPr>
              <w:t>2.二期氧化沟改造</w:t>
            </w:r>
          </w:p>
          <w:p w14:paraId="05721EE2">
            <w:pPr>
              <w:pStyle w:val="13"/>
              <w:bidi w:val="0"/>
              <w:rPr>
                <w:rFonts w:hint="eastAsia"/>
              </w:rPr>
            </w:pPr>
            <w:r>
              <w:rPr>
                <w:rFonts w:hint="eastAsia"/>
              </w:rPr>
              <w:t>（1）厌氧区改造</w:t>
            </w:r>
          </w:p>
          <w:p w14:paraId="448D0A0B">
            <w:pPr>
              <w:pStyle w:val="13"/>
              <w:bidi w:val="0"/>
              <w:rPr>
                <w:rFonts w:hint="eastAsia"/>
              </w:rPr>
            </w:pPr>
            <w:r>
              <w:rPr>
                <w:rFonts w:hint="eastAsia"/>
              </w:rPr>
              <w:t>现状厌氧选择区尺寸：14.2×7.925×4.6m，有效容积517.66m</w:t>
            </w:r>
            <w:r>
              <w:rPr>
                <w:rFonts w:hint="eastAsia"/>
                <w:vertAlign w:val="superscript"/>
              </w:rPr>
              <w:t>3</w:t>
            </w:r>
            <w:r>
              <w:rPr>
                <w:rFonts w:hint="eastAsia"/>
              </w:rPr>
              <w:t>，按处理规模3万m</w:t>
            </w:r>
            <w:r>
              <w:rPr>
                <w:rFonts w:hint="eastAsia"/>
                <w:vertAlign w:val="superscript"/>
              </w:rPr>
              <w:t>3</w:t>
            </w:r>
            <w:r>
              <w:rPr>
                <w:rFonts w:hint="eastAsia"/>
              </w:rPr>
              <w:t>/d 计算，停留时间0.82h；</w:t>
            </w:r>
          </w:p>
          <w:p w14:paraId="742353C2">
            <w:pPr>
              <w:pStyle w:val="13"/>
              <w:bidi w:val="0"/>
              <w:rPr>
                <w:rFonts w:hint="eastAsia"/>
              </w:rPr>
            </w:pPr>
            <w:r>
              <w:rPr>
                <w:rFonts w:hint="eastAsia"/>
              </w:rPr>
              <w:t>改造方案：</w:t>
            </w:r>
          </w:p>
          <w:p w14:paraId="5259D3FC">
            <w:pPr>
              <w:pStyle w:val="13"/>
              <w:bidi w:val="0"/>
              <w:rPr>
                <w:rFonts w:hint="eastAsia"/>
              </w:rPr>
            </w:pPr>
            <w:r>
              <w:rPr>
                <w:rFonts w:hint="eastAsia"/>
              </w:rPr>
              <w:t>①维持现有结构尺寸，设计污泥浓度调整为6000mg/L。</w:t>
            </w:r>
          </w:p>
          <w:p w14:paraId="2D7CE859">
            <w:pPr>
              <w:pStyle w:val="13"/>
              <w:bidi w:val="0"/>
              <w:rPr>
                <w:rFonts w:hint="eastAsia"/>
              </w:rPr>
            </w:pPr>
            <w:r>
              <w:rPr>
                <w:rFonts w:hint="eastAsia"/>
              </w:rPr>
              <w:t>②现有搅拌机更换，原N=3kW 搅拌机更换为N=1.5kW 搅拌机。</w:t>
            </w:r>
          </w:p>
          <w:p w14:paraId="37AB8F7E">
            <w:pPr>
              <w:pStyle w:val="13"/>
              <w:bidi w:val="0"/>
              <w:rPr>
                <w:rFonts w:hint="eastAsia"/>
              </w:rPr>
            </w:pPr>
            <w:r>
              <w:rPr>
                <w:rFonts w:hint="eastAsia"/>
              </w:rPr>
              <w:t>③污泥回流比 2～3</w:t>
            </w:r>
            <w:r>
              <w:rPr>
                <w:rFonts w:hint="eastAsia"/>
                <w:lang w:eastAsia="zh-CN"/>
              </w:rPr>
              <w:t>，</w:t>
            </w:r>
            <w:r>
              <w:rPr>
                <w:rFonts w:hint="eastAsia"/>
              </w:rPr>
              <w:t>对污泥回流管进行改造。</w:t>
            </w:r>
          </w:p>
          <w:p w14:paraId="51305795">
            <w:pPr>
              <w:pStyle w:val="13"/>
              <w:bidi w:val="0"/>
              <w:rPr>
                <w:rFonts w:hint="eastAsia"/>
              </w:rPr>
            </w:pPr>
            <w:r>
              <w:rPr>
                <w:rFonts w:hint="eastAsia"/>
              </w:rPr>
              <w:t>（2）氧化沟改造</w:t>
            </w:r>
          </w:p>
          <w:p w14:paraId="748EC8A7">
            <w:pPr>
              <w:pStyle w:val="13"/>
              <w:bidi w:val="0"/>
              <w:rPr>
                <w:rFonts w:hint="eastAsia"/>
              </w:rPr>
            </w:pPr>
            <w:r>
              <w:rPr>
                <w:rFonts w:hint="eastAsia"/>
              </w:rPr>
              <w:t>现状缺氧+好氧区尺寸：46.95×33.85×4.2m，有效容积 6320m</w:t>
            </w:r>
            <w:r>
              <w:rPr>
                <w:rFonts w:hint="eastAsia"/>
                <w:vertAlign w:val="superscript"/>
              </w:rPr>
              <w:t>3</w:t>
            </w:r>
            <w:r>
              <w:rPr>
                <w:rFonts w:hint="eastAsia"/>
              </w:rPr>
              <w:t>，停留时间10h。</w:t>
            </w:r>
          </w:p>
          <w:p w14:paraId="1A23FC4B">
            <w:pPr>
              <w:pStyle w:val="13"/>
              <w:bidi w:val="0"/>
              <w:rPr>
                <w:rFonts w:hint="eastAsia"/>
              </w:rPr>
            </w:pPr>
            <w:r>
              <w:rPr>
                <w:rFonts w:hint="eastAsia"/>
              </w:rPr>
              <w:t>改造方案：</w:t>
            </w:r>
          </w:p>
          <w:p w14:paraId="39E26FF6">
            <w:pPr>
              <w:pStyle w:val="13"/>
              <w:bidi w:val="0"/>
              <w:rPr>
                <w:rFonts w:hint="eastAsia"/>
              </w:rPr>
            </w:pPr>
            <w:r>
              <w:rPr>
                <w:rFonts w:hint="eastAsia"/>
              </w:rPr>
              <w:t>①新增2道隔墙，将原氧化沟内道改造为缺氧区，外道改造为好氧区。</w:t>
            </w:r>
          </w:p>
          <w:p w14:paraId="060B7D78">
            <w:pPr>
              <w:pStyle w:val="13"/>
              <w:bidi w:val="0"/>
              <w:rPr>
                <w:rFonts w:hint="eastAsia"/>
              </w:rPr>
            </w:pPr>
            <w:r>
              <w:rPr>
                <w:rFonts w:hint="eastAsia"/>
              </w:rPr>
              <w:t>②在现状进水端新增 DN400 联通管</w:t>
            </w:r>
            <w:r>
              <w:rPr>
                <w:rFonts w:hint="eastAsia"/>
                <w:lang w:eastAsia="zh-CN"/>
              </w:rPr>
              <w:t>，</w:t>
            </w:r>
            <w:r>
              <w:rPr>
                <w:rFonts w:hint="eastAsia"/>
              </w:rPr>
              <w:t>将厌氧区污水引流至缺氧区。</w:t>
            </w:r>
          </w:p>
          <w:p w14:paraId="2BAE142C">
            <w:pPr>
              <w:pStyle w:val="13"/>
              <w:bidi w:val="0"/>
              <w:rPr>
                <w:rFonts w:hint="eastAsia"/>
              </w:rPr>
            </w:pPr>
            <w:r>
              <w:rPr>
                <w:rFonts w:hint="eastAsia"/>
              </w:rPr>
              <w:t>③在好氧区布置曝气设施。</w:t>
            </w:r>
          </w:p>
          <w:p w14:paraId="383541E2">
            <w:pPr>
              <w:pStyle w:val="13"/>
              <w:bidi w:val="0"/>
              <w:rPr>
                <w:rFonts w:hint="eastAsia"/>
              </w:rPr>
            </w:pPr>
            <w:r>
              <w:rPr>
                <w:rFonts w:hint="eastAsia"/>
              </w:rPr>
              <w:t>④对缺氧池、好氧池的推流器进行调整，每池10台，单台功率3kW。</w:t>
            </w:r>
          </w:p>
          <w:p w14:paraId="7D881FAB">
            <w:pPr>
              <w:pStyle w:val="13"/>
              <w:bidi w:val="0"/>
              <w:rPr>
                <w:rFonts w:hint="eastAsia"/>
              </w:rPr>
            </w:pPr>
            <w:r>
              <w:rPr>
                <w:rFonts w:hint="eastAsia"/>
              </w:rPr>
              <w:t>⑤改造后，污泥浓度6000mg/L，硝化液回流比6～8；好氧区停留时间约5.5h，缺氧区停留时间约4h。</w:t>
            </w:r>
          </w:p>
          <w:p w14:paraId="037DD55F">
            <w:pPr>
              <w:pStyle w:val="13"/>
              <w:bidi w:val="0"/>
              <w:rPr>
                <w:rFonts w:hint="eastAsia"/>
              </w:rPr>
            </w:pPr>
            <w:r>
              <w:rPr>
                <w:rFonts w:hint="eastAsia"/>
              </w:rPr>
              <w:t>（3）回流泵房、二沉池改造</w:t>
            </w:r>
          </w:p>
          <w:p w14:paraId="7A7032B8">
            <w:pPr>
              <w:pStyle w:val="13"/>
              <w:bidi w:val="0"/>
              <w:rPr>
                <w:rFonts w:hint="eastAsia"/>
              </w:rPr>
            </w:pPr>
            <w:r>
              <w:rPr>
                <w:rFonts w:hint="eastAsia"/>
              </w:rPr>
              <w:t>①原污泥回流泵取消，新增3台污泥回流泵，污泥泵站至生化池水损约 2m，水面高差2.82m，流出水头按0.5m考虑，扬程应不小于5.32m，参数 Q=600~748m</w:t>
            </w:r>
            <w:r>
              <w:rPr>
                <w:rFonts w:hint="eastAsia"/>
                <w:vertAlign w:val="superscript"/>
              </w:rPr>
              <w:t>3</w:t>
            </w:r>
            <w:r>
              <w:rPr>
                <w:rFonts w:hint="eastAsia"/>
              </w:rPr>
              <w:t>/d</w:t>
            </w:r>
            <w:r>
              <w:rPr>
                <w:rFonts w:hint="eastAsia"/>
                <w:lang w:eastAsia="zh-CN"/>
              </w:rPr>
              <w:t>，</w:t>
            </w:r>
            <w:r>
              <w:rPr>
                <w:rFonts w:hint="eastAsia"/>
              </w:rPr>
              <w:t>H=5.29~6.46m</w:t>
            </w:r>
            <w:r>
              <w:rPr>
                <w:rFonts w:hint="eastAsia"/>
                <w:lang w:eastAsia="zh-CN"/>
              </w:rPr>
              <w:t>，</w:t>
            </w:r>
            <w:r>
              <w:rPr>
                <w:rFonts w:hint="eastAsia"/>
              </w:rPr>
              <w:t>N=15kW，2用1备。</w:t>
            </w:r>
          </w:p>
          <w:p w14:paraId="73B1689F">
            <w:pPr>
              <w:pStyle w:val="13"/>
              <w:bidi w:val="0"/>
              <w:rPr>
                <w:rFonts w:hint="eastAsia"/>
              </w:rPr>
            </w:pPr>
            <w:r>
              <w:rPr>
                <w:rFonts w:hint="eastAsia"/>
              </w:rPr>
              <w:t>②进泥管上新增冲洗接口，定期进行冲洗。</w:t>
            </w:r>
          </w:p>
          <w:p w14:paraId="16EA8A60">
            <w:pPr>
              <w:pStyle w:val="13"/>
              <w:bidi w:val="0"/>
              <w:rPr>
                <w:rFonts w:hint="eastAsia"/>
              </w:rPr>
            </w:pPr>
            <w:r>
              <w:rPr>
                <w:rFonts w:hint="eastAsia"/>
              </w:rPr>
              <w:t>③更换二沉池至回流泵房、回流泵房至生化池的污泥管。</w:t>
            </w:r>
          </w:p>
          <w:p w14:paraId="46BC9D57">
            <w:pPr>
              <w:pStyle w:val="13"/>
              <w:bidi w:val="0"/>
              <w:rPr>
                <w:rFonts w:hint="eastAsia"/>
              </w:rPr>
            </w:pPr>
            <w:r>
              <w:rPr>
                <w:rFonts w:hint="eastAsia"/>
              </w:rPr>
              <w:t>④二沉池新增放空管。</w:t>
            </w:r>
          </w:p>
          <w:p w14:paraId="460598CF">
            <w:pPr>
              <w:pStyle w:val="13"/>
              <w:bidi w:val="0"/>
            </w:pPr>
            <w:r>
              <w:rPr>
                <w:rFonts w:hint="eastAsia"/>
              </w:rPr>
              <w:t>⑤对二期二沉池出水堰进行改造，提高运行水位，确保后续深度处理的运行</w:t>
            </w:r>
            <w:r>
              <w:t>。</w:t>
            </w:r>
          </w:p>
          <w:p w14:paraId="2278C181">
            <w:pPr>
              <w:pStyle w:val="13"/>
              <w:bidi w:val="0"/>
            </w:pPr>
            <w:r>
              <w:rPr>
                <w:rFonts w:hint="eastAsia"/>
                <w:lang w:val="en-US" w:eastAsia="zh-CN"/>
              </w:rPr>
              <w:t>4.3深度处理改造方案</w:t>
            </w:r>
          </w:p>
          <w:p w14:paraId="69F4171E">
            <w:pPr>
              <w:pStyle w:val="13"/>
              <w:bidi w:val="0"/>
              <w:jc w:val="both"/>
              <w:rPr>
                <w:rFonts w:hint="eastAsia"/>
              </w:rPr>
            </w:pPr>
            <w:r>
              <w:rPr>
                <w:rFonts w:hint="eastAsia"/>
              </w:rPr>
              <w:t>深度处理为考虑沉淀设施，为使出水TP、SS达标，通常在二沉池投加药剂，导致药剂成本增加，但效果未达理想值。</w:t>
            </w:r>
          </w:p>
          <w:p w14:paraId="34284F5C">
            <w:pPr>
              <w:pStyle w:val="13"/>
              <w:bidi w:val="0"/>
              <w:jc w:val="both"/>
            </w:pPr>
            <w:r>
              <w:rPr>
                <w:rFonts w:hint="eastAsia"/>
              </w:rPr>
              <w:t>本工程深度处理应以SS的去除作为重点目标。通过去除仍然较高的SS值并进一步降低水中的 CODcr、BOD</w:t>
            </w:r>
            <w:r>
              <w:rPr>
                <w:rFonts w:hint="eastAsia"/>
                <w:vertAlign w:val="subscript"/>
              </w:rPr>
              <w:t>5</w:t>
            </w:r>
            <w:r>
              <w:rPr>
                <w:rFonts w:hint="eastAsia"/>
              </w:rPr>
              <w:t>和TP，确保出水达一级 A 标准</w:t>
            </w:r>
            <w:r>
              <w:t>。</w:t>
            </w:r>
          </w:p>
          <w:p w14:paraId="43A06CF3">
            <w:pPr>
              <w:pStyle w:val="13"/>
              <w:bidi w:val="0"/>
              <w:jc w:val="both"/>
              <w:rPr>
                <w:rFonts w:hint="eastAsia"/>
              </w:rPr>
            </w:pPr>
            <w:r>
              <w:rPr>
                <w:rFonts w:hint="eastAsia"/>
                <w:lang w:val="en-US" w:eastAsia="zh-CN"/>
              </w:rPr>
              <w:t>本项目</w:t>
            </w:r>
            <w:r>
              <w:rPr>
                <w:rFonts w:hint="eastAsia"/>
              </w:rPr>
              <w:t>新增高效沉淀池1座，分2组，高效沉淀池主要设计参数：本单体分为混合区、絮凝区和沉淀区，采用2级混合，单格混合区反应时间为：2.0min，总混合时间为3.0min，絮凝区反应时间：11.76min，斜管沉淀区表面负荷：11m</w:t>
            </w:r>
            <w:r>
              <w:rPr>
                <w:rFonts w:hint="eastAsia"/>
                <w:vertAlign w:val="superscript"/>
              </w:rPr>
              <w:t>3</w:t>
            </w:r>
            <w:r>
              <w:rPr>
                <w:rFonts w:hint="eastAsia"/>
                <w:lang w:val="en-US" w:eastAsia="zh-CN"/>
              </w:rPr>
              <w:t>/</w:t>
            </w:r>
            <w:r>
              <w:rPr>
                <w:rFonts w:hint="eastAsia"/>
              </w:rPr>
              <w:t>（m</w:t>
            </w:r>
            <w:r>
              <w:rPr>
                <w:rFonts w:hint="eastAsia"/>
                <w:vertAlign w:val="superscript"/>
              </w:rPr>
              <w:t>2</w:t>
            </w:r>
            <w:r>
              <w:rPr>
                <w:rFonts w:hint="eastAsia"/>
              </w:rPr>
              <w:t>/·h）。</w:t>
            </w:r>
          </w:p>
          <w:p w14:paraId="518DAC93">
            <w:pPr>
              <w:pStyle w:val="13"/>
              <w:bidi w:val="0"/>
              <w:rPr>
                <w:rFonts w:hint="eastAsia"/>
              </w:rPr>
            </w:pPr>
            <w:r>
              <w:rPr>
                <w:rFonts w:hint="eastAsia"/>
              </w:rPr>
              <w:t>数量： 1 座</w:t>
            </w:r>
          </w:p>
          <w:p w14:paraId="179E8AB3">
            <w:pPr>
              <w:pStyle w:val="13"/>
              <w:bidi w:val="0"/>
              <w:rPr>
                <w:rFonts w:hint="eastAsia"/>
              </w:rPr>
            </w:pPr>
            <w:r>
              <w:rPr>
                <w:rFonts w:hint="eastAsia"/>
              </w:rPr>
              <w:t>尺寸： L×B×H=49.2m×12.7m×6.55m</w:t>
            </w:r>
          </w:p>
          <w:p w14:paraId="223F161E">
            <w:pPr>
              <w:pStyle w:val="13"/>
              <w:bidi w:val="0"/>
              <w:rPr>
                <w:rFonts w:hint="eastAsia"/>
              </w:rPr>
            </w:pPr>
            <w:r>
              <w:rPr>
                <w:rFonts w:hint="eastAsia"/>
              </w:rPr>
              <w:t>主要设备：</w:t>
            </w:r>
          </w:p>
          <w:p w14:paraId="2ECD08F7">
            <w:pPr>
              <w:pStyle w:val="13"/>
              <w:bidi w:val="0"/>
              <w:rPr>
                <w:rFonts w:hint="eastAsia"/>
              </w:rPr>
            </w:pPr>
            <w:r>
              <w:rPr>
                <w:rFonts w:hint="eastAsia"/>
              </w:rPr>
              <w:t>（1）混合搅拌机： 桨叶式搅拌机 2 台，N=5.5kW</w:t>
            </w:r>
          </w:p>
          <w:p w14:paraId="5316A1E7">
            <w:pPr>
              <w:pStyle w:val="13"/>
              <w:bidi w:val="0"/>
              <w:rPr>
                <w:rFonts w:hint="eastAsia"/>
              </w:rPr>
            </w:pPr>
            <w:r>
              <w:rPr>
                <w:rFonts w:hint="eastAsia"/>
              </w:rPr>
              <w:t>（2）絮凝搅拌机： 桨叶式搅拌机 2 台，N=7.5kW</w:t>
            </w:r>
          </w:p>
          <w:p w14:paraId="0EF4D4FC">
            <w:pPr>
              <w:pStyle w:val="13"/>
              <w:bidi w:val="0"/>
              <w:rPr>
                <w:rFonts w:hint="eastAsia"/>
              </w:rPr>
            </w:pPr>
            <w:r>
              <w:rPr>
                <w:rFonts w:hint="eastAsia"/>
              </w:rPr>
              <w:t>（3）刮泥机： 2 台 D=11.7m,N=5.5kW</w:t>
            </w:r>
          </w:p>
          <w:p w14:paraId="2118C9C9">
            <w:pPr>
              <w:pStyle w:val="13"/>
              <w:bidi w:val="0"/>
              <w:rPr>
                <w:rFonts w:hint="eastAsia"/>
              </w:rPr>
            </w:pPr>
            <w:r>
              <w:rPr>
                <w:rFonts w:hint="eastAsia"/>
              </w:rPr>
              <w:t>（4）回流污泥泵： Q=75m</w:t>
            </w:r>
            <w:r>
              <w:rPr>
                <w:rFonts w:hint="eastAsia"/>
                <w:vertAlign w:val="superscript"/>
              </w:rPr>
              <w:t>3</w:t>
            </w:r>
            <w:r>
              <w:rPr>
                <w:rFonts w:hint="eastAsia"/>
              </w:rPr>
              <w:t>/h，H=20m，N=11kW，4台，2用2备</w:t>
            </w:r>
          </w:p>
          <w:p w14:paraId="3439A668">
            <w:pPr>
              <w:pStyle w:val="13"/>
              <w:bidi w:val="0"/>
              <w:rPr>
                <w:rFonts w:hint="eastAsia"/>
              </w:rPr>
            </w:pPr>
            <w:r>
              <w:rPr>
                <w:rFonts w:hint="eastAsia"/>
              </w:rPr>
              <w:t>（5）剩余污泥泵： Q=75m</w:t>
            </w:r>
            <w:r>
              <w:rPr>
                <w:rFonts w:hint="eastAsia"/>
                <w:vertAlign w:val="superscript"/>
              </w:rPr>
              <w:t>3</w:t>
            </w:r>
            <w:r>
              <w:rPr>
                <w:rFonts w:hint="eastAsia"/>
              </w:rPr>
              <w:t>/h，H=20m，N=11kW，1台与回流污泥共用。</w:t>
            </w:r>
          </w:p>
          <w:p w14:paraId="3AA3C213">
            <w:pPr>
              <w:pStyle w:val="13"/>
              <w:bidi w:val="0"/>
            </w:pPr>
            <w:r>
              <w:rPr>
                <w:rFonts w:hint="eastAsia"/>
                <w:lang w:eastAsia="zh-CN"/>
              </w:rPr>
              <w:t>（</w:t>
            </w:r>
            <w:r>
              <w:rPr>
                <w:rFonts w:hint="eastAsia"/>
                <w:lang w:val="en-US" w:eastAsia="zh-CN"/>
              </w:rPr>
              <w:t>6</w:t>
            </w:r>
            <w:r>
              <w:rPr>
                <w:rFonts w:hint="eastAsia"/>
                <w:lang w:eastAsia="zh-CN"/>
              </w:rPr>
              <w:t>）</w:t>
            </w:r>
            <w:r>
              <w:rPr>
                <w:rFonts w:hint="eastAsia"/>
              </w:rPr>
              <w:t>加药系统利用现有设施</w:t>
            </w:r>
            <w:r>
              <w:t>。</w:t>
            </w:r>
          </w:p>
          <w:p w14:paraId="5D782CF9">
            <w:pPr>
              <w:pStyle w:val="13"/>
              <w:bidi w:val="0"/>
            </w:pPr>
            <w:r>
              <w:rPr>
                <w:rFonts w:hint="eastAsia"/>
                <w:lang w:val="en-US" w:eastAsia="zh-CN"/>
              </w:rPr>
              <w:t>4.4</w:t>
            </w:r>
            <w:r>
              <w:t xml:space="preserve"> 臭气处理设施（新增）</w:t>
            </w:r>
          </w:p>
          <w:p w14:paraId="4B737B45">
            <w:pPr>
              <w:pStyle w:val="13"/>
              <w:bidi w:val="0"/>
              <w:rPr>
                <w:rFonts w:hint="eastAsia"/>
              </w:rPr>
            </w:pPr>
            <w:r>
              <w:rPr>
                <w:rFonts w:hint="eastAsia"/>
              </w:rPr>
              <w:t>本次设计受现有场地及各构筑物的影响，除臭设施设置 1 处：</w:t>
            </w:r>
          </w:p>
          <w:p w14:paraId="73DA65F7">
            <w:pPr>
              <w:pStyle w:val="13"/>
              <w:bidi w:val="0"/>
            </w:pPr>
            <w:r>
              <w:rPr>
                <w:rFonts w:hint="eastAsia"/>
              </w:rPr>
              <w:t>位于二期生化池东侧，占地约82.41m</w:t>
            </w:r>
            <w:r>
              <w:rPr>
                <w:rFonts w:hint="eastAsia"/>
                <w:vertAlign w:val="superscript"/>
              </w:rPr>
              <w:t>2</w:t>
            </w:r>
            <w:r>
              <w:rPr>
                <w:rFonts w:hint="eastAsia"/>
              </w:rPr>
              <w:t>，采用离子除臭工艺，主要除臭部位为粗格栅、细格栅、厌氧池、脱水机房；处理规模为20000m</w:t>
            </w:r>
            <w:r>
              <w:rPr>
                <w:rFonts w:hint="eastAsia"/>
                <w:vertAlign w:val="superscript"/>
              </w:rPr>
              <w:t>3</w:t>
            </w:r>
            <w:r>
              <w:rPr>
                <w:rFonts w:hint="eastAsia"/>
              </w:rPr>
              <w:t>/h，功率 22kW</w:t>
            </w:r>
            <w:r>
              <w:t>。</w:t>
            </w:r>
          </w:p>
          <w:p w14:paraId="6CB86663">
            <w:pPr>
              <w:pStyle w:val="33"/>
              <w:ind w:left="0" w:leftChars="0" w:firstLine="480" w:firstLineChars="200"/>
              <w:rPr>
                <w:rFonts w:hint="eastAsia"/>
                <w:lang w:val="en-US" w:eastAsia="zh-CN"/>
              </w:rPr>
            </w:pPr>
            <w:r>
              <w:rPr>
                <w:rFonts w:hint="eastAsia"/>
                <w:lang w:val="en-US" w:eastAsia="zh-CN"/>
              </w:rPr>
              <w:t>4.5污泥处理设计方案</w:t>
            </w:r>
          </w:p>
          <w:p w14:paraId="5B922425">
            <w:pPr>
              <w:pStyle w:val="33"/>
              <w:ind w:left="0" w:leftChars="0" w:firstLine="480" w:firstLineChars="200"/>
              <w:rPr>
                <w:rFonts w:hint="eastAsia"/>
                <w:lang w:val="en-US" w:eastAsia="zh-CN"/>
              </w:rPr>
            </w:pPr>
            <w:r>
              <w:rPr>
                <w:rFonts w:hint="eastAsia"/>
                <w:lang w:val="en-US" w:eastAsia="zh-CN"/>
              </w:rPr>
              <w:t>污泥浓缩池按规模5.0×10</w:t>
            </w:r>
            <w:r>
              <w:rPr>
                <w:rFonts w:hint="eastAsia"/>
                <w:vertAlign w:val="superscript"/>
                <w:lang w:val="en-US" w:eastAsia="zh-CN"/>
              </w:rPr>
              <w:t>4</w:t>
            </w:r>
            <w:r>
              <w:rPr>
                <w:rFonts w:hint="eastAsia"/>
                <w:lang w:val="en-US" w:eastAsia="zh-CN"/>
              </w:rPr>
              <w:t>m³/d 考虑，其中土建规模为5.0×10</w:t>
            </w:r>
            <w:r>
              <w:rPr>
                <w:rFonts w:hint="eastAsia"/>
                <w:vertAlign w:val="superscript"/>
                <w:lang w:val="en-US" w:eastAsia="zh-CN"/>
              </w:rPr>
              <w:t>4</w:t>
            </w:r>
            <w:r>
              <w:rPr>
                <w:rFonts w:hint="eastAsia"/>
                <w:lang w:val="en-US" w:eastAsia="zh-CN"/>
              </w:rPr>
              <w:t>m</w:t>
            </w:r>
            <w:r>
              <w:rPr>
                <w:rFonts w:hint="eastAsia"/>
                <w:vertAlign w:val="superscript"/>
                <w:lang w:val="en-US" w:eastAsia="zh-CN"/>
              </w:rPr>
              <w:t>3</w:t>
            </w:r>
            <w:r>
              <w:rPr>
                <w:rFonts w:hint="eastAsia"/>
                <w:lang w:val="en-US" w:eastAsia="zh-CN"/>
              </w:rPr>
              <w:t>/d，设备安装规模5.0×104m3/d。设置2座，单座直径8m。</w:t>
            </w:r>
          </w:p>
          <w:p w14:paraId="7E60D6A5">
            <w:pPr>
              <w:pStyle w:val="33"/>
              <w:rPr>
                <w:rFonts w:hint="eastAsia"/>
                <w:lang w:val="en-US" w:eastAsia="zh-CN"/>
              </w:rPr>
            </w:pPr>
            <w:r>
              <w:rPr>
                <w:rFonts w:hint="eastAsia"/>
                <w:lang w:val="en-US" w:eastAsia="zh-CN"/>
              </w:rPr>
              <w:t>表面固体负荷45kg/（m</w:t>
            </w:r>
            <w:r>
              <w:rPr>
                <w:rFonts w:hint="eastAsia"/>
                <w:vertAlign w:val="superscript"/>
                <w:lang w:val="en-US" w:eastAsia="zh-CN"/>
              </w:rPr>
              <w:t>2</w:t>
            </w:r>
            <w:r>
              <w:rPr>
                <w:rFonts w:hint="eastAsia"/>
                <w:lang w:val="en-US" w:eastAsia="zh-CN"/>
              </w:rPr>
              <w:t>·d）</w:t>
            </w:r>
          </w:p>
          <w:p w14:paraId="522E1137">
            <w:pPr>
              <w:pStyle w:val="33"/>
              <w:rPr>
                <w:rFonts w:hint="eastAsia"/>
                <w:lang w:val="en-US" w:eastAsia="zh-CN"/>
              </w:rPr>
            </w:pPr>
            <w:r>
              <w:rPr>
                <w:rFonts w:hint="eastAsia"/>
                <w:lang w:val="en-US" w:eastAsia="zh-CN"/>
              </w:rPr>
              <w:t>主要设备：</w:t>
            </w:r>
          </w:p>
          <w:p w14:paraId="15C7392A">
            <w:pPr>
              <w:pStyle w:val="33"/>
              <w:rPr>
                <w:rFonts w:hint="default" w:eastAsia="宋体"/>
                <w:lang w:val="en-US" w:eastAsia="zh-CN"/>
              </w:rPr>
            </w:pPr>
            <w:r>
              <w:rPr>
                <w:rFonts w:hint="eastAsia"/>
                <w:lang w:val="en-US" w:eastAsia="zh-CN"/>
              </w:rPr>
              <w:t>污泥浓缩机：2 台，D=8m，N=0.55kW。</w:t>
            </w:r>
          </w:p>
          <w:p w14:paraId="3CB67E79">
            <w:pPr>
              <w:pStyle w:val="13"/>
              <w:bidi w:val="0"/>
              <w:rPr>
                <w:rFonts w:hint="default"/>
                <w:b/>
                <w:bCs/>
              </w:rPr>
            </w:pPr>
            <w:r>
              <w:rPr>
                <w:rFonts w:hint="eastAsia"/>
                <w:b/>
                <w:bCs/>
                <w:lang w:val="en-US" w:eastAsia="zh-CN"/>
              </w:rPr>
              <w:t>5、</w:t>
            </w:r>
            <w:r>
              <w:rPr>
                <w:rFonts w:hint="default"/>
                <w:b/>
                <w:bCs/>
              </w:rPr>
              <w:t>污水管网工程建设内容</w:t>
            </w:r>
          </w:p>
          <w:p w14:paraId="464234E4">
            <w:pPr>
              <w:pStyle w:val="13"/>
              <w:bidi w:val="0"/>
              <w:rPr>
                <w:rFonts w:hint="eastAsia" w:eastAsia="宋体"/>
                <w:lang w:eastAsia="zh-CN"/>
              </w:rPr>
            </w:pPr>
            <w:r>
              <w:rPr>
                <w:rFonts w:hint="eastAsia"/>
                <w:spacing w:val="-3"/>
                <w:lang w:eastAsia="zh-CN"/>
              </w:rPr>
              <w:t>本次改造工程</w:t>
            </w:r>
            <w:r>
              <w:rPr>
                <w:rFonts w:hint="eastAsia"/>
                <w:spacing w:val="-3"/>
                <w:lang w:val="en-US" w:eastAsia="zh-CN"/>
              </w:rPr>
              <w:t>不涉及污水</w:t>
            </w:r>
            <w:r>
              <w:rPr>
                <w:spacing w:val="-3"/>
              </w:rPr>
              <w:t>收集管网</w:t>
            </w:r>
            <w:r>
              <w:rPr>
                <w:rFonts w:hint="eastAsia"/>
                <w:spacing w:val="-3"/>
                <w:lang w:eastAsia="zh-CN"/>
              </w:rPr>
              <w:t>。</w:t>
            </w:r>
          </w:p>
          <w:p w14:paraId="777F612E">
            <w:pPr>
              <w:pStyle w:val="13"/>
              <w:bidi w:val="0"/>
              <w:rPr>
                <w:b/>
                <w:bCs/>
              </w:rPr>
            </w:pPr>
            <w:r>
              <w:rPr>
                <w:rFonts w:hint="eastAsia"/>
                <w:b/>
                <w:bCs/>
                <w:lang w:val="en-US" w:eastAsia="zh-CN"/>
              </w:rPr>
              <w:t>6、</w:t>
            </w:r>
            <w:r>
              <w:rPr>
                <w:b/>
                <w:bCs/>
              </w:rPr>
              <w:t>主要原辅材料消耗</w:t>
            </w:r>
          </w:p>
          <w:p w14:paraId="3683EB35">
            <w:pPr>
              <w:pStyle w:val="13"/>
              <w:bidi w:val="0"/>
            </w:pPr>
            <w:r>
              <w:rPr>
                <w:rFonts w:hint="eastAsia"/>
              </w:rPr>
              <w:t xml:space="preserve">项目主要原辅材料消耗情况详见下表。 </w:t>
            </w:r>
          </w:p>
          <w:p w14:paraId="70397AF4">
            <w:pPr>
              <w:pStyle w:val="43"/>
              <w:tabs>
                <w:tab w:val="left" w:pos="1021"/>
              </w:tabs>
            </w:pPr>
            <w:r>
              <w:t xml:space="preserve">表 </w:t>
            </w:r>
            <w:r>
              <w:rPr>
                <w:rFonts w:hint="eastAsia"/>
                <w:lang w:val="en-US" w:eastAsia="zh-CN"/>
              </w:rPr>
              <w:t>2-4</w:t>
            </w:r>
            <w:r>
              <w:t xml:space="preserve"> 项目主要原辅材料消耗情况一览表 </w:t>
            </w:r>
          </w:p>
          <w:tbl>
            <w:tblPr>
              <w:tblStyle w:val="3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
              <w:gridCol w:w="1141"/>
              <w:gridCol w:w="1330"/>
              <w:gridCol w:w="1330"/>
              <w:gridCol w:w="1071"/>
              <w:gridCol w:w="1752"/>
            </w:tblGrid>
            <w:tr w14:paraId="3A39F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18" w:type="pct"/>
                  <w:noWrap w:val="0"/>
                  <w:vAlign w:val="center"/>
                </w:tcPr>
                <w:p w14:paraId="33781499">
                  <w:pPr>
                    <w:pStyle w:val="42"/>
                    <w:bidi w:val="0"/>
                  </w:pPr>
                  <w:r>
                    <w:t>名称</w:t>
                  </w:r>
                </w:p>
              </w:tc>
              <w:tc>
                <w:tcPr>
                  <w:tcW w:w="754" w:type="pct"/>
                  <w:noWrap w:val="0"/>
                  <w:vAlign w:val="center"/>
                </w:tcPr>
                <w:p w14:paraId="68E06B2E">
                  <w:pPr>
                    <w:pStyle w:val="42"/>
                    <w:bidi w:val="0"/>
                  </w:pPr>
                  <w:r>
                    <w:rPr>
                      <w:rFonts w:hint="eastAsia"/>
                      <w:lang w:val="en-US" w:eastAsia="zh-CN"/>
                    </w:rPr>
                    <w:t>技改前</w:t>
                  </w:r>
                  <w:r>
                    <w:t>消耗量t/a</w:t>
                  </w:r>
                </w:p>
              </w:tc>
              <w:tc>
                <w:tcPr>
                  <w:tcW w:w="879" w:type="pct"/>
                  <w:noWrap w:val="0"/>
                  <w:vAlign w:val="center"/>
                </w:tcPr>
                <w:p w14:paraId="6FABE465">
                  <w:pPr>
                    <w:pStyle w:val="42"/>
                    <w:bidi w:val="0"/>
                  </w:pPr>
                  <w:r>
                    <w:rPr>
                      <w:rFonts w:hint="eastAsia"/>
                      <w:lang w:val="en-US" w:eastAsia="zh-CN"/>
                    </w:rPr>
                    <w:t>技改后</w:t>
                  </w:r>
                  <w:r>
                    <w:t>消耗量t/a</w:t>
                  </w:r>
                </w:p>
              </w:tc>
              <w:tc>
                <w:tcPr>
                  <w:tcW w:w="879" w:type="pct"/>
                  <w:noWrap w:val="0"/>
                  <w:vAlign w:val="center"/>
                </w:tcPr>
                <w:p w14:paraId="4B8FC38E">
                  <w:pPr>
                    <w:pStyle w:val="42"/>
                    <w:bidi w:val="0"/>
                  </w:pPr>
                  <w:r>
                    <w:t>厂区最大贮存量t</w:t>
                  </w:r>
                </w:p>
              </w:tc>
              <w:tc>
                <w:tcPr>
                  <w:tcW w:w="708" w:type="pct"/>
                  <w:noWrap w:val="0"/>
                  <w:vAlign w:val="center"/>
                </w:tcPr>
                <w:p w14:paraId="36D8C90C">
                  <w:pPr>
                    <w:pStyle w:val="42"/>
                    <w:bidi w:val="0"/>
                  </w:pPr>
                  <w:r>
                    <w:t>使用工序</w:t>
                  </w:r>
                </w:p>
              </w:tc>
              <w:tc>
                <w:tcPr>
                  <w:tcW w:w="1158" w:type="pct"/>
                  <w:noWrap w:val="0"/>
                  <w:vAlign w:val="center"/>
                </w:tcPr>
                <w:p w14:paraId="5531A21A">
                  <w:pPr>
                    <w:pStyle w:val="42"/>
                    <w:bidi w:val="0"/>
                  </w:pPr>
                  <w:r>
                    <w:t>备注</w:t>
                  </w:r>
                </w:p>
              </w:tc>
            </w:tr>
            <w:tr w14:paraId="4147B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8" w:type="pct"/>
                  <w:noWrap w:val="0"/>
                  <w:vAlign w:val="center"/>
                </w:tcPr>
                <w:p w14:paraId="00DE3584">
                  <w:pPr>
                    <w:pStyle w:val="42"/>
                    <w:bidi w:val="0"/>
                  </w:pPr>
                  <w:r>
                    <w:t>PAC</w:t>
                  </w:r>
                </w:p>
              </w:tc>
              <w:tc>
                <w:tcPr>
                  <w:tcW w:w="1141" w:type="dxa"/>
                  <w:noWrap w:val="0"/>
                  <w:vAlign w:val="center"/>
                </w:tcPr>
                <w:p w14:paraId="684B456F">
                  <w:pPr>
                    <w:pStyle w:val="42"/>
                    <w:bidi w:val="0"/>
                    <w:ind w:firstLine="0" w:firstLineChars="0"/>
                  </w:pPr>
                  <w:r>
                    <w:rPr>
                      <w:rFonts w:hint="eastAsia"/>
                      <w:lang w:val="en-US" w:eastAsia="zh-CN"/>
                    </w:rPr>
                    <w:t>461.1</w:t>
                  </w:r>
                </w:p>
              </w:tc>
              <w:tc>
                <w:tcPr>
                  <w:tcW w:w="1330" w:type="dxa"/>
                  <w:noWrap w:val="0"/>
                  <w:vAlign w:val="center"/>
                </w:tcPr>
                <w:p w14:paraId="58908643">
                  <w:pPr>
                    <w:pStyle w:val="42"/>
                    <w:bidi w:val="0"/>
                    <w:ind w:firstLine="0" w:firstLineChars="0"/>
                    <w:rPr>
                      <w:rFonts w:hint="eastAsia"/>
                    </w:rPr>
                  </w:pPr>
                  <w:r>
                    <w:rPr>
                      <w:rFonts w:hint="eastAsia"/>
                      <w:lang w:val="en-US" w:eastAsia="zh-CN"/>
                    </w:rPr>
                    <w:t>300</w:t>
                  </w:r>
                </w:p>
              </w:tc>
              <w:tc>
                <w:tcPr>
                  <w:tcW w:w="1330" w:type="dxa"/>
                  <w:noWrap w:val="0"/>
                  <w:vAlign w:val="center"/>
                </w:tcPr>
                <w:p w14:paraId="6DEF82DD">
                  <w:pPr>
                    <w:pStyle w:val="42"/>
                    <w:bidi w:val="0"/>
                    <w:ind w:firstLine="0" w:firstLineChars="0"/>
                  </w:pPr>
                  <w:r>
                    <w:rPr>
                      <w:rFonts w:hint="eastAsia"/>
                      <w:lang w:val="en-US" w:eastAsia="zh-CN"/>
                    </w:rPr>
                    <w:t>50</w:t>
                  </w:r>
                </w:p>
              </w:tc>
              <w:tc>
                <w:tcPr>
                  <w:tcW w:w="708" w:type="pct"/>
                  <w:noWrap w:val="0"/>
                  <w:vAlign w:val="center"/>
                </w:tcPr>
                <w:p w14:paraId="24EFBC96">
                  <w:pPr>
                    <w:pStyle w:val="42"/>
                    <w:bidi w:val="0"/>
                    <w:ind w:firstLine="0" w:firstLineChars="0"/>
                  </w:pPr>
                  <w:r>
                    <w:t>深度处理</w:t>
                  </w:r>
                </w:p>
              </w:tc>
              <w:tc>
                <w:tcPr>
                  <w:tcW w:w="1158" w:type="pct"/>
                  <w:noWrap w:val="0"/>
                  <w:vAlign w:val="center"/>
                </w:tcPr>
                <w:p w14:paraId="2A81B526">
                  <w:pPr>
                    <w:pStyle w:val="42"/>
                    <w:bidi w:val="0"/>
                    <w:ind w:firstLine="0" w:firstLineChars="0"/>
                  </w:pPr>
                  <w:r>
                    <w:t>桶装，污水处理专用</w:t>
                  </w:r>
                </w:p>
              </w:tc>
            </w:tr>
            <w:tr w14:paraId="46728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8" w:type="pct"/>
                  <w:noWrap w:val="0"/>
                  <w:vAlign w:val="center"/>
                </w:tcPr>
                <w:p w14:paraId="008DC52F">
                  <w:pPr>
                    <w:pStyle w:val="42"/>
                    <w:bidi w:val="0"/>
                  </w:pPr>
                  <w:r>
                    <w:rPr>
                      <w:rFonts w:hint="eastAsia"/>
                      <w:lang w:eastAsia="zh-CN"/>
                    </w:rPr>
                    <w:t>PAM</w:t>
                  </w:r>
                </w:p>
              </w:tc>
              <w:tc>
                <w:tcPr>
                  <w:tcW w:w="754" w:type="pct"/>
                  <w:noWrap w:val="0"/>
                  <w:vAlign w:val="center"/>
                </w:tcPr>
                <w:p w14:paraId="30A827BE">
                  <w:pPr>
                    <w:pStyle w:val="42"/>
                    <w:bidi w:val="0"/>
                    <w:ind w:firstLine="0" w:firstLineChars="0"/>
                  </w:pPr>
                  <w:r>
                    <w:rPr>
                      <w:rFonts w:hint="eastAsia"/>
                      <w:lang w:val="en-US" w:eastAsia="zh-CN"/>
                    </w:rPr>
                    <w:t>16.6</w:t>
                  </w:r>
                </w:p>
              </w:tc>
              <w:tc>
                <w:tcPr>
                  <w:tcW w:w="879" w:type="pct"/>
                  <w:noWrap w:val="0"/>
                  <w:vAlign w:val="center"/>
                </w:tcPr>
                <w:p w14:paraId="64A38761">
                  <w:pPr>
                    <w:pStyle w:val="42"/>
                    <w:bidi w:val="0"/>
                    <w:ind w:firstLine="0" w:firstLineChars="0"/>
                  </w:pPr>
                  <w:r>
                    <w:rPr>
                      <w:rFonts w:hint="eastAsia"/>
                      <w:lang w:val="en-US" w:eastAsia="zh-CN"/>
                    </w:rPr>
                    <w:t>15</w:t>
                  </w:r>
                </w:p>
              </w:tc>
              <w:tc>
                <w:tcPr>
                  <w:tcW w:w="879" w:type="pct"/>
                  <w:noWrap w:val="0"/>
                  <w:vAlign w:val="center"/>
                </w:tcPr>
                <w:p w14:paraId="3EF68296">
                  <w:pPr>
                    <w:pStyle w:val="42"/>
                    <w:bidi w:val="0"/>
                    <w:ind w:firstLine="0" w:firstLineChars="0"/>
                  </w:pPr>
                  <w:r>
                    <w:rPr>
                      <w:rFonts w:hint="eastAsia"/>
                      <w:lang w:val="en-US" w:eastAsia="zh-CN"/>
                    </w:rPr>
                    <w:t>5</w:t>
                  </w:r>
                </w:p>
              </w:tc>
              <w:tc>
                <w:tcPr>
                  <w:tcW w:w="708" w:type="pct"/>
                  <w:noWrap w:val="0"/>
                  <w:vAlign w:val="center"/>
                </w:tcPr>
                <w:p w14:paraId="6F6AB398">
                  <w:pPr>
                    <w:pStyle w:val="42"/>
                    <w:bidi w:val="0"/>
                    <w:ind w:firstLine="0" w:firstLineChars="0"/>
                  </w:pPr>
                  <w:r>
                    <w:t>深度处理</w:t>
                  </w:r>
                  <w:r>
                    <w:rPr>
                      <w:rFonts w:hint="eastAsia"/>
                      <w:lang w:eastAsia="zh-CN"/>
                    </w:rPr>
                    <w:t>；</w:t>
                  </w:r>
                  <w:r>
                    <w:rPr>
                      <w:rFonts w:hint="eastAsia"/>
                      <w:lang w:val="en-US" w:eastAsia="zh-CN"/>
                    </w:rPr>
                    <w:t>污泥压滤</w:t>
                  </w:r>
                </w:p>
              </w:tc>
              <w:tc>
                <w:tcPr>
                  <w:tcW w:w="1158" w:type="pct"/>
                  <w:noWrap w:val="0"/>
                  <w:vAlign w:val="center"/>
                </w:tcPr>
                <w:p w14:paraId="55E94EDE">
                  <w:pPr>
                    <w:pStyle w:val="42"/>
                    <w:bidi w:val="0"/>
                    <w:ind w:firstLine="0" w:firstLineChars="0"/>
                  </w:pPr>
                  <w:r>
                    <w:t>袋装，污水处理专用</w:t>
                  </w:r>
                </w:p>
              </w:tc>
            </w:tr>
            <w:tr w14:paraId="7CBD8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8" w:type="pct"/>
                  <w:noWrap w:val="0"/>
                  <w:vAlign w:val="center"/>
                </w:tcPr>
                <w:p w14:paraId="313CB336">
                  <w:pPr>
                    <w:pStyle w:val="42"/>
                    <w:bidi w:val="0"/>
                    <w:rPr>
                      <w:rFonts w:hint="default"/>
                      <w:lang w:val="en-US" w:eastAsia="zh-CN"/>
                    </w:rPr>
                  </w:pPr>
                  <w:r>
                    <w:rPr>
                      <w:rFonts w:hint="eastAsia"/>
                      <w:lang w:val="en-US" w:eastAsia="zh-CN"/>
                    </w:rPr>
                    <w:t>乙酸钠</w:t>
                  </w:r>
                </w:p>
              </w:tc>
              <w:tc>
                <w:tcPr>
                  <w:tcW w:w="754" w:type="pct"/>
                  <w:noWrap w:val="0"/>
                  <w:vAlign w:val="center"/>
                </w:tcPr>
                <w:p w14:paraId="58B7D067">
                  <w:pPr>
                    <w:pStyle w:val="42"/>
                    <w:bidi w:val="0"/>
                    <w:ind w:firstLine="0" w:firstLineChars="0"/>
                    <w:rPr>
                      <w:rFonts w:hint="eastAsia"/>
                      <w:lang w:val="en-US" w:eastAsia="zh-CN"/>
                    </w:rPr>
                  </w:pPr>
                  <w:r>
                    <w:rPr>
                      <w:rFonts w:hint="eastAsia"/>
                      <w:lang w:val="en-US" w:eastAsia="zh-CN"/>
                    </w:rPr>
                    <w:t>29.7</w:t>
                  </w:r>
                </w:p>
              </w:tc>
              <w:tc>
                <w:tcPr>
                  <w:tcW w:w="879" w:type="pct"/>
                  <w:noWrap w:val="0"/>
                  <w:vAlign w:val="center"/>
                </w:tcPr>
                <w:p w14:paraId="11747270">
                  <w:pPr>
                    <w:pStyle w:val="42"/>
                    <w:bidi w:val="0"/>
                    <w:ind w:firstLine="0" w:firstLineChars="0"/>
                  </w:pPr>
                  <w:r>
                    <w:rPr>
                      <w:rFonts w:hint="eastAsia"/>
                      <w:lang w:val="en-US" w:eastAsia="zh-CN"/>
                    </w:rPr>
                    <w:t>20</w:t>
                  </w:r>
                </w:p>
              </w:tc>
              <w:tc>
                <w:tcPr>
                  <w:tcW w:w="879" w:type="pct"/>
                  <w:noWrap w:val="0"/>
                  <w:vAlign w:val="center"/>
                </w:tcPr>
                <w:p w14:paraId="69811D57">
                  <w:pPr>
                    <w:pStyle w:val="42"/>
                    <w:bidi w:val="0"/>
                    <w:ind w:firstLine="0" w:firstLineChars="0"/>
                  </w:pPr>
                  <w:r>
                    <w:rPr>
                      <w:rFonts w:hint="eastAsia"/>
                      <w:lang w:val="en-US" w:eastAsia="zh-CN"/>
                    </w:rPr>
                    <w:t>30</w:t>
                  </w:r>
                </w:p>
              </w:tc>
              <w:tc>
                <w:tcPr>
                  <w:tcW w:w="708" w:type="pct"/>
                  <w:noWrap w:val="0"/>
                  <w:vAlign w:val="center"/>
                </w:tcPr>
                <w:p w14:paraId="2C355350">
                  <w:pPr>
                    <w:pStyle w:val="42"/>
                    <w:bidi w:val="0"/>
                    <w:ind w:firstLine="0" w:firstLineChars="0"/>
                  </w:pPr>
                  <w:r>
                    <w:rPr>
                      <w:rFonts w:hint="eastAsia"/>
                      <w:lang w:val="en-US" w:eastAsia="zh-CN"/>
                    </w:rPr>
                    <w:t>生物脱氮</w:t>
                  </w:r>
                </w:p>
              </w:tc>
              <w:tc>
                <w:tcPr>
                  <w:tcW w:w="1158" w:type="pct"/>
                  <w:noWrap w:val="0"/>
                  <w:vAlign w:val="center"/>
                </w:tcPr>
                <w:p w14:paraId="1A4AAD2D">
                  <w:pPr>
                    <w:pStyle w:val="42"/>
                    <w:bidi w:val="0"/>
                    <w:ind w:firstLine="0" w:firstLineChars="0"/>
                  </w:pPr>
                  <w:r>
                    <w:t>袋装，污水处理专用</w:t>
                  </w:r>
                </w:p>
              </w:tc>
            </w:tr>
            <w:tr w14:paraId="06C88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8" w:type="pct"/>
                  <w:noWrap w:val="0"/>
                  <w:vAlign w:val="center"/>
                </w:tcPr>
                <w:p w14:paraId="40BE77CB">
                  <w:pPr>
                    <w:pStyle w:val="42"/>
                    <w:bidi w:val="0"/>
                    <w:rPr>
                      <w:rFonts w:hint="default"/>
                      <w:lang w:val="en-US" w:eastAsia="zh-CN"/>
                    </w:rPr>
                  </w:pPr>
                  <w:r>
                    <w:rPr>
                      <w:rFonts w:hint="eastAsia"/>
                      <w:lang w:val="en-US" w:eastAsia="zh-CN"/>
                    </w:rPr>
                    <w:t>润滑油</w:t>
                  </w:r>
                </w:p>
              </w:tc>
              <w:tc>
                <w:tcPr>
                  <w:tcW w:w="754" w:type="pct"/>
                  <w:noWrap w:val="0"/>
                  <w:vAlign w:val="center"/>
                </w:tcPr>
                <w:p w14:paraId="4D7BE057">
                  <w:pPr>
                    <w:pStyle w:val="42"/>
                    <w:bidi w:val="0"/>
                    <w:ind w:firstLine="0" w:firstLineChars="0"/>
                    <w:rPr>
                      <w:rFonts w:hint="default"/>
                      <w:lang w:val="en-US" w:eastAsia="zh-CN"/>
                    </w:rPr>
                  </w:pPr>
                  <w:r>
                    <w:rPr>
                      <w:rFonts w:hint="eastAsia"/>
                      <w:lang w:val="en-US" w:eastAsia="zh-CN"/>
                    </w:rPr>
                    <w:t>0.1</w:t>
                  </w:r>
                </w:p>
              </w:tc>
              <w:tc>
                <w:tcPr>
                  <w:tcW w:w="879" w:type="pct"/>
                  <w:noWrap w:val="0"/>
                  <w:vAlign w:val="center"/>
                </w:tcPr>
                <w:p w14:paraId="2A3D7B59">
                  <w:pPr>
                    <w:pStyle w:val="42"/>
                    <w:bidi w:val="0"/>
                    <w:ind w:firstLine="0" w:firstLineChars="0"/>
                    <w:rPr>
                      <w:rFonts w:hint="default"/>
                      <w:lang w:val="en-US" w:eastAsia="zh-CN"/>
                    </w:rPr>
                  </w:pPr>
                  <w:r>
                    <w:rPr>
                      <w:rFonts w:hint="eastAsia"/>
                      <w:lang w:val="en-US" w:eastAsia="zh-CN"/>
                    </w:rPr>
                    <w:t>0.1</w:t>
                  </w:r>
                </w:p>
              </w:tc>
              <w:tc>
                <w:tcPr>
                  <w:tcW w:w="879" w:type="pct"/>
                  <w:noWrap w:val="0"/>
                  <w:vAlign w:val="center"/>
                </w:tcPr>
                <w:p w14:paraId="06794AE1">
                  <w:pPr>
                    <w:pStyle w:val="42"/>
                    <w:bidi w:val="0"/>
                    <w:ind w:firstLine="0" w:firstLineChars="0"/>
                    <w:rPr>
                      <w:rFonts w:hint="default"/>
                      <w:lang w:val="en-US" w:eastAsia="zh-CN"/>
                    </w:rPr>
                  </w:pPr>
                  <w:r>
                    <w:rPr>
                      <w:rFonts w:hint="eastAsia"/>
                      <w:lang w:val="en-US" w:eastAsia="zh-CN"/>
                    </w:rPr>
                    <w:t>0.1</w:t>
                  </w:r>
                </w:p>
              </w:tc>
              <w:tc>
                <w:tcPr>
                  <w:tcW w:w="708" w:type="pct"/>
                  <w:noWrap w:val="0"/>
                  <w:vAlign w:val="center"/>
                </w:tcPr>
                <w:p w14:paraId="59F95685">
                  <w:pPr>
                    <w:pStyle w:val="42"/>
                    <w:bidi w:val="0"/>
                    <w:ind w:firstLine="0" w:firstLineChars="0"/>
                    <w:rPr>
                      <w:rFonts w:hint="default"/>
                      <w:lang w:val="en-US" w:eastAsia="zh-CN"/>
                    </w:rPr>
                  </w:pPr>
                  <w:r>
                    <w:rPr>
                      <w:rFonts w:hint="eastAsia"/>
                      <w:lang w:val="en-US" w:eastAsia="zh-CN"/>
                    </w:rPr>
                    <w:t>机械维修</w:t>
                  </w:r>
                </w:p>
              </w:tc>
              <w:tc>
                <w:tcPr>
                  <w:tcW w:w="1158" w:type="pct"/>
                  <w:noWrap w:val="0"/>
                  <w:vAlign w:val="center"/>
                </w:tcPr>
                <w:p w14:paraId="3542A55D">
                  <w:pPr>
                    <w:pStyle w:val="42"/>
                    <w:bidi w:val="0"/>
                    <w:ind w:firstLine="0" w:firstLineChars="0"/>
                  </w:pPr>
                  <w:r>
                    <w:t>桶装</w:t>
                  </w:r>
                </w:p>
              </w:tc>
            </w:tr>
          </w:tbl>
          <w:p w14:paraId="64EEA90E">
            <w:pPr>
              <w:pStyle w:val="13"/>
              <w:bidi w:val="0"/>
            </w:pPr>
            <w:r>
              <w:rPr>
                <w:rFonts w:hint="eastAsia"/>
              </w:rPr>
              <w:t>本项目使用的主要原料理化性质如下：</w:t>
            </w:r>
          </w:p>
          <w:p w14:paraId="313DB786">
            <w:pPr>
              <w:pStyle w:val="13"/>
              <w:bidi w:val="0"/>
            </w:pPr>
            <w:r>
              <w:rPr>
                <w:rFonts w:hint="eastAsia"/>
              </w:rPr>
              <w:t>（1）</w:t>
            </w:r>
            <w:r>
              <w:t>聚合</w:t>
            </w:r>
            <w:r>
              <w:rPr>
                <w:rFonts w:hint="eastAsia"/>
              </w:rPr>
              <w:t>氯</w:t>
            </w:r>
            <w:r>
              <w:t>化铝（Polyaluminium Chloride） 简称PAC。通常也称作碱式氯化铝或混凝剂等，它是介于AlCl</w:t>
            </w:r>
            <w:r>
              <w:rPr>
                <w:vertAlign w:val="subscript"/>
              </w:rPr>
              <w:t>3</w:t>
            </w:r>
            <w:r>
              <w:t>和Al(OH)</w:t>
            </w:r>
            <w:r>
              <w:rPr>
                <w:vertAlign w:val="subscript"/>
              </w:rPr>
              <w:t>3</w:t>
            </w:r>
            <w:r>
              <w:t>之间的一种水溶性无机高分子聚合物。颜色呈黄色或淡黄色、深褐色、深灰色树脂状固体。该产品有较强的架桥吸咐性能，在水解过程中，伴随发生凝聚，吸附和沉淀等物理化学过程，对水中胶体和颗粒物具有高度电中和及桥联作用，并可强力去除微有毒物及重金属离子，性状稳定。本项目PAC投放在磁混凝沉淀池中，作为混凝沉淀的前提，辅助生物除磷</w:t>
            </w:r>
            <w:r>
              <w:rPr>
                <w:rFonts w:hint="eastAsia"/>
              </w:rPr>
              <w:t>。</w:t>
            </w:r>
          </w:p>
          <w:p w14:paraId="28CC02B7">
            <w:pPr>
              <w:pStyle w:val="13"/>
              <w:bidi w:val="0"/>
            </w:pPr>
            <w:r>
              <w:rPr>
                <w:rFonts w:hint="eastAsia"/>
              </w:rPr>
              <w:t>（2）</w:t>
            </w:r>
            <w:r>
              <w:t>聚丙烯酰胺（PAM）是絮凝剂中的一种，为水溶性的高分子聚合物。外观为白色颗粒，无臭、无毒、无腐蚀性，温度超过120℃时易分解。由于其分子链中含有一定数量的极性基团，它能通过吸附水中悬浮的固体粒子，使粒子间架桥或通过电荷中和使粒子凝聚形成大的絮凝物，故可加速悬浮液中粒子的沉降，有非常明显的加快溶液澄清，促进过滤等效果。本项目PAM投放在混凝沉淀池，作为絮凝剂。</w:t>
            </w:r>
          </w:p>
          <w:p w14:paraId="32675F48">
            <w:pPr>
              <w:pStyle w:val="13"/>
              <w:bidi w:val="0"/>
              <w:rPr>
                <w:rFonts w:hint="default"/>
                <w:b/>
                <w:bCs/>
              </w:rPr>
            </w:pPr>
            <w:r>
              <w:rPr>
                <w:rFonts w:hint="eastAsia"/>
                <w:b/>
                <w:bCs/>
                <w:lang w:val="en-US" w:eastAsia="zh-CN"/>
              </w:rPr>
              <w:t>7</w:t>
            </w:r>
            <w:r>
              <w:rPr>
                <w:rFonts w:hint="default"/>
                <w:b/>
                <w:bCs/>
              </w:rPr>
              <w:t>、主要生产设备</w:t>
            </w:r>
          </w:p>
          <w:p w14:paraId="456FC776">
            <w:pPr>
              <w:pStyle w:val="13"/>
              <w:bidi w:val="0"/>
              <w:rPr>
                <w:rFonts w:hint="default"/>
                <w:lang w:eastAsia="zh-CN"/>
              </w:rPr>
            </w:pPr>
            <w:r>
              <w:rPr>
                <w:rFonts w:hint="default"/>
              </w:rPr>
              <w:t>项目主要设备如下表</w:t>
            </w:r>
            <w:r>
              <w:rPr>
                <w:rFonts w:hint="default"/>
                <w:lang w:eastAsia="zh-CN"/>
              </w:rPr>
              <w:t>。</w:t>
            </w:r>
          </w:p>
          <w:p w14:paraId="37079436">
            <w:pPr>
              <w:pStyle w:val="43"/>
              <w:bidi w:val="0"/>
              <w:rPr>
                <w:rFonts w:hint="default"/>
                <w:lang w:val="en-US" w:eastAsia="zh-CN"/>
              </w:rPr>
            </w:pPr>
            <w:r>
              <w:rPr>
                <w:rFonts w:hint="default"/>
                <w:lang w:eastAsia="zh-CN"/>
              </w:rPr>
              <w:t>表</w:t>
            </w:r>
            <w:r>
              <w:rPr>
                <w:rFonts w:hint="default"/>
                <w:lang w:val="en-US" w:eastAsia="zh-CN"/>
              </w:rPr>
              <w:t>2-</w:t>
            </w:r>
            <w:r>
              <w:rPr>
                <w:rFonts w:hint="eastAsia"/>
                <w:lang w:val="en-US" w:eastAsia="zh-CN"/>
              </w:rPr>
              <w:t>5</w:t>
            </w:r>
            <w:r>
              <w:rPr>
                <w:rFonts w:hint="default"/>
                <w:lang w:val="en-US" w:eastAsia="zh-CN"/>
              </w:rPr>
              <w:t>项目主要设备一览表</w:t>
            </w:r>
            <w:r>
              <w:rPr>
                <w:rFonts w:hint="eastAsia"/>
                <w:lang w:val="en-US" w:eastAsia="zh-CN"/>
              </w:rPr>
              <w:t>（一期、二期合计）</w:t>
            </w:r>
          </w:p>
          <w:tbl>
            <w:tblPr>
              <w:tblStyle w:val="44"/>
              <w:tblpPr w:leftFromText="180" w:rightFromText="180" w:vertAnchor="text" w:horzAnchor="page" w:tblpX="36" w:tblpY="303"/>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20"/>
              <w:gridCol w:w="477"/>
              <w:gridCol w:w="1208"/>
              <w:gridCol w:w="2169"/>
              <w:gridCol w:w="2610"/>
              <w:gridCol w:w="875"/>
            </w:tblGrid>
            <w:tr w14:paraId="49824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51" w:type="pct"/>
                  <w:tcBorders>
                    <w:tl2br w:val="nil"/>
                    <w:tr2bl w:val="nil"/>
                  </w:tcBorders>
                  <w:vAlign w:val="center"/>
                </w:tcPr>
                <w:p w14:paraId="481D2D1F">
                  <w:pPr>
                    <w:pStyle w:val="42"/>
                    <w:bidi w:val="0"/>
                  </w:pPr>
                  <w:r>
                    <w:t>编 号</w:t>
                  </w:r>
                </w:p>
              </w:tc>
              <w:tc>
                <w:tcPr>
                  <w:tcW w:w="328" w:type="pct"/>
                  <w:tcBorders>
                    <w:tl2br w:val="nil"/>
                    <w:tr2bl w:val="nil"/>
                  </w:tcBorders>
                  <w:vAlign w:val="center"/>
                </w:tcPr>
                <w:p w14:paraId="08248F20">
                  <w:pPr>
                    <w:pStyle w:val="42"/>
                    <w:bidi w:val="0"/>
                  </w:pPr>
                  <w:r>
                    <w:t>安装位置</w:t>
                  </w:r>
                </w:p>
              </w:tc>
              <w:tc>
                <w:tcPr>
                  <w:tcW w:w="811" w:type="pct"/>
                  <w:tcBorders>
                    <w:tl2br w:val="nil"/>
                    <w:tr2bl w:val="nil"/>
                  </w:tcBorders>
                  <w:vAlign w:val="center"/>
                </w:tcPr>
                <w:p w14:paraId="1B00087F">
                  <w:pPr>
                    <w:pStyle w:val="42"/>
                    <w:bidi w:val="0"/>
                  </w:pPr>
                  <w:r>
                    <w:t>名称</w:t>
                  </w:r>
                </w:p>
              </w:tc>
              <w:tc>
                <w:tcPr>
                  <w:tcW w:w="1383" w:type="pct"/>
                  <w:tcBorders>
                    <w:tl2br w:val="nil"/>
                    <w:tr2bl w:val="nil"/>
                  </w:tcBorders>
                  <w:vAlign w:val="center"/>
                </w:tcPr>
                <w:p w14:paraId="10561FE2">
                  <w:pPr>
                    <w:pStyle w:val="42"/>
                    <w:bidi w:val="0"/>
                    <w:rPr>
                      <w:rFonts w:hint="default" w:eastAsia="宋体"/>
                      <w:lang w:val="en-US" w:eastAsia="zh-CN"/>
                    </w:rPr>
                  </w:pPr>
                  <w:r>
                    <w:rPr>
                      <w:rFonts w:hint="eastAsia"/>
                      <w:lang w:val="en-US" w:eastAsia="zh-CN"/>
                    </w:rPr>
                    <w:t>技改前设备</w:t>
                  </w:r>
                  <w:r>
                    <w:t>规格</w:t>
                  </w:r>
                  <w:r>
                    <w:rPr>
                      <w:rFonts w:hint="eastAsia"/>
                      <w:lang w:val="en-US" w:eastAsia="zh-CN"/>
                    </w:rPr>
                    <w:t>及数量</w:t>
                  </w:r>
                </w:p>
              </w:tc>
              <w:tc>
                <w:tcPr>
                  <w:tcW w:w="1735" w:type="pct"/>
                  <w:tcBorders>
                    <w:tl2br w:val="nil"/>
                    <w:tr2bl w:val="nil"/>
                  </w:tcBorders>
                  <w:vAlign w:val="center"/>
                </w:tcPr>
                <w:p w14:paraId="6D71CCDF">
                  <w:pPr>
                    <w:pStyle w:val="42"/>
                    <w:bidi w:val="0"/>
                    <w:rPr>
                      <w:rFonts w:hint="eastAsia"/>
                      <w:lang w:eastAsia="zh-CN"/>
                    </w:rPr>
                  </w:pPr>
                  <w:r>
                    <w:rPr>
                      <w:rFonts w:hint="eastAsia"/>
                      <w:lang w:val="en-US" w:eastAsia="zh-CN"/>
                    </w:rPr>
                    <w:t>技改后设备</w:t>
                  </w:r>
                  <w:r>
                    <w:t>规格</w:t>
                  </w:r>
                  <w:r>
                    <w:rPr>
                      <w:rFonts w:hint="eastAsia"/>
                      <w:lang w:val="en-US" w:eastAsia="zh-CN"/>
                    </w:rPr>
                    <w:t>及数量</w:t>
                  </w:r>
                </w:p>
              </w:tc>
              <w:tc>
                <w:tcPr>
                  <w:tcW w:w="588" w:type="pct"/>
                  <w:tcBorders>
                    <w:tl2br w:val="nil"/>
                    <w:tr2bl w:val="nil"/>
                  </w:tcBorders>
                  <w:vAlign w:val="center"/>
                </w:tcPr>
                <w:p w14:paraId="38F461EB">
                  <w:pPr>
                    <w:pStyle w:val="42"/>
                    <w:bidi w:val="0"/>
                    <w:rPr>
                      <w:rFonts w:hint="default"/>
                      <w:lang w:val="en-US" w:eastAsia="zh-CN"/>
                    </w:rPr>
                  </w:pPr>
                  <w:r>
                    <w:rPr>
                      <w:rFonts w:hint="eastAsia"/>
                      <w:lang w:val="en-US" w:eastAsia="zh-CN"/>
                    </w:rPr>
                    <w:t>备注</w:t>
                  </w:r>
                </w:p>
              </w:tc>
            </w:tr>
            <w:tr w14:paraId="585E0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51" w:type="pct"/>
                  <w:tcBorders>
                    <w:tl2br w:val="nil"/>
                    <w:tr2bl w:val="nil"/>
                  </w:tcBorders>
                  <w:vAlign w:val="center"/>
                </w:tcPr>
                <w:p w14:paraId="64DFED37">
                  <w:pPr>
                    <w:pStyle w:val="42"/>
                    <w:bidi w:val="0"/>
                    <w:rPr>
                      <w:rFonts w:hint="eastAsia" w:eastAsia="宋体"/>
                      <w:lang w:val="en-US" w:eastAsia="zh-CN"/>
                    </w:rPr>
                  </w:pPr>
                  <w:r>
                    <w:rPr>
                      <w:rFonts w:hint="eastAsia"/>
                      <w:lang w:val="en-US" w:eastAsia="zh-CN"/>
                    </w:rPr>
                    <w:t>1</w:t>
                  </w:r>
                </w:p>
              </w:tc>
              <w:tc>
                <w:tcPr>
                  <w:tcW w:w="328" w:type="pct"/>
                  <w:vMerge w:val="restart"/>
                  <w:tcBorders>
                    <w:tl2br w:val="nil"/>
                    <w:tr2bl w:val="nil"/>
                  </w:tcBorders>
                  <w:vAlign w:val="center"/>
                </w:tcPr>
                <w:p w14:paraId="3B7759E7">
                  <w:pPr>
                    <w:pStyle w:val="42"/>
                    <w:bidi w:val="0"/>
                  </w:pPr>
                  <w:r>
                    <w:t>粗格栅、进水泵井</w:t>
                  </w:r>
                </w:p>
              </w:tc>
              <w:tc>
                <w:tcPr>
                  <w:tcW w:w="811" w:type="pct"/>
                  <w:tcBorders>
                    <w:tl2br w:val="nil"/>
                    <w:tr2bl w:val="nil"/>
                  </w:tcBorders>
                  <w:vAlign w:val="center"/>
                </w:tcPr>
                <w:p w14:paraId="57CF230E">
                  <w:pPr>
                    <w:pStyle w:val="42"/>
                    <w:bidi w:val="0"/>
                    <w:rPr>
                      <w:rFonts w:hint="default" w:eastAsia="宋体"/>
                      <w:lang w:val="en-US" w:eastAsia="zh-CN"/>
                    </w:rPr>
                  </w:pPr>
                  <w:r>
                    <w:rPr>
                      <w:rFonts w:hint="eastAsia"/>
                      <w:lang w:val="en-US" w:eastAsia="zh-CN"/>
                    </w:rPr>
                    <w:t>粗格栅</w:t>
                  </w:r>
                </w:p>
              </w:tc>
              <w:tc>
                <w:tcPr>
                  <w:tcW w:w="1383" w:type="pct"/>
                  <w:tcBorders>
                    <w:tl2br w:val="nil"/>
                    <w:tr2bl w:val="nil"/>
                  </w:tcBorders>
                  <w:vAlign w:val="center"/>
                </w:tcPr>
                <w:p w14:paraId="321544A2">
                  <w:pPr>
                    <w:pStyle w:val="42"/>
                    <w:bidi w:val="0"/>
                  </w:pPr>
                  <w:r>
                    <w:rPr>
                      <w:rFonts w:hint="eastAsia"/>
                      <w:lang w:val="en-US" w:eastAsia="zh-CN"/>
                    </w:rPr>
                    <w:t>2台，</w:t>
                  </w:r>
                  <w:r>
                    <w:t>格栅宽度 B=0.</w:t>
                  </w:r>
                  <w:r>
                    <w:rPr>
                      <w:rFonts w:hint="eastAsia"/>
                      <w:lang w:val="en-US" w:eastAsia="zh-CN"/>
                    </w:rPr>
                    <w:t>9</w:t>
                  </w:r>
                  <w:r>
                    <w:t>m</w:t>
                  </w:r>
                </w:p>
              </w:tc>
              <w:tc>
                <w:tcPr>
                  <w:tcW w:w="1735" w:type="pct"/>
                  <w:tcBorders>
                    <w:tl2br w:val="nil"/>
                    <w:tr2bl w:val="nil"/>
                  </w:tcBorders>
                  <w:vAlign w:val="center"/>
                </w:tcPr>
                <w:p w14:paraId="5B496B7F">
                  <w:pPr>
                    <w:pStyle w:val="42"/>
                    <w:bidi w:val="0"/>
                    <w:rPr>
                      <w:rFonts w:hint="eastAsia"/>
                      <w:lang w:val="en-US" w:eastAsia="zh-CN"/>
                    </w:rPr>
                  </w:pPr>
                  <w:r>
                    <w:rPr>
                      <w:rFonts w:hint="eastAsia"/>
                      <w:lang w:val="en-US" w:eastAsia="zh-CN"/>
                    </w:rPr>
                    <w:t>2 台，规格型号：B=1200mm，间隙 20mm，H=6.85m；</w:t>
                  </w:r>
                </w:p>
              </w:tc>
              <w:tc>
                <w:tcPr>
                  <w:tcW w:w="588" w:type="pct"/>
                  <w:tcBorders>
                    <w:tl2br w:val="nil"/>
                    <w:tr2bl w:val="nil"/>
                  </w:tcBorders>
                  <w:vAlign w:val="center"/>
                </w:tcPr>
                <w:p w14:paraId="5BAF8A6E">
                  <w:pPr>
                    <w:pStyle w:val="42"/>
                    <w:bidi w:val="0"/>
                    <w:rPr>
                      <w:rFonts w:hint="default"/>
                      <w:lang w:val="en-US" w:eastAsia="zh-CN"/>
                    </w:rPr>
                  </w:pPr>
                  <w:r>
                    <w:rPr>
                      <w:rFonts w:hint="eastAsia"/>
                      <w:lang w:val="en-US" w:eastAsia="zh-CN"/>
                    </w:rPr>
                    <w:t>更换</w:t>
                  </w:r>
                </w:p>
              </w:tc>
            </w:tr>
            <w:tr w14:paraId="1001E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151" w:type="pct"/>
                  <w:tcBorders>
                    <w:tl2br w:val="nil"/>
                    <w:tr2bl w:val="nil"/>
                  </w:tcBorders>
                  <w:vAlign w:val="center"/>
                </w:tcPr>
                <w:p w14:paraId="2F881DEE">
                  <w:pPr>
                    <w:pStyle w:val="42"/>
                    <w:bidi w:val="0"/>
                    <w:rPr>
                      <w:rFonts w:hint="eastAsia" w:eastAsia="宋体"/>
                      <w:lang w:val="en-US" w:eastAsia="zh-CN"/>
                    </w:rPr>
                  </w:pPr>
                  <w:r>
                    <w:rPr>
                      <w:rFonts w:hint="eastAsia"/>
                      <w:lang w:val="en-US" w:eastAsia="zh-CN"/>
                    </w:rPr>
                    <w:t>2</w:t>
                  </w:r>
                </w:p>
              </w:tc>
              <w:tc>
                <w:tcPr>
                  <w:tcW w:w="328" w:type="pct"/>
                  <w:vMerge w:val="continue"/>
                  <w:tcBorders>
                    <w:tl2br w:val="nil"/>
                    <w:tr2bl w:val="nil"/>
                  </w:tcBorders>
                  <w:vAlign w:val="center"/>
                </w:tcPr>
                <w:p w14:paraId="10FA6F97">
                  <w:pPr>
                    <w:pStyle w:val="42"/>
                    <w:bidi w:val="0"/>
                  </w:pPr>
                </w:p>
              </w:tc>
              <w:tc>
                <w:tcPr>
                  <w:tcW w:w="811" w:type="pct"/>
                  <w:tcBorders>
                    <w:tl2br w:val="nil"/>
                    <w:tr2bl w:val="nil"/>
                  </w:tcBorders>
                  <w:vAlign w:val="center"/>
                </w:tcPr>
                <w:p w14:paraId="4EA55624">
                  <w:pPr>
                    <w:pStyle w:val="42"/>
                    <w:bidi w:val="0"/>
                  </w:pPr>
                  <w:r>
                    <w:t>提升泵</w:t>
                  </w:r>
                </w:p>
              </w:tc>
              <w:tc>
                <w:tcPr>
                  <w:tcW w:w="1383" w:type="pct"/>
                  <w:tcBorders>
                    <w:tl2br w:val="nil"/>
                    <w:tr2bl w:val="nil"/>
                  </w:tcBorders>
                  <w:vAlign w:val="center"/>
                </w:tcPr>
                <w:p w14:paraId="2B593AB6">
                  <w:pPr>
                    <w:pStyle w:val="42"/>
                    <w:bidi w:val="0"/>
                  </w:pPr>
                  <w:r>
                    <w:rPr>
                      <w:rFonts w:hint="eastAsia"/>
                      <w:lang w:val="en-US" w:eastAsia="zh-CN"/>
                    </w:rPr>
                    <w:t>3台，</w:t>
                  </w:r>
                  <w:r>
                    <w:t>Q=</w:t>
                  </w:r>
                  <w:r>
                    <w:rPr>
                      <w:rFonts w:hint="eastAsia"/>
                      <w:lang w:val="en-US" w:eastAsia="zh-CN"/>
                    </w:rPr>
                    <w:t>500</w:t>
                  </w:r>
                  <w:r>
                    <w:t>m</w:t>
                  </w:r>
                  <w:r>
                    <w:rPr>
                      <w:rFonts w:hint="default"/>
                    </w:rPr>
                    <w:t>³</w:t>
                  </w:r>
                  <w:r>
                    <w:t>/h</w:t>
                  </w:r>
                  <w:r>
                    <w:rPr>
                      <w:rFonts w:hint="eastAsia"/>
                      <w:lang w:eastAsia="zh-CN"/>
                    </w:rPr>
                    <w:t>，</w:t>
                  </w:r>
                  <w:r>
                    <w:t>H=1</w:t>
                  </w:r>
                  <w:r>
                    <w:rPr>
                      <w:rFonts w:hint="eastAsia"/>
                      <w:lang w:val="en-US" w:eastAsia="zh-CN"/>
                    </w:rPr>
                    <w:t>0</w:t>
                  </w:r>
                  <w:r>
                    <w:t>m</w:t>
                  </w:r>
                  <w:r>
                    <w:rPr>
                      <w:rFonts w:hint="eastAsia"/>
                      <w:lang w:eastAsia="zh-CN"/>
                    </w:rPr>
                    <w:t>，</w:t>
                  </w:r>
                  <w:r>
                    <w:t>N=</w:t>
                  </w:r>
                  <w:r>
                    <w:rPr>
                      <w:rFonts w:hint="eastAsia"/>
                      <w:lang w:val="en-US" w:eastAsia="zh-CN"/>
                    </w:rPr>
                    <w:t>22</w:t>
                  </w:r>
                  <w:r>
                    <w:t>kw</w:t>
                  </w:r>
                </w:p>
              </w:tc>
              <w:tc>
                <w:tcPr>
                  <w:tcW w:w="1735" w:type="pct"/>
                  <w:tcBorders>
                    <w:tl2br w:val="nil"/>
                    <w:tr2bl w:val="nil"/>
                  </w:tcBorders>
                  <w:vAlign w:val="center"/>
                </w:tcPr>
                <w:p w14:paraId="37A9F1DD">
                  <w:pPr>
                    <w:pStyle w:val="42"/>
                    <w:bidi w:val="0"/>
                    <w:rPr>
                      <w:rFonts w:hint="default"/>
                      <w:lang w:val="en-US" w:eastAsia="zh-CN"/>
                    </w:rPr>
                  </w:pPr>
                  <w:r>
                    <w:rPr>
                      <w:rFonts w:hint="eastAsia"/>
                      <w:lang w:val="en-US" w:eastAsia="zh-CN"/>
                    </w:rPr>
                    <w:t>不变</w:t>
                  </w:r>
                </w:p>
              </w:tc>
              <w:tc>
                <w:tcPr>
                  <w:tcW w:w="588" w:type="pct"/>
                  <w:tcBorders>
                    <w:tl2br w:val="nil"/>
                    <w:tr2bl w:val="nil"/>
                  </w:tcBorders>
                  <w:vAlign w:val="center"/>
                </w:tcPr>
                <w:p w14:paraId="334B7AD2">
                  <w:pPr>
                    <w:pStyle w:val="42"/>
                    <w:bidi w:val="0"/>
                    <w:rPr>
                      <w:rFonts w:hint="default"/>
                      <w:lang w:val="en-US" w:eastAsia="zh-CN"/>
                    </w:rPr>
                  </w:pPr>
                  <w:r>
                    <w:rPr>
                      <w:rFonts w:hint="eastAsia"/>
                      <w:lang w:val="en-US" w:eastAsia="zh-CN"/>
                    </w:rPr>
                    <w:t>利旧</w:t>
                  </w:r>
                </w:p>
              </w:tc>
            </w:tr>
            <w:tr w14:paraId="0A3E0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51" w:type="pct"/>
                  <w:tcBorders>
                    <w:tl2br w:val="nil"/>
                    <w:tr2bl w:val="nil"/>
                  </w:tcBorders>
                  <w:vAlign w:val="center"/>
                </w:tcPr>
                <w:p w14:paraId="3CA483E3">
                  <w:pPr>
                    <w:pStyle w:val="42"/>
                    <w:bidi w:val="0"/>
                    <w:rPr>
                      <w:rFonts w:hint="eastAsia" w:eastAsia="宋体"/>
                      <w:lang w:val="en-US" w:eastAsia="zh-CN"/>
                    </w:rPr>
                  </w:pPr>
                  <w:r>
                    <w:rPr>
                      <w:rFonts w:hint="eastAsia"/>
                      <w:lang w:val="en-US" w:eastAsia="zh-CN"/>
                    </w:rPr>
                    <w:t>3</w:t>
                  </w:r>
                </w:p>
              </w:tc>
              <w:tc>
                <w:tcPr>
                  <w:tcW w:w="328" w:type="pct"/>
                  <w:vMerge w:val="continue"/>
                  <w:tcBorders>
                    <w:tl2br w:val="nil"/>
                    <w:tr2bl w:val="nil"/>
                  </w:tcBorders>
                  <w:vAlign w:val="center"/>
                </w:tcPr>
                <w:p w14:paraId="079968D3">
                  <w:pPr>
                    <w:pStyle w:val="42"/>
                    <w:bidi w:val="0"/>
                  </w:pPr>
                </w:p>
              </w:tc>
              <w:tc>
                <w:tcPr>
                  <w:tcW w:w="811" w:type="pct"/>
                  <w:tcBorders>
                    <w:tl2br w:val="nil"/>
                    <w:tr2bl w:val="nil"/>
                  </w:tcBorders>
                  <w:vAlign w:val="center"/>
                </w:tcPr>
                <w:p w14:paraId="117100DC">
                  <w:pPr>
                    <w:pStyle w:val="42"/>
                    <w:bidi w:val="0"/>
                  </w:pPr>
                  <w:r>
                    <w:t>超声波液位计</w:t>
                  </w:r>
                </w:p>
              </w:tc>
              <w:tc>
                <w:tcPr>
                  <w:tcW w:w="1383" w:type="pct"/>
                  <w:tcBorders>
                    <w:tl2br w:val="nil"/>
                    <w:tr2bl w:val="nil"/>
                  </w:tcBorders>
                  <w:vAlign w:val="center"/>
                </w:tcPr>
                <w:p w14:paraId="2118E811">
                  <w:pPr>
                    <w:pStyle w:val="42"/>
                    <w:bidi w:val="0"/>
                    <w:rPr>
                      <w:rFonts w:hint="default"/>
                      <w:lang w:val="en-US" w:eastAsia="zh-CN"/>
                    </w:rPr>
                  </w:pPr>
                  <w:r>
                    <w:rPr>
                      <w:rFonts w:hint="eastAsia"/>
                      <w:lang w:val="en-US" w:eastAsia="zh-CN"/>
                    </w:rPr>
                    <w:t>2个</w:t>
                  </w:r>
                </w:p>
              </w:tc>
              <w:tc>
                <w:tcPr>
                  <w:tcW w:w="1735" w:type="pct"/>
                  <w:tcBorders>
                    <w:tl2br w:val="nil"/>
                    <w:tr2bl w:val="nil"/>
                  </w:tcBorders>
                  <w:vAlign w:val="center"/>
                </w:tcPr>
                <w:p w14:paraId="70A7F6FC">
                  <w:pPr>
                    <w:pStyle w:val="42"/>
                    <w:bidi w:val="0"/>
                    <w:rPr>
                      <w:rFonts w:hint="eastAsia"/>
                      <w:lang w:val="en-US" w:eastAsia="zh-CN"/>
                    </w:rPr>
                  </w:pPr>
                  <w:r>
                    <w:rPr>
                      <w:rFonts w:hint="eastAsia"/>
                      <w:lang w:val="en-US" w:eastAsia="zh-CN"/>
                    </w:rPr>
                    <w:t>不变</w:t>
                  </w:r>
                </w:p>
              </w:tc>
              <w:tc>
                <w:tcPr>
                  <w:tcW w:w="588" w:type="pct"/>
                  <w:tcBorders>
                    <w:tl2br w:val="nil"/>
                    <w:tr2bl w:val="nil"/>
                  </w:tcBorders>
                  <w:vAlign w:val="center"/>
                </w:tcPr>
                <w:p w14:paraId="5C9B43DE">
                  <w:pPr>
                    <w:pStyle w:val="42"/>
                    <w:bidi w:val="0"/>
                    <w:rPr>
                      <w:rFonts w:hint="eastAsia"/>
                      <w:lang w:val="en-US" w:eastAsia="zh-CN"/>
                    </w:rPr>
                  </w:pPr>
                  <w:r>
                    <w:rPr>
                      <w:rFonts w:hint="eastAsia"/>
                      <w:lang w:val="en-US" w:eastAsia="zh-CN"/>
                    </w:rPr>
                    <w:t>利旧</w:t>
                  </w:r>
                </w:p>
              </w:tc>
            </w:tr>
            <w:tr w14:paraId="5D8D1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51" w:type="pct"/>
                  <w:tcBorders>
                    <w:tl2br w:val="nil"/>
                    <w:tr2bl w:val="nil"/>
                  </w:tcBorders>
                  <w:shd w:val="clear" w:color="auto" w:fill="auto"/>
                  <w:vAlign w:val="center"/>
                </w:tcPr>
                <w:p w14:paraId="2F45320A">
                  <w:pPr>
                    <w:pStyle w:val="42"/>
                    <w:bidi w:val="0"/>
                    <w:ind w:firstLine="0" w:firstLineChars="0"/>
                    <w:rPr>
                      <w:rFonts w:hint="eastAsia" w:ascii="Times New Roman" w:hAnsi="Times New Roman" w:eastAsia="宋体" w:cs="Times New Roman"/>
                      <w:kern w:val="0"/>
                      <w:sz w:val="21"/>
                      <w:szCs w:val="21"/>
                      <w:lang w:val="en-US" w:eastAsia="zh-CN" w:bidi="ar-SA"/>
                    </w:rPr>
                  </w:pPr>
                  <w:r>
                    <w:rPr>
                      <w:rFonts w:hint="eastAsia"/>
                      <w:lang w:val="en-US" w:eastAsia="zh-CN"/>
                    </w:rPr>
                    <w:t>4</w:t>
                  </w:r>
                </w:p>
              </w:tc>
              <w:tc>
                <w:tcPr>
                  <w:tcW w:w="328" w:type="pct"/>
                  <w:vMerge w:val="continue"/>
                  <w:tcBorders>
                    <w:tl2br w:val="nil"/>
                    <w:tr2bl w:val="nil"/>
                  </w:tcBorders>
                  <w:vAlign w:val="center"/>
                </w:tcPr>
                <w:p w14:paraId="03ECE162">
                  <w:pPr>
                    <w:pStyle w:val="42"/>
                    <w:bidi w:val="0"/>
                  </w:pPr>
                </w:p>
              </w:tc>
              <w:tc>
                <w:tcPr>
                  <w:tcW w:w="811" w:type="pct"/>
                  <w:tcBorders>
                    <w:tl2br w:val="nil"/>
                    <w:tr2bl w:val="nil"/>
                  </w:tcBorders>
                  <w:vAlign w:val="center"/>
                </w:tcPr>
                <w:p w14:paraId="04F8D470">
                  <w:pPr>
                    <w:pStyle w:val="42"/>
                    <w:bidi w:val="0"/>
                  </w:pPr>
                  <w:r>
                    <w:rPr>
                      <w:rFonts w:hint="eastAsia"/>
                    </w:rPr>
                    <w:t>皮带输送机</w:t>
                  </w:r>
                </w:p>
              </w:tc>
              <w:tc>
                <w:tcPr>
                  <w:tcW w:w="1383" w:type="pct"/>
                  <w:tcBorders>
                    <w:tl2br w:val="nil"/>
                    <w:tr2bl w:val="nil"/>
                  </w:tcBorders>
                  <w:vAlign w:val="center"/>
                </w:tcPr>
                <w:p w14:paraId="322EECAC">
                  <w:pPr>
                    <w:pStyle w:val="42"/>
                    <w:bidi w:val="0"/>
                  </w:pPr>
                  <w:r>
                    <w:rPr>
                      <w:rFonts w:hint="eastAsia"/>
                    </w:rPr>
                    <w:t>一台，宽500</w:t>
                  </w:r>
                  <w:r>
                    <w:rPr>
                      <w:rFonts w:hint="eastAsia"/>
                      <w:lang w:val="en-US" w:eastAsia="zh-CN"/>
                    </w:rPr>
                    <w:t>mm</w:t>
                  </w:r>
                  <w:r>
                    <w:rPr>
                      <w:rFonts w:hint="eastAsia"/>
                      <w:lang w:eastAsia="zh-CN"/>
                    </w:rPr>
                    <w:t>，</w:t>
                  </w:r>
                  <w:r>
                    <w:rPr>
                      <w:rFonts w:hint="eastAsia"/>
                    </w:rPr>
                    <w:t>N=2.2kW</w:t>
                  </w:r>
                </w:p>
              </w:tc>
              <w:tc>
                <w:tcPr>
                  <w:tcW w:w="1735" w:type="pct"/>
                  <w:tcBorders>
                    <w:tl2br w:val="nil"/>
                    <w:tr2bl w:val="nil"/>
                  </w:tcBorders>
                  <w:vAlign w:val="center"/>
                </w:tcPr>
                <w:p w14:paraId="1C7BC739">
                  <w:pPr>
                    <w:pStyle w:val="42"/>
                    <w:bidi w:val="0"/>
                    <w:rPr>
                      <w:rFonts w:hint="eastAsia"/>
                      <w:lang w:eastAsia="zh-CN"/>
                    </w:rPr>
                  </w:pPr>
                  <w:r>
                    <w:rPr>
                      <w:rFonts w:hint="eastAsia"/>
                      <w:lang w:eastAsia="zh-CN"/>
                    </w:rPr>
                    <w:t>1 台，L=5m，B=0.5m，N=1.1kW。</w:t>
                  </w:r>
                </w:p>
              </w:tc>
              <w:tc>
                <w:tcPr>
                  <w:tcW w:w="588" w:type="pct"/>
                  <w:tcBorders>
                    <w:tl2br w:val="nil"/>
                    <w:tr2bl w:val="nil"/>
                  </w:tcBorders>
                  <w:vAlign w:val="center"/>
                </w:tcPr>
                <w:p w14:paraId="098AE2E0">
                  <w:pPr>
                    <w:pStyle w:val="42"/>
                    <w:bidi w:val="0"/>
                    <w:rPr>
                      <w:rFonts w:hint="eastAsia"/>
                      <w:lang w:eastAsia="zh-CN"/>
                    </w:rPr>
                  </w:pPr>
                  <w:r>
                    <w:rPr>
                      <w:rFonts w:hint="eastAsia"/>
                      <w:lang w:val="en-US" w:eastAsia="zh-CN"/>
                    </w:rPr>
                    <w:t>更换</w:t>
                  </w:r>
                </w:p>
              </w:tc>
            </w:tr>
            <w:tr w14:paraId="273F3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51" w:type="pct"/>
                  <w:tcBorders>
                    <w:tl2br w:val="nil"/>
                    <w:tr2bl w:val="nil"/>
                  </w:tcBorders>
                  <w:shd w:val="clear" w:color="auto" w:fill="auto"/>
                  <w:vAlign w:val="center"/>
                </w:tcPr>
                <w:p w14:paraId="10FCDA72">
                  <w:pPr>
                    <w:pStyle w:val="42"/>
                    <w:bidi w:val="0"/>
                    <w:ind w:firstLine="0" w:firstLineChars="0"/>
                    <w:rPr>
                      <w:rFonts w:hint="eastAsia" w:ascii="Times New Roman" w:hAnsi="Times New Roman" w:eastAsia="宋体" w:cs="Times New Roman"/>
                      <w:kern w:val="0"/>
                      <w:sz w:val="21"/>
                      <w:szCs w:val="21"/>
                      <w:lang w:val="en-US" w:eastAsia="zh-CN" w:bidi="ar-SA"/>
                    </w:rPr>
                  </w:pPr>
                  <w:r>
                    <w:rPr>
                      <w:rFonts w:hint="eastAsia"/>
                      <w:lang w:val="en-US" w:eastAsia="zh-CN"/>
                    </w:rPr>
                    <w:t>5</w:t>
                  </w:r>
                </w:p>
              </w:tc>
              <w:tc>
                <w:tcPr>
                  <w:tcW w:w="328" w:type="pct"/>
                  <w:vMerge w:val="restart"/>
                  <w:tcBorders>
                    <w:tl2br w:val="nil"/>
                    <w:tr2bl w:val="nil"/>
                  </w:tcBorders>
                  <w:vAlign w:val="center"/>
                </w:tcPr>
                <w:p w14:paraId="301394A5">
                  <w:pPr>
                    <w:pStyle w:val="42"/>
                    <w:bidi w:val="0"/>
                  </w:pPr>
                  <w:r>
                    <w:t>细格栅</w:t>
                  </w:r>
                </w:p>
              </w:tc>
              <w:tc>
                <w:tcPr>
                  <w:tcW w:w="811" w:type="pct"/>
                  <w:tcBorders>
                    <w:tl2br w:val="nil"/>
                    <w:tr2bl w:val="nil"/>
                  </w:tcBorders>
                  <w:vAlign w:val="center"/>
                </w:tcPr>
                <w:p w14:paraId="4ADB4B26">
                  <w:pPr>
                    <w:pStyle w:val="42"/>
                    <w:bidi w:val="0"/>
                  </w:pPr>
                  <w:r>
                    <w:t>回转式格栅除污机</w:t>
                  </w:r>
                </w:p>
              </w:tc>
              <w:tc>
                <w:tcPr>
                  <w:tcW w:w="1383" w:type="pct"/>
                  <w:tcBorders>
                    <w:tl2br w:val="nil"/>
                    <w:tr2bl w:val="nil"/>
                  </w:tcBorders>
                  <w:vAlign w:val="center"/>
                </w:tcPr>
                <w:p w14:paraId="3812955B">
                  <w:pPr>
                    <w:pStyle w:val="42"/>
                    <w:bidi w:val="0"/>
                  </w:pPr>
                  <w:r>
                    <w:rPr>
                      <w:rFonts w:hint="eastAsia"/>
                      <w:lang w:val="en-US" w:eastAsia="zh-CN"/>
                    </w:rPr>
                    <w:t>1台，</w:t>
                  </w:r>
                  <w:r>
                    <w:t>格栅宽度 B=</w:t>
                  </w:r>
                  <w:r>
                    <w:rPr>
                      <w:rFonts w:hint="eastAsia"/>
                      <w:lang w:val="en-US" w:eastAsia="zh-CN"/>
                    </w:rPr>
                    <w:t>9</w:t>
                  </w:r>
                  <w:r>
                    <w:t>00mm ，栅条间隙b=</w:t>
                  </w:r>
                  <w:r>
                    <w:rPr>
                      <w:rFonts w:hint="eastAsia"/>
                      <w:lang w:val="en-US" w:eastAsia="zh-CN"/>
                    </w:rPr>
                    <w:t>6</w:t>
                  </w:r>
                  <w:r>
                    <w:t xml:space="preserve">mm </w:t>
                  </w:r>
                </w:p>
              </w:tc>
              <w:tc>
                <w:tcPr>
                  <w:tcW w:w="1735" w:type="pct"/>
                  <w:tcBorders>
                    <w:tl2br w:val="nil"/>
                    <w:tr2bl w:val="nil"/>
                  </w:tcBorders>
                  <w:vAlign w:val="center"/>
                </w:tcPr>
                <w:p w14:paraId="28F0B740">
                  <w:pPr>
                    <w:pStyle w:val="42"/>
                    <w:bidi w:val="0"/>
                  </w:pPr>
                  <w:r>
                    <w:rPr>
                      <w:rFonts w:hint="eastAsia"/>
                    </w:rPr>
                    <w:t>2 台，规格型号：B=1300mm，间隙 5mm，H=1.8m</w:t>
                  </w:r>
                </w:p>
              </w:tc>
              <w:tc>
                <w:tcPr>
                  <w:tcW w:w="588" w:type="pct"/>
                  <w:tcBorders>
                    <w:tl2br w:val="nil"/>
                    <w:tr2bl w:val="nil"/>
                  </w:tcBorders>
                  <w:vAlign w:val="center"/>
                </w:tcPr>
                <w:p w14:paraId="408127D4">
                  <w:pPr>
                    <w:pStyle w:val="42"/>
                    <w:bidi w:val="0"/>
                    <w:rPr>
                      <w:rFonts w:hint="eastAsia"/>
                      <w:lang w:val="en-US" w:eastAsia="zh-CN"/>
                    </w:rPr>
                  </w:pPr>
                  <w:r>
                    <w:rPr>
                      <w:rFonts w:hint="eastAsia"/>
                      <w:lang w:val="en-US" w:eastAsia="zh-CN"/>
                    </w:rPr>
                    <w:t>更换</w:t>
                  </w:r>
                </w:p>
              </w:tc>
            </w:tr>
            <w:tr w14:paraId="3CDED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51" w:type="pct"/>
                  <w:tcBorders>
                    <w:tl2br w:val="nil"/>
                    <w:tr2bl w:val="nil"/>
                  </w:tcBorders>
                  <w:shd w:val="clear" w:color="auto" w:fill="auto"/>
                  <w:vAlign w:val="center"/>
                </w:tcPr>
                <w:p w14:paraId="40962B31">
                  <w:pPr>
                    <w:pStyle w:val="42"/>
                    <w:bidi w:val="0"/>
                    <w:ind w:firstLine="0" w:firstLineChars="0"/>
                    <w:rPr>
                      <w:rFonts w:hint="eastAsia" w:ascii="Times New Roman" w:hAnsi="Times New Roman" w:eastAsia="宋体" w:cs="Times New Roman"/>
                      <w:kern w:val="0"/>
                      <w:sz w:val="21"/>
                      <w:szCs w:val="21"/>
                      <w:lang w:val="en-US" w:eastAsia="zh-CN" w:bidi="ar-SA"/>
                    </w:rPr>
                  </w:pPr>
                  <w:r>
                    <w:rPr>
                      <w:rFonts w:hint="eastAsia"/>
                      <w:lang w:val="en-US" w:eastAsia="zh-CN"/>
                    </w:rPr>
                    <w:t>6</w:t>
                  </w:r>
                </w:p>
              </w:tc>
              <w:tc>
                <w:tcPr>
                  <w:tcW w:w="328" w:type="pct"/>
                  <w:vMerge w:val="continue"/>
                  <w:tcBorders>
                    <w:tl2br w:val="nil"/>
                    <w:tr2bl w:val="nil"/>
                  </w:tcBorders>
                  <w:vAlign w:val="center"/>
                </w:tcPr>
                <w:p w14:paraId="13832AD1">
                  <w:pPr>
                    <w:pStyle w:val="42"/>
                    <w:bidi w:val="0"/>
                  </w:pPr>
                </w:p>
              </w:tc>
              <w:tc>
                <w:tcPr>
                  <w:tcW w:w="811" w:type="pct"/>
                  <w:tcBorders>
                    <w:tl2br w:val="nil"/>
                    <w:tr2bl w:val="nil"/>
                  </w:tcBorders>
                  <w:shd w:val="clear" w:color="auto" w:fill="auto"/>
                  <w:vAlign w:val="center"/>
                </w:tcPr>
                <w:p w14:paraId="09E0F3CE">
                  <w:pPr>
                    <w:pStyle w:val="42"/>
                    <w:bidi w:val="0"/>
                    <w:ind w:firstLine="0" w:firstLineChars="0"/>
                    <w:rPr>
                      <w:rFonts w:ascii="Times New Roman" w:hAnsi="Times New Roman" w:eastAsia="宋体" w:cs="Times New Roman"/>
                      <w:kern w:val="0"/>
                      <w:sz w:val="21"/>
                      <w:szCs w:val="21"/>
                      <w:lang w:val="en-US" w:eastAsia="zh-CN" w:bidi="ar-SA"/>
                    </w:rPr>
                  </w:pPr>
                  <w:r>
                    <w:rPr>
                      <w:rFonts w:hint="default"/>
                      <w:lang w:val="en-US" w:eastAsia="zh-CN"/>
                    </w:rPr>
                    <w:t>格渣压榨机</w:t>
                  </w:r>
                </w:p>
              </w:tc>
              <w:tc>
                <w:tcPr>
                  <w:tcW w:w="1383" w:type="pct"/>
                  <w:tcBorders>
                    <w:tl2br w:val="nil"/>
                    <w:tr2bl w:val="nil"/>
                  </w:tcBorders>
                  <w:shd w:val="clear" w:color="auto" w:fill="auto"/>
                  <w:vAlign w:val="center"/>
                </w:tcPr>
                <w:p w14:paraId="3C9547F1">
                  <w:pPr>
                    <w:pStyle w:val="42"/>
                    <w:bidi w:val="0"/>
                    <w:ind w:firstLine="0" w:firstLineChars="0"/>
                    <w:rPr>
                      <w:rFonts w:hint="default" w:ascii="Times New Roman" w:hAnsi="Times New Roman" w:eastAsia="宋体" w:cs="Times New Roman"/>
                      <w:kern w:val="0"/>
                      <w:sz w:val="21"/>
                      <w:szCs w:val="21"/>
                      <w:lang w:val="en-US" w:eastAsia="zh-CN" w:bidi="ar-SA"/>
                    </w:rPr>
                  </w:pPr>
                  <w:r>
                    <w:rPr>
                      <w:rFonts w:hint="default"/>
                      <w:lang w:val="en-US" w:eastAsia="zh-CN"/>
                    </w:rPr>
                    <w:t xml:space="preserve">D260，N=2.2kW </w:t>
                  </w:r>
                  <w:r>
                    <w:rPr>
                      <w:rFonts w:hint="eastAsia"/>
                      <w:lang w:val="en-US" w:eastAsia="zh-CN"/>
                    </w:rPr>
                    <w:t>，1</w:t>
                  </w:r>
                  <w:r>
                    <w:rPr>
                      <w:rFonts w:hint="default"/>
                      <w:lang w:val="en-US" w:eastAsia="zh-CN"/>
                    </w:rPr>
                    <w:t>台</w:t>
                  </w:r>
                </w:p>
              </w:tc>
              <w:tc>
                <w:tcPr>
                  <w:tcW w:w="1735" w:type="pct"/>
                  <w:tcBorders>
                    <w:tl2br w:val="nil"/>
                    <w:tr2bl w:val="nil"/>
                  </w:tcBorders>
                  <w:vAlign w:val="center"/>
                </w:tcPr>
                <w:p w14:paraId="4773D7BD">
                  <w:pPr>
                    <w:pStyle w:val="42"/>
                    <w:bidi w:val="0"/>
                  </w:pPr>
                  <w:r>
                    <w:rPr>
                      <w:rFonts w:hint="eastAsia"/>
                    </w:rPr>
                    <w:t>1 台，L=5m，B=0.3m，N=2.2kW</w:t>
                  </w:r>
                </w:p>
              </w:tc>
              <w:tc>
                <w:tcPr>
                  <w:tcW w:w="588" w:type="pct"/>
                  <w:tcBorders>
                    <w:tl2br w:val="nil"/>
                    <w:tr2bl w:val="nil"/>
                  </w:tcBorders>
                  <w:vAlign w:val="center"/>
                </w:tcPr>
                <w:p w14:paraId="4D7D5D1B">
                  <w:pPr>
                    <w:pStyle w:val="42"/>
                    <w:bidi w:val="0"/>
                    <w:rPr>
                      <w:rFonts w:hint="eastAsia"/>
                      <w:lang w:val="en-US" w:eastAsia="zh-CN"/>
                    </w:rPr>
                  </w:pPr>
                  <w:r>
                    <w:rPr>
                      <w:rFonts w:hint="eastAsia"/>
                      <w:lang w:val="en-US" w:eastAsia="zh-CN"/>
                    </w:rPr>
                    <w:t>更换</w:t>
                  </w:r>
                </w:p>
              </w:tc>
            </w:tr>
            <w:tr w14:paraId="78612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51" w:type="pct"/>
                  <w:tcBorders>
                    <w:tl2br w:val="nil"/>
                    <w:tr2bl w:val="nil"/>
                  </w:tcBorders>
                  <w:shd w:val="clear" w:color="auto" w:fill="auto"/>
                  <w:vAlign w:val="center"/>
                </w:tcPr>
                <w:p w14:paraId="3BF65966">
                  <w:pPr>
                    <w:pStyle w:val="42"/>
                    <w:bidi w:val="0"/>
                    <w:ind w:firstLine="0" w:firstLineChars="0"/>
                    <w:rPr>
                      <w:rFonts w:hint="eastAsia" w:ascii="Times New Roman" w:hAnsi="Times New Roman" w:eastAsia="宋体" w:cs="Times New Roman"/>
                      <w:kern w:val="0"/>
                      <w:sz w:val="21"/>
                      <w:szCs w:val="21"/>
                      <w:lang w:val="en-US" w:eastAsia="zh-CN" w:bidi="ar-SA"/>
                    </w:rPr>
                  </w:pPr>
                  <w:r>
                    <w:rPr>
                      <w:rFonts w:hint="eastAsia"/>
                      <w:lang w:val="en-US" w:eastAsia="zh-CN"/>
                    </w:rPr>
                    <w:t>7</w:t>
                  </w:r>
                </w:p>
              </w:tc>
              <w:tc>
                <w:tcPr>
                  <w:tcW w:w="328" w:type="pct"/>
                  <w:vMerge w:val="restart"/>
                  <w:tcBorders>
                    <w:tl2br w:val="nil"/>
                    <w:tr2bl w:val="nil"/>
                  </w:tcBorders>
                  <w:vAlign w:val="center"/>
                </w:tcPr>
                <w:p w14:paraId="1A74C4D9">
                  <w:pPr>
                    <w:pStyle w:val="42"/>
                    <w:bidi w:val="0"/>
                  </w:pPr>
                  <w:r>
                    <w:t>沉砂池</w:t>
                  </w:r>
                </w:p>
              </w:tc>
              <w:tc>
                <w:tcPr>
                  <w:tcW w:w="811" w:type="pct"/>
                  <w:tcBorders>
                    <w:tl2br w:val="nil"/>
                    <w:tr2bl w:val="nil"/>
                  </w:tcBorders>
                  <w:shd w:val="clear" w:color="auto" w:fill="auto"/>
                  <w:vAlign w:val="center"/>
                </w:tcPr>
                <w:p w14:paraId="72037450">
                  <w:pPr>
                    <w:pStyle w:val="42"/>
                    <w:bidi w:val="0"/>
                    <w:ind w:firstLine="0" w:firstLineChars="0"/>
                    <w:rPr>
                      <w:rFonts w:ascii="Times New Roman" w:hAnsi="Times New Roman" w:eastAsia="宋体" w:cs="Times New Roman"/>
                      <w:kern w:val="0"/>
                      <w:sz w:val="21"/>
                      <w:szCs w:val="21"/>
                      <w:lang w:val="en-US" w:eastAsia="zh-CN" w:bidi="ar-SA"/>
                    </w:rPr>
                  </w:pPr>
                  <w:r>
                    <w:t>砂水分离器</w:t>
                  </w:r>
                </w:p>
              </w:tc>
              <w:tc>
                <w:tcPr>
                  <w:tcW w:w="1383" w:type="pct"/>
                  <w:tcBorders>
                    <w:tl2br w:val="nil"/>
                    <w:tr2bl w:val="nil"/>
                  </w:tcBorders>
                  <w:shd w:val="clear" w:color="auto" w:fill="auto"/>
                  <w:vAlign w:val="center"/>
                </w:tcPr>
                <w:p w14:paraId="5E013397">
                  <w:pPr>
                    <w:pStyle w:val="42"/>
                    <w:bidi w:val="0"/>
                    <w:ind w:firstLine="0" w:firstLineChars="0"/>
                    <w:rPr>
                      <w:rFonts w:hint="eastAsia"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bidi="ar-SA"/>
                    </w:rPr>
                    <w:t>1 台，Q=30m</w:t>
                  </w:r>
                  <w:r>
                    <w:rPr>
                      <w:rFonts w:hint="eastAsia" w:ascii="Times New Roman" w:hAnsi="Times New Roman" w:eastAsia="宋体" w:cs="Times New Roman"/>
                      <w:kern w:val="0"/>
                      <w:sz w:val="21"/>
                      <w:szCs w:val="21"/>
                      <w:vertAlign w:val="superscript"/>
                      <w:lang w:val="en-US" w:eastAsia="zh-CN" w:bidi="ar-SA"/>
                    </w:rPr>
                    <w:t>3</w:t>
                  </w:r>
                  <w:r>
                    <w:rPr>
                      <w:rFonts w:hint="eastAsia" w:ascii="Times New Roman" w:hAnsi="Times New Roman" w:eastAsia="宋体" w:cs="Times New Roman"/>
                      <w:kern w:val="0"/>
                      <w:sz w:val="21"/>
                      <w:szCs w:val="21"/>
                      <w:lang w:val="en-US" w:eastAsia="zh-CN" w:bidi="ar-SA"/>
                    </w:rPr>
                    <w:t>/h N=1.1kW</w:t>
                  </w:r>
                </w:p>
              </w:tc>
              <w:tc>
                <w:tcPr>
                  <w:tcW w:w="1735" w:type="pct"/>
                  <w:tcBorders>
                    <w:tl2br w:val="nil"/>
                    <w:tr2bl w:val="nil"/>
                  </w:tcBorders>
                  <w:vAlign w:val="center"/>
                </w:tcPr>
                <w:p w14:paraId="20846150">
                  <w:pPr>
                    <w:pStyle w:val="42"/>
                    <w:bidi w:val="0"/>
                    <w:ind w:firstLine="0" w:firstLineChars="0"/>
                  </w:pPr>
                  <w:r>
                    <w:rPr>
                      <w:rFonts w:hint="eastAsia"/>
                      <w:lang w:val="en-US" w:eastAsia="zh-CN"/>
                    </w:rPr>
                    <w:t>不变</w:t>
                  </w:r>
                </w:p>
              </w:tc>
              <w:tc>
                <w:tcPr>
                  <w:tcW w:w="588" w:type="pct"/>
                  <w:tcBorders>
                    <w:tl2br w:val="nil"/>
                    <w:tr2bl w:val="nil"/>
                  </w:tcBorders>
                  <w:vAlign w:val="center"/>
                </w:tcPr>
                <w:p w14:paraId="21CC1765">
                  <w:pPr>
                    <w:pStyle w:val="42"/>
                    <w:bidi w:val="0"/>
                    <w:ind w:firstLine="0" w:firstLineChars="0"/>
                  </w:pPr>
                  <w:r>
                    <w:rPr>
                      <w:rFonts w:hint="eastAsia"/>
                      <w:lang w:val="en-US" w:eastAsia="zh-CN"/>
                    </w:rPr>
                    <w:t>利旧</w:t>
                  </w:r>
                </w:p>
              </w:tc>
            </w:tr>
            <w:tr w14:paraId="20F5B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51" w:type="pct"/>
                  <w:tcBorders>
                    <w:tl2br w:val="nil"/>
                    <w:tr2bl w:val="nil"/>
                  </w:tcBorders>
                  <w:shd w:val="clear" w:color="auto" w:fill="auto"/>
                  <w:vAlign w:val="center"/>
                </w:tcPr>
                <w:p w14:paraId="7AAA89B1">
                  <w:pPr>
                    <w:pStyle w:val="42"/>
                    <w:bidi w:val="0"/>
                    <w:ind w:firstLine="0" w:firstLineChars="0"/>
                    <w:rPr>
                      <w:rFonts w:hint="eastAsia" w:ascii="Times New Roman" w:hAnsi="Times New Roman" w:eastAsia="宋体" w:cs="Times New Roman"/>
                      <w:kern w:val="0"/>
                      <w:sz w:val="21"/>
                      <w:szCs w:val="21"/>
                      <w:lang w:val="en-US" w:eastAsia="zh-CN" w:bidi="ar-SA"/>
                    </w:rPr>
                  </w:pPr>
                  <w:r>
                    <w:rPr>
                      <w:rFonts w:hint="eastAsia"/>
                      <w:lang w:val="en-US" w:eastAsia="zh-CN"/>
                    </w:rPr>
                    <w:t>8</w:t>
                  </w:r>
                </w:p>
              </w:tc>
              <w:tc>
                <w:tcPr>
                  <w:tcW w:w="328" w:type="pct"/>
                  <w:vMerge w:val="continue"/>
                  <w:tcBorders>
                    <w:tl2br w:val="nil"/>
                    <w:tr2bl w:val="nil"/>
                  </w:tcBorders>
                  <w:vAlign w:val="center"/>
                </w:tcPr>
                <w:p w14:paraId="61159FC4">
                  <w:pPr>
                    <w:pStyle w:val="42"/>
                    <w:bidi w:val="0"/>
                  </w:pPr>
                </w:p>
              </w:tc>
              <w:tc>
                <w:tcPr>
                  <w:tcW w:w="811" w:type="pct"/>
                  <w:tcBorders>
                    <w:tl2br w:val="nil"/>
                    <w:tr2bl w:val="nil"/>
                  </w:tcBorders>
                  <w:shd w:val="clear" w:color="auto" w:fill="auto"/>
                  <w:vAlign w:val="center"/>
                </w:tcPr>
                <w:p w14:paraId="320D09B2">
                  <w:pPr>
                    <w:pStyle w:val="42"/>
                    <w:bidi w:val="0"/>
                    <w:ind w:firstLine="0" w:firstLineChars="0"/>
                  </w:pPr>
                  <w:r>
                    <w:rPr>
                      <w:rFonts w:hint="eastAsia" w:ascii="Times New Roman" w:hAnsi="Times New Roman" w:eastAsia="宋体" w:cs="Times New Roman"/>
                      <w:kern w:val="0"/>
                      <w:sz w:val="21"/>
                      <w:szCs w:val="21"/>
                      <w:lang w:val="en-US" w:eastAsia="zh-CN" w:bidi="ar-SA"/>
                    </w:rPr>
                    <w:t>抽砂泵</w:t>
                  </w:r>
                </w:p>
              </w:tc>
              <w:tc>
                <w:tcPr>
                  <w:tcW w:w="1383" w:type="pct"/>
                  <w:tcBorders>
                    <w:tl2br w:val="nil"/>
                    <w:tr2bl w:val="nil"/>
                  </w:tcBorders>
                  <w:shd w:val="clear" w:color="auto" w:fill="auto"/>
                  <w:vAlign w:val="center"/>
                </w:tcPr>
                <w:p w14:paraId="75BB129E">
                  <w:pPr>
                    <w:pStyle w:val="42"/>
                    <w:bidi w:val="0"/>
                    <w:ind w:firstLine="0" w:firstLineChars="0"/>
                    <w:rPr>
                      <w:rFonts w:hint="eastAsia"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bidi="ar-SA"/>
                    </w:rPr>
                    <w:t xml:space="preserve"> 2 台，Q=15m</w:t>
                  </w:r>
                  <w:r>
                    <w:rPr>
                      <w:rFonts w:hint="eastAsia" w:ascii="Times New Roman" w:hAnsi="Times New Roman" w:eastAsia="宋体" w:cs="Times New Roman"/>
                      <w:kern w:val="0"/>
                      <w:sz w:val="21"/>
                      <w:szCs w:val="21"/>
                      <w:vertAlign w:val="superscript"/>
                      <w:lang w:val="en-US" w:eastAsia="zh-CN" w:bidi="ar-SA"/>
                    </w:rPr>
                    <w:t>3</w:t>
                  </w:r>
                  <w:r>
                    <w:rPr>
                      <w:rFonts w:hint="eastAsia" w:ascii="Times New Roman" w:hAnsi="Times New Roman" w:eastAsia="宋体" w:cs="Times New Roman"/>
                      <w:kern w:val="0"/>
                      <w:sz w:val="21"/>
                      <w:szCs w:val="21"/>
                      <w:lang w:val="en-US" w:eastAsia="zh-CN" w:bidi="ar-SA"/>
                    </w:rPr>
                    <w:t>/h ，H=4.5m，N=1.0kW</w:t>
                  </w:r>
                </w:p>
              </w:tc>
              <w:tc>
                <w:tcPr>
                  <w:tcW w:w="1735" w:type="pct"/>
                  <w:tcBorders>
                    <w:tl2br w:val="nil"/>
                    <w:tr2bl w:val="nil"/>
                  </w:tcBorders>
                  <w:vAlign w:val="center"/>
                </w:tcPr>
                <w:p w14:paraId="28D54F41">
                  <w:pPr>
                    <w:pStyle w:val="42"/>
                    <w:bidi w:val="0"/>
                    <w:ind w:firstLine="0" w:firstLineChars="0"/>
                  </w:pPr>
                  <w:r>
                    <w:rPr>
                      <w:rFonts w:hint="eastAsia"/>
                      <w:lang w:val="en-US" w:eastAsia="zh-CN"/>
                    </w:rPr>
                    <w:t>不变</w:t>
                  </w:r>
                </w:p>
              </w:tc>
              <w:tc>
                <w:tcPr>
                  <w:tcW w:w="588" w:type="pct"/>
                  <w:tcBorders>
                    <w:tl2br w:val="nil"/>
                    <w:tr2bl w:val="nil"/>
                  </w:tcBorders>
                  <w:vAlign w:val="center"/>
                </w:tcPr>
                <w:p w14:paraId="190F0D32">
                  <w:pPr>
                    <w:pStyle w:val="42"/>
                    <w:bidi w:val="0"/>
                    <w:ind w:firstLine="0" w:firstLineChars="0"/>
                  </w:pPr>
                  <w:r>
                    <w:rPr>
                      <w:rFonts w:hint="eastAsia"/>
                      <w:lang w:val="en-US" w:eastAsia="zh-CN"/>
                    </w:rPr>
                    <w:t>利旧</w:t>
                  </w:r>
                </w:p>
              </w:tc>
            </w:tr>
            <w:tr w14:paraId="401DF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51" w:type="pct"/>
                  <w:tcBorders>
                    <w:tl2br w:val="nil"/>
                    <w:tr2bl w:val="nil"/>
                  </w:tcBorders>
                  <w:shd w:val="clear" w:color="auto" w:fill="auto"/>
                  <w:vAlign w:val="center"/>
                </w:tcPr>
                <w:p w14:paraId="6CBA8B7C">
                  <w:pPr>
                    <w:pStyle w:val="42"/>
                    <w:bidi w:val="0"/>
                    <w:ind w:firstLine="0" w:firstLineChars="0"/>
                    <w:rPr>
                      <w:rFonts w:hint="eastAsia" w:ascii="Times New Roman" w:hAnsi="Times New Roman" w:eastAsia="宋体" w:cs="Times New Roman"/>
                      <w:kern w:val="0"/>
                      <w:sz w:val="21"/>
                      <w:szCs w:val="21"/>
                      <w:lang w:val="en-US" w:eastAsia="zh-CN" w:bidi="ar-SA"/>
                    </w:rPr>
                  </w:pPr>
                  <w:r>
                    <w:rPr>
                      <w:rFonts w:hint="eastAsia"/>
                      <w:lang w:val="en-US" w:eastAsia="zh-CN"/>
                    </w:rPr>
                    <w:t>9</w:t>
                  </w:r>
                </w:p>
              </w:tc>
              <w:tc>
                <w:tcPr>
                  <w:tcW w:w="328" w:type="pct"/>
                  <w:vMerge w:val="continue"/>
                  <w:tcBorders>
                    <w:tl2br w:val="nil"/>
                    <w:tr2bl w:val="nil"/>
                  </w:tcBorders>
                  <w:vAlign w:val="center"/>
                </w:tcPr>
                <w:p w14:paraId="0AD37EB8">
                  <w:pPr>
                    <w:pStyle w:val="42"/>
                    <w:bidi w:val="0"/>
                  </w:pPr>
                </w:p>
              </w:tc>
              <w:tc>
                <w:tcPr>
                  <w:tcW w:w="811" w:type="pct"/>
                  <w:tcBorders>
                    <w:tl2br w:val="nil"/>
                    <w:tr2bl w:val="nil"/>
                  </w:tcBorders>
                  <w:shd w:val="clear" w:color="auto" w:fill="auto"/>
                  <w:vAlign w:val="center"/>
                </w:tcPr>
                <w:p w14:paraId="52E3DEFB">
                  <w:pPr>
                    <w:pStyle w:val="42"/>
                    <w:bidi w:val="0"/>
                    <w:ind w:firstLine="0" w:firstLineChars="0"/>
                  </w:pPr>
                  <w:r>
                    <w:rPr>
                      <w:rFonts w:hint="eastAsia"/>
                      <w:lang w:val="en-US" w:eastAsia="zh-CN"/>
                    </w:rPr>
                    <w:t>浆板搅拌机</w:t>
                  </w:r>
                </w:p>
              </w:tc>
              <w:tc>
                <w:tcPr>
                  <w:tcW w:w="1383" w:type="pct"/>
                  <w:tcBorders>
                    <w:tl2br w:val="nil"/>
                    <w:tr2bl w:val="nil"/>
                  </w:tcBorders>
                  <w:shd w:val="clear" w:color="auto" w:fill="auto"/>
                  <w:vAlign w:val="center"/>
                </w:tcPr>
                <w:p w14:paraId="16E8B1A7">
                  <w:pPr>
                    <w:pStyle w:val="42"/>
                    <w:bidi w:val="0"/>
                    <w:ind w:firstLine="0" w:firstLineChars="0"/>
                    <w:rPr>
                      <w:rFonts w:hint="eastAsia"/>
                      <w:lang w:val="en-US" w:eastAsia="zh-CN"/>
                    </w:rPr>
                  </w:pPr>
                  <w:r>
                    <w:rPr>
                      <w:rFonts w:hint="eastAsia"/>
                      <w:lang w:val="en-US" w:eastAsia="zh-CN"/>
                    </w:rPr>
                    <w:t xml:space="preserve"> 2 台，N=0.75kW</w:t>
                  </w:r>
                </w:p>
              </w:tc>
              <w:tc>
                <w:tcPr>
                  <w:tcW w:w="1735" w:type="pct"/>
                  <w:tcBorders>
                    <w:tl2br w:val="nil"/>
                    <w:tr2bl w:val="nil"/>
                  </w:tcBorders>
                  <w:vAlign w:val="center"/>
                </w:tcPr>
                <w:p w14:paraId="6B2D46E4">
                  <w:pPr>
                    <w:pStyle w:val="42"/>
                    <w:bidi w:val="0"/>
                    <w:ind w:firstLine="0" w:firstLineChars="0"/>
                  </w:pPr>
                  <w:r>
                    <w:rPr>
                      <w:rFonts w:hint="eastAsia"/>
                      <w:lang w:val="en-US" w:eastAsia="zh-CN"/>
                    </w:rPr>
                    <w:t>不变</w:t>
                  </w:r>
                </w:p>
              </w:tc>
              <w:tc>
                <w:tcPr>
                  <w:tcW w:w="588" w:type="pct"/>
                  <w:tcBorders>
                    <w:tl2br w:val="nil"/>
                    <w:tr2bl w:val="nil"/>
                  </w:tcBorders>
                  <w:vAlign w:val="center"/>
                </w:tcPr>
                <w:p w14:paraId="63A05E78">
                  <w:pPr>
                    <w:pStyle w:val="42"/>
                    <w:bidi w:val="0"/>
                    <w:ind w:firstLine="0" w:firstLineChars="0"/>
                  </w:pPr>
                  <w:r>
                    <w:rPr>
                      <w:rFonts w:hint="eastAsia"/>
                      <w:lang w:val="en-US" w:eastAsia="zh-CN"/>
                    </w:rPr>
                    <w:t>利旧</w:t>
                  </w:r>
                </w:p>
              </w:tc>
            </w:tr>
            <w:tr w14:paraId="0CA5B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51" w:type="pct"/>
                  <w:tcBorders>
                    <w:tl2br w:val="nil"/>
                    <w:tr2bl w:val="nil"/>
                  </w:tcBorders>
                  <w:vAlign w:val="center"/>
                </w:tcPr>
                <w:p w14:paraId="1118B8A7">
                  <w:pPr>
                    <w:pStyle w:val="42"/>
                    <w:bidi w:val="0"/>
                    <w:rPr>
                      <w:rFonts w:hint="default" w:eastAsia="宋体"/>
                      <w:lang w:val="en-US" w:eastAsia="zh-CN"/>
                    </w:rPr>
                  </w:pPr>
                  <w:r>
                    <w:rPr>
                      <w:rFonts w:hint="eastAsia"/>
                      <w:lang w:val="en-US" w:eastAsia="zh-CN"/>
                    </w:rPr>
                    <w:t>10</w:t>
                  </w:r>
                </w:p>
              </w:tc>
              <w:tc>
                <w:tcPr>
                  <w:tcW w:w="328" w:type="pct"/>
                  <w:vMerge w:val="restart"/>
                  <w:tcBorders>
                    <w:tl2br w:val="nil"/>
                    <w:tr2bl w:val="nil"/>
                  </w:tcBorders>
                  <w:vAlign w:val="center"/>
                </w:tcPr>
                <w:p w14:paraId="4A311D30">
                  <w:pPr>
                    <w:pStyle w:val="42"/>
                    <w:bidi w:val="0"/>
                    <w:rPr>
                      <w:rFonts w:hint="eastAsia" w:eastAsia="宋体"/>
                      <w:lang w:eastAsia="zh-CN"/>
                    </w:rPr>
                  </w:pPr>
                  <w:r>
                    <w:t>A2/O</w:t>
                  </w:r>
                  <w:r>
                    <w:rPr>
                      <w:rFonts w:hint="eastAsia"/>
                      <w:lang w:val="en-US" w:eastAsia="zh-CN"/>
                    </w:rPr>
                    <w:t>氧化沟</w:t>
                  </w:r>
                </w:p>
              </w:tc>
              <w:tc>
                <w:tcPr>
                  <w:tcW w:w="811" w:type="pct"/>
                  <w:tcBorders>
                    <w:tl2br w:val="nil"/>
                    <w:tr2bl w:val="nil"/>
                  </w:tcBorders>
                  <w:vAlign w:val="center"/>
                </w:tcPr>
                <w:p w14:paraId="6F88117E">
                  <w:pPr>
                    <w:pStyle w:val="42"/>
                    <w:bidi w:val="0"/>
                  </w:pPr>
                  <w:r>
                    <w:rPr>
                      <w:rFonts w:hint="eastAsia"/>
                    </w:rPr>
                    <w:t>管式曝气器</w:t>
                  </w:r>
                </w:p>
              </w:tc>
              <w:tc>
                <w:tcPr>
                  <w:tcW w:w="1383" w:type="pct"/>
                  <w:tcBorders>
                    <w:tl2br w:val="nil"/>
                    <w:tr2bl w:val="nil"/>
                  </w:tcBorders>
                  <w:vAlign w:val="center"/>
                </w:tcPr>
                <w:p w14:paraId="3169FC5B">
                  <w:pPr>
                    <w:pStyle w:val="42"/>
                    <w:bidi w:val="0"/>
                  </w:pPr>
                  <w:r>
                    <w:rPr>
                      <w:rFonts w:hint="eastAsia"/>
                    </w:rPr>
                    <w:t>TD65-110-1000EPDM，750mm，778 支</w:t>
                  </w:r>
                </w:p>
              </w:tc>
              <w:tc>
                <w:tcPr>
                  <w:tcW w:w="1735" w:type="pct"/>
                  <w:tcBorders>
                    <w:tl2br w:val="nil"/>
                    <w:tr2bl w:val="nil"/>
                  </w:tcBorders>
                  <w:vAlign w:val="center"/>
                </w:tcPr>
                <w:p w14:paraId="002A1B2E">
                  <w:pPr>
                    <w:pStyle w:val="42"/>
                    <w:bidi w:val="0"/>
                  </w:pPr>
                  <w:r>
                    <w:rPr>
                      <w:rFonts w:hint="eastAsia"/>
                    </w:rPr>
                    <w:t>TD65-110-1000EPDM，750mm，778 支</w:t>
                  </w:r>
                </w:p>
              </w:tc>
              <w:tc>
                <w:tcPr>
                  <w:tcW w:w="588" w:type="pct"/>
                  <w:tcBorders>
                    <w:tl2br w:val="nil"/>
                    <w:tr2bl w:val="nil"/>
                  </w:tcBorders>
                  <w:vAlign w:val="center"/>
                </w:tcPr>
                <w:p w14:paraId="31514BF2">
                  <w:pPr>
                    <w:pStyle w:val="42"/>
                    <w:bidi w:val="0"/>
                    <w:rPr>
                      <w:rFonts w:hint="eastAsia" w:eastAsia="宋体"/>
                      <w:lang w:val="en-US" w:eastAsia="zh-CN"/>
                    </w:rPr>
                  </w:pPr>
                  <w:r>
                    <w:rPr>
                      <w:rFonts w:hint="eastAsia"/>
                      <w:lang w:val="en-US" w:eastAsia="zh-CN"/>
                    </w:rPr>
                    <w:t>更换</w:t>
                  </w:r>
                </w:p>
              </w:tc>
            </w:tr>
            <w:tr w14:paraId="28775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51" w:type="pct"/>
                  <w:tcBorders>
                    <w:tl2br w:val="nil"/>
                    <w:tr2bl w:val="nil"/>
                  </w:tcBorders>
                  <w:vAlign w:val="center"/>
                </w:tcPr>
                <w:p w14:paraId="0BABFBA9">
                  <w:pPr>
                    <w:pStyle w:val="42"/>
                    <w:bidi w:val="0"/>
                    <w:rPr>
                      <w:rFonts w:hint="default" w:eastAsia="宋体"/>
                      <w:lang w:val="en-US" w:eastAsia="zh-CN"/>
                    </w:rPr>
                  </w:pPr>
                  <w:r>
                    <w:rPr>
                      <w:rFonts w:hint="eastAsia"/>
                      <w:lang w:val="en-US" w:eastAsia="zh-CN"/>
                    </w:rPr>
                    <w:t>11</w:t>
                  </w:r>
                </w:p>
              </w:tc>
              <w:tc>
                <w:tcPr>
                  <w:tcW w:w="328" w:type="pct"/>
                  <w:vMerge w:val="continue"/>
                  <w:tcBorders>
                    <w:tl2br w:val="nil"/>
                    <w:tr2bl w:val="nil"/>
                  </w:tcBorders>
                  <w:vAlign w:val="center"/>
                </w:tcPr>
                <w:p w14:paraId="3BB968E0">
                  <w:pPr>
                    <w:pStyle w:val="42"/>
                    <w:bidi w:val="0"/>
                  </w:pPr>
                </w:p>
              </w:tc>
              <w:tc>
                <w:tcPr>
                  <w:tcW w:w="811" w:type="pct"/>
                  <w:tcBorders>
                    <w:tl2br w:val="nil"/>
                    <w:tr2bl w:val="nil"/>
                  </w:tcBorders>
                  <w:vAlign w:val="center"/>
                </w:tcPr>
                <w:p w14:paraId="13DE7540">
                  <w:pPr>
                    <w:pStyle w:val="42"/>
                    <w:bidi w:val="0"/>
                  </w:pPr>
                  <w:r>
                    <w:t>潜水推流器</w:t>
                  </w:r>
                </w:p>
              </w:tc>
              <w:tc>
                <w:tcPr>
                  <w:tcW w:w="1383" w:type="pct"/>
                  <w:tcBorders>
                    <w:tl2br w:val="nil"/>
                    <w:tr2bl w:val="nil"/>
                  </w:tcBorders>
                  <w:vAlign w:val="center"/>
                </w:tcPr>
                <w:p w14:paraId="53B9DB2E">
                  <w:pPr>
                    <w:pStyle w:val="42"/>
                    <w:bidi w:val="0"/>
                    <w:rPr>
                      <w:rFonts w:hint="eastAsia"/>
                      <w:lang w:eastAsia="zh-CN"/>
                    </w:rPr>
                  </w:pPr>
                  <w:r>
                    <w:rPr>
                      <w:rFonts w:hint="eastAsia"/>
                      <w:lang w:val="en-US" w:eastAsia="zh-CN"/>
                    </w:rPr>
                    <w:t>6</w:t>
                  </w:r>
                  <w:r>
                    <w:rPr>
                      <w:rFonts w:hint="eastAsia"/>
                      <w:lang w:eastAsia="zh-CN"/>
                    </w:rPr>
                    <w:t xml:space="preserve"> 台，QJB4/4--1400/2-63</w:t>
                  </w:r>
                </w:p>
              </w:tc>
              <w:tc>
                <w:tcPr>
                  <w:tcW w:w="1735" w:type="pct"/>
                  <w:tcBorders>
                    <w:tl2br w:val="nil"/>
                    <w:tr2bl w:val="nil"/>
                  </w:tcBorders>
                  <w:vAlign w:val="center"/>
                </w:tcPr>
                <w:p w14:paraId="7B8A7F03">
                  <w:pPr>
                    <w:pStyle w:val="42"/>
                    <w:bidi w:val="0"/>
                    <w:ind w:firstLine="0" w:firstLineChars="0"/>
                  </w:pPr>
                  <w:r>
                    <w:rPr>
                      <w:rFonts w:hint="eastAsia"/>
                      <w:lang w:val="en-US" w:eastAsia="zh-CN"/>
                    </w:rPr>
                    <w:t>不变</w:t>
                  </w:r>
                </w:p>
              </w:tc>
              <w:tc>
                <w:tcPr>
                  <w:tcW w:w="588" w:type="pct"/>
                  <w:tcBorders>
                    <w:tl2br w:val="nil"/>
                    <w:tr2bl w:val="nil"/>
                  </w:tcBorders>
                  <w:vAlign w:val="center"/>
                </w:tcPr>
                <w:p w14:paraId="5451A929">
                  <w:pPr>
                    <w:pStyle w:val="42"/>
                    <w:bidi w:val="0"/>
                    <w:ind w:firstLine="0" w:firstLineChars="0"/>
                  </w:pPr>
                  <w:r>
                    <w:rPr>
                      <w:rFonts w:hint="eastAsia"/>
                      <w:lang w:val="en-US" w:eastAsia="zh-CN"/>
                    </w:rPr>
                    <w:t>利旧</w:t>
                  </w:r>
                </w:p>
              </w:tc>
            </w:tr>
            <w:tr w14:paraId="32E94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51" w:type="pct"/>
                  <w:tcBorders>
                    <w:tl2br w:val="nil"/>
                    <w:tr2bl w:val="nil"/>
                  </w:tcBorders>
                  <w:shd w:val="clear" w:color="auto" w:fill="auto"/>
                  <w:vAlign w:val="center"/>
                </w:tcPr>
                <w:p w14:paraId="18F57795">
                  <w:pPr>
                    <w:pStyle w:val="42"/>
                    <w:bidi w:val="0"/>
                    <w:ind w:firstLine="0" w:firstLineChars="0"/>
                    <w:rPr>
                      <w:rFonts w:hint="eastAsia" w:ascii="Times New Roman" w:hAnsi="Times New Roman" w:eastAsia="宋体" w:cs="Times New Roman"/>
                      <w:kern w:val="0"/>
                      <w:sz w:val="21"/>
                      <w:szCs w:val="21"/>
                      <w:lang w:val="en-US" w:eastAsia="zh-CN" w:bidi="ar-SA"/>
                    </w:rPr>
                  </w:pPr>
                  <w:r>
                    <w:rPr>
                      <w:rFonts w:hint="eastAsia"/>
                      <w:lang w:val="en-US" w:eastAsia="zh-CN"/>
                    </w:rPr>
                    <w:t>12</w:t>
                  </w:r>
                </w:p>
              </w:tc>
              <w:tc>
                <w:tcPr>
                  <w:tcW w:w="328" w:type="pct"/>
                  <w:vMerge w:val="continue"/>
                  <w:tcBorders>
                    <w:tl2br w:val="nil"/>
                    <w:tr2bl w:val="nil"/>
                  </w:tcBorders>
                  <w:vAlign w:val="center"/>
                </w:tcPr>
                <w:p w14:paraId="2789105B">
                  <w:pPr>
                    <w:pStyle w:val="42"/>
                    <w:bidi w:val="0"/>
                  </w:pPr>
                </w:p>
              </w:tc>
              <w:tc>
                <w:tcPr>
                  <w:tcW w:w="811" w:type="pct"/>
                  <w:tcBorders>
                    <w:tl2br w:val="nil"/>
                    <w:tr2bl w:val="nil"/>
                  </w:tcBorders>
                  <w:vAlign w:val="center"/>
                </w:tcPr>
                <w:p w14:paraId="1FC5B29D">
                  <w:pPr>
                    <w:pStyle w:val="42"/>
                    <w:bidi w:val="0"/>
                  </w:pPr>
                  <w:r>
                    <w:t>潜水推流器</w:t>
                  </w:r>
                </w:p>
              </w:tc>
              <w:tc>
                <w:tcPr>
                  <w:tcW w:w="1383" w:type="pct"/>
                  <w:tcBorders>
                    <w:tl2br w:val="nil"/>
                    <w:tr2bl w:val="nil"/>
                  </w:tcBorders>
                  <w:vAlign w:val="center"/>
                </w:tcPr>
                <w:p w14:paraId="7D86F30E">
                  <w:pPr>
                    <w:pStyle w:val="42"/>
                    <w:bidi w:val="0"/>
                    <w:rPr>
                      <w:rFonts w:hint="eastAsia"/>
                      <w:lang w:val="en-US" w:eastAsia="zh-CN"/>
                    </w:rPr>
                  </w:pPr>
                  <w:r>
                    <w:rPr>
                      <w:rFonts w:hint="eastAsia"/>
                      <w:lang w:val="en-US" w:eastAsia="zh-CN"/>
                    </w:rPr>
                    <w:t>4 台，WJ-2.2-8-320</w:t>
                  </w:r>
                </w:p>
              </w:tc>
              <w:tc>
                <w:tcPr>
                  <w:tcW w:w="1735" w:type="pct"/>
                  <w:tcBorders>
                    <w:tl2br w:val="nil"/>
                    <w:tr2bl w:val="nil"/>
                  </w:tcBorders>
                  <w:vAlign w:val="center"/>
                </w:tcPr>
                <w:p w14:paraId="204783BA">
                  <w:pPr>
                    <w:pStyle w:val="42"/>
                    <w:bidi w:val="0"/>
                  </w:pPr>
                  <w:r>
                    <w:rPr>
                      <w:rFonts w:hint="eastAsia"/>
                      <w:lang w:val="en-US" w:eastAsia="zh-CN"/>
                    </w:rPr>
                    <w:t>4台，</w:t>
                  </w:r>
                  <w:r>
                    <w:rPr>
                      <w:rFonts w:hint="eastAsia"/>
                    </w:rPr>
                    <w:t>MAL-50</w:t>
                  </w:r>
                </w:p>
              </w:tc>
              <w:tc>
                <w:tcPr>
                  <w:tcW w:w="588" w:type="pct"/>
                  <w:tcBorders>
                    <w:tl2br w:val="nil"/>
                    <w:tr2bl w:val="nil"/>
                  </w:tcBorders>
                  <w:vAlign w:val="center"/>
                </w:tcPr>
                <w:p w14:paraId="1DEBBD48">
                  <w:pPr>
                    <w:pStyle w:val="42"/>
                    <w:bidi w:val="0"/>
                    <w:rPr>
                      <w:rFonts w:hint="eastAsia" w:eastAsia="宋体"/>
                      <w:lang w:val="en-US" w:eastAsia="zh-CN"/>
                    </w:rPr>
                  </w:pPr>
                  <w:r>
                    <w:rPr>
                      <w:rFonts w:hint="eastAsia"/>
                      <w:lang w:val="en-US" w:eastAsia="zh-CN"/>
                    </w:rPr>
                    <w:t>更换</w:t>
                  </w:r>
                </w:p>
              </w:tc>
            </w:tr>
            <w:tr w14:paraId="54C34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51" w:type="pct"/>
                  <w:tcBorders>
                    <w:tl2br w:val="nil"/>
                    <w:tr2bl w:val="nil"/>
                  </w:tcBorders>
                  <w:shd w:val="clear" w:color="auto" w:fill="auto"/>
                  <w:vAlign w:val="center"/>
                </w:tcPr>
                <w:p w14:paraId="42BAC6A5">
                  <w:pPr>
                    <w:pStyle w:val="42"/>
                    <w:bidi w:val="0"/>
                    <w:ind w:firstLine="0" w:firstLineChars="0"/>
                    <w:rPr>
                      <w:rFonts w:hint="default" w:ascii="Times New Roman" w:hAnsi="Times New Roman" w:eastAsia="宋体" w:cs="Times New Roman"/>
                      <w:kern w:val="0"/>
                      <w:sz w:val="21"/>
                      <w:szCs w:val="21"/>
                      <w:lang w:val="en-US" w:eastAsia="zh-CN" w:bidi="ar-SA"/>
                    </w:rPr>
                  </w:pPr>
                  <w:r>
                    <w:rPr>
                      <w:rFonts w:hint="eastAsia"/>
                      <w:lang w:val="en-US" w:eastAsia="zh-CN"/>
                    </w:rPr>
                    <w:t>13</w:t>
                  </w:r>
                </w:p>
              </w:tc>
              <w:tc>
                <w:tcPr>
                  <w:tcW w:w="328" w:type="pct"/>
                  <w:vMerge w:val="continue"/>
                  <w:tcBorders>
                    <w:tl2br w:val="nil"/>
                    <w:tr2bl w:val="nil"/>
                  </w:tcBorders>
                  <w:vAlign w:val="center"/>
                </w:tcPr>
                <w:p w14:paraId="3F1C3CEA">
                  <w:pPr>
                    <w:pStyle w:val="42"/>
                    <w:bidi w:val="0"/>
                  </w:pPr>
                </w:p>
              </w:tc>
              <w:tc>
                <w:tcPr>
                  <w:tcW w:w="811" w:type="pct"/>
                  <w:tcBorders>
                    <w:tl2br w:val="nil"/>
                    <w:tr2bl w:val="nil"/>
                  </w:tcBorders>
                  <w:vAlign w:val="center"/>
                </w:tcPr>
                <w:p w14:paraId="0F54DED1">
                  <w:pPr>
                    <w:pStyle w:val="42"/>
                    <w:bidi w:val="0"/>
                  </w:pPr>
                  <w:r>
                    <w:rPr>
                      <w:rFonts w:hint="eastAsia"/>
                    </w:rPr>
                    <w:t>堰门启闭机</w:t>
                  </w:r>
                </w:p>
              </w:tc>
              <w:tc>
                <w:tcPr>
                  <w:tcW w:w="1383" w:type="pct"/>
                  <w:tcBorders>
                    <w:tl2br w:val="nil"/>
                    <w:tr2bl w:val="nil"/>
                  </w:tcBorders>
                  <w:vAlign w:val="center"/>
                </w:tcPr>
                <w:p w14:paraId="3B952793">
                  <w:pPr>
                    <w:pStyle w:val="42"/>
                    <w:bidi w:val="0"/>
                  </w:pPr>
                  <w:r>
                    <w:rPr>
                      <w:rFonts w:hint="eastAsia"/>
                    </w:rPr>
                    <w:t>TYZ-5000×500，1 台，2T，宽 5m，抬高 0.5m</w:t>
                  </w:r>
                </w:p>
              </w:tc>
              <w:tc>
                <w:tcPr>
                  <w:tcW w:w="1735" w:type="pct"/>
                  <w:tcBorders>
                    <w:tl2br w:val="nil"/>
                    <w:tr2bl w:val="nil"/>
                  </w:tcBorders>
                  <w:vAlign w:val="center"/>
                </w:tcPr>
                <w:p w14:paraId="16D7AC33">
                  <w:pPr>
                    <w:pStyle w:val="42"/>
                    <w:bidi w:val="0"/>
                    <w:ind w:firstLine="0" w:firstLineChars="0"/>
                  </w:pPr>
                  <w:r>
                    <w:rPr>
                      <w:rFonts w:hint="eastAsia"/>
                      <w:lang w:val="en-US" w:eastAsia="zh-CN"/>
                    </w:rPr>
                    <w:t>不变</w:t>
                  </w:r>
                </w:p>
              </w:tc>
              <w:tc>
                <w:tcPr>
                  <w:tcW w:w="588" w:type="pct"/>
                  <w:tcBorders>
                    <w:tl2br w:val="nil"/>
                    <w:tr2bl w:val="nil"/>
                  </w:tcBorders>
                  <w:vAlign w:val="center"/>
                </w:tcPr>
                <w:p w14:paraId="6E7E68CB">
                  <w:pPr>
                    <w:pStyle w:val="42"/>
                    <w:bidi w:val="0"/>
                    <w:ind w:firstLine="0" w:firstLineChars="0"/>
                  </w:pPr>
                  <w:r>
                    <w:rPr>
                      <w:rFonts w:hint="eastAsia"/>
                      <w:lang w:val="en-US" w:eastAsia="zh-CN"/>
                    </w:rPr>
                    <w:t>利旧</w:t>
                  </w:r>
                </w:p>
              </w:tc>
            </w:tr>
            <w:tr w14:paraId="72375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51" w:type="pct"/>
                  <w:tcBorders>
                    <w:tl2br w:val="nil"/>
                    <w:tr2bl w:val="nil"/>
                  </w:tcBorders>
                  <w:shd w:val="clear" w:color="auto" w:fill="auto"/>
                  <w:vAlign w:val="center"/>
                </w:tcPr>
                <w:p w14:paraId="455F3A3A">
                  <w:pPr>
                    <w:pStyle w:val="42"/>
                    <w:bidi w:val="0"/>
                    <w:ind w:firstLine="0" w:firstLineChars="0"/>
                    <w:rPr>
                      <w:rFonts w:hint="default" w:ascii="Times New Roman" w:hAnsi="Times New Roman" w:eastAsia="宋体" w:cs="Times New Roman"/>
                      <w:kern w:val="0"/>
                      <w:sz w:val="21"/>
                      <w:szCs w:val="21"/>
                      <w:lang w:val="en-US" w:eastAsia="zh-CN" w:bidi="ar-SA"/>
                    </w:rPr>
                  </w:pPr>
                  <w:r>
                    <w:rPr>
                      <w:rFonts w:hint="eastAsia"/>
                      <w:lang w:val="en-US" w:eastAsia="zh-CN"/>
                    </w:rPr>
                    <w:t>14</w:t>
                  </w:r>
                </w:p>
              </w:tc>
              <w:tc>
                <w:tcPr>
                  <w:tcW w:w="328" w:type="pct"/>
                  <w:vMerge w:val="continue"/>
                  <w:tcBorders>
                    <w:tl2br w:val="nil"/>
                    <w:tr2bl w:val="nil"/>
                  </w:tcBorders>
                  <w:vAlign w:val="center"/>
                </w:tcPr>
                <w:p w14:paraId="174D0B83">
                  <w:pPr>
                    <w:pStyle w:val="42"/>
                    <w:bidi w:val="0"/>
                  </w:pPr>
                </w:p>
              </w:tc>
              <w:tc>
                <w:tcPr>
                  <w:tcW w:w="811" w:type="pct"/>
                  <w:tcBorders>
                    <w:tl2br w:val="nil"/>
                    <w:tr2bl w:val="nil"/>
                  </w:tcBorders>
                  <w:vAlign w:val="center"/>
                </w:tcPr>
                <w:p w14:paraId="6AAF16D3">
                  <w:pPr>
                    <w:pStyle w:val="42"/>
                    <w:bidi w:val="0"/>
                  </w:pPr>
                  <w:r>
                    <w:rPr>
                      <w:rFonts w:hint="eastAsia"/>
                    </w:rPr>
                    <w:t>磁悬浮鼓风机</w:t>
                  </w:r>
                </w:p>
              </w:tc>
              <w:tc>
                <w:tcPr>
                  <w:tcW w:w="1383" w:type="pct"/>
                  <w:tcBorders>
                    <w:tl2br w:val="nil"/>
                    <w:tr2bl w:val="nil"/>
                  </w:tcBorders>
                  <w:vAlign w:val="center"/>
                </w:tcPr>
                <w:p w14:paraId="3FE4D214">
                  <w:pPr>
                    <w:pStyle w:val="42"/>
                    <w:bidi w:val="0"/>
                  </w:pPr>
                  <w:r>
                    <w:rPr>
                      <w:rFonts w:hint="eastAsia"/>
                      <w:lang w:val="en-US" w:eastAsia="zh-CN"/>
                    </w:rPr>
                    <w:t>3台，</w:t>
                  </w:r>
                  <w:r>
                    <w:rPr>
                      <w:rFonts w:hint="eastAsia"/>
                    </w:rPr>
                    <w:t>N=75W 清水充氧量71-107kgO</w:t>
                  </w:r>
                  <w:r>
                    <w:rPr>
                      <w:rFonts w:hint="eastAsia"/>
                      <w:vertAlign w:val="subscript"/>
                      <w:lang w:val="en-US" w:eastAsia="zh-CN"/>
                    </w:rPr>
                    <w:t>2</w:t>
                  </w:r>
                  <w:r>
                    <w:rPr>
                      <w:rFonts w:hint="eastAsia"/>
                    </w:rPr>
                    <w:t>/h</w:t>
                  </w:r>
                </w:p>
              </w:tc>
              <w:tc>
                <w:tcPr>
                  <w:tcW w:w="1735" w:type="pct"/>
                  <w:tcBorders>
                    <w:tl2br w:val="nil"/>
                    <w:tr2bl w:val="nil"/>
                  </w:tcBorders>
                  <w:vAlign w:val="center"/>
                </w:tcPr>
                <w:p w14:paraId="16DFA80C">
                  <w:pPr>
                    <w:pStyle w:val="42"/>
                    <w:bidi w:val="0"/>
                    <w:ind w:firstLine="0" w:firstLineChars="0"/>
                  </w:pPr>
                  <w:r>
                    <w:rPr>
                      <w:rFonts w:hint="eastAsia"/>
                      <w:lang w:val="en-US" w:eastAsia="zh-CN"/>
                    </w:rPr>
                    <w:t>不变</w:t>
                  </w:r>
                </w:p>
              </w:tc>
              <w:tc>
                <w:tcPr>
                  <w:tcW w:w="588" w:type="pct"/>
                  <w:tcBorders>
                    <w:tl2br w:val="nil"/>
                    <w:tr2bl w:val="nil"/>
                  </w:tcBorders>
                  <w:vAlign w:val="center"/>
                </w:tcPr>
                <w:p w14:paraId="38B75FE5">
                  <w:pPr>
                    <w:pStyle w:val="42"/>
                    <w:bidi w:val="0"/>
                    <w:ind w:firstLine="0" w:firstLineChars="0"/>
                  </w:pPr>
                  <w:r>
                    <w:rPr>
                      <w:rFonts w:hint="eastAsia"/>
                      <w:lang w:val="en-US" w:eastAsia="zh-CN"/>
                    </w:rPr>
                    <w:t>利旧</w:t>
                  </w:r>
                </w:p>
              </w:tc>
            </w:tr>
            <w:tr w14:paraId="5A993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51" w:type="pct"/>
                  <w:tcBorders>
                    <w:tl2br w:val="nil"/>
                    <w:tr2bl w:val="nil"/>
                  </w:tcBorders>
                  <w:shd w:val="clear" w:color="auto" w:fill="auto"/>
                  <w:vAlign w:val="center"/>
                </w:tcPr>
                <w:p w14:paraId="6924C58F">
                  <w:pPr>
                    <w:pStyle w:val="42"/>
                    <w:bidi w:val="0"/>
                    <w:ind w:firstLine="0" w:firstLineChars="0"/>
                    <w:rPr>
                      <w:rFonts w:hint="eastAsia" w:ascii="Times New Roman" w:hAnsi="Times New Roman" w:eastAsia="宋体" w:cs="Times New Roman"/>
                      <w:kern w:val="0"/>
                      <w:sz w:val="21"/>
                      <w:szCs w:val="21"/>
                      <w:lang w:val="en-US" w:eastAsia="zh-CN" w:bidi="ar-SA"/>
                    </w:rPr>
                  </w:pPr>
                  <w:r>
                    <w:rPr>
                      <w:rFonts w:hint="eastAsia"/>
                      <w:lang w:val="en-US" w:eastAsia="zh-CN"/>
                    </w:rPr>
                    <w:t>15</w:t>
                  </w:r>
                </w:p>
              </w:tc>
              <w:tc>
                <w:tcPr>
                  <w:tcW w:w="328" w:type="pct"/>
                  <w:vMerge w:val="continue"/>
                  <w:tcBorders>
                    <w:tl2br w:val="nil"/>
                    <w:tr2bl w:val="nil"/>
                  </w:tcBorders>
                  <w:vAlign w:val="center"/>
                </w:tcPr>
                <w:p w14:paraId="7E97355D">
                  <w:pPr>
                    <w:pStyle w:val="42"/>
                    <w:bidi w:val="0"/>
                  </w:pPr>
                </w:p>
              </w:tc>
              <w:tc>
                <w:tcPr>
                  <w:tcW w:w="811" w:type="pct"/>
                  <w:tcBorders>
                    <w:tl2br w:val="nil"/>
                    <w:tr2bl w:val="nil"/>
                  </w:tcBorders>
                  <w:vAlign w:val="center"/>
                </w:tcPr>
                <w:p w14:paraId="4FD21615">
                  <w:pPr>
                    <w:pStyle w:val="42"/>
                    <w:bidi w:val="0"/>
                  </w:pPr>
                  <w:r>
                    <w:rPr>
                      <w:rFonts w:hint="eastAsia"/>
                    </w:rPr>
                    <w:t>罗茨鼓风机</w:t>
                  </w:r>
                </w:p>
              </w:tc>
              <w:tc>
                <w:tcPr>
                  <w:tcW w:w="1383" w:type="pct"/>
                  <w:tcBorders>
                    <w:tl2br w:val="nil"/>
                    <w:tr2bl w:val="nil"/>
                  </w:tcBorders>
                  <w:vAlign w:val="center"/>
                </w:tcPr>
                <w:p w14:paraId="27321C6B">
                  <w:pPr>
                    <w:pStyle w:val="42"/>
                    <w:bidi w:val="0"/>
                  </w:pPr>
                  <w:r>
                    <w:rPr>
                      <w:rFonts w:hint="eastAsia"/>
                      <w:lang w:val="en-US" w:eastAsia="zh-CN"/>
                    </w:rPr>
                    <w:t>2台，</w:t>
                  </w:r>
                  <w:r>
                    <w:rPr>
                      <w:rFonts w:hint="eastAsia"/>
                    </w:rPr>
                    <w:t>N=5W，（变频）清水充氧量11-17kgO</w:t>
                  </w:r>
                  <w:r>
                    <w:rPr>
                      <w:rFonts w:hint="eastAsia"/>
                      <w:vertAlign w:val="subscript"/>
                      <w:lang w:val="en-US" w:eastAsia="zh-CN"/>
                    </w:rPr>
                    <w:t>2</w:t>
                  </w:r>
                  <w:r>
                    <w:rPr>
                      <w:rFonts w:hint="eastAsia"/>
                    </w:rPr>
                    <w:t>/h</w:t>
                  </w:r>
                </w:p>
              </w:tc>
              <w:tc>
                <w:tcPr>
                  <w:tcW w:w="1735" w:type="pct"/>
                  <w:tcBorders>
                    <w:tl2br w:val="nil"/>
                    <w:tr2bl w:val="nil"/>
                  </w:tcBorders>
                  <w:vAlign w:val="center"/>
                </w:tcPr>
                <w:p w14:paraId="6EA5EEE6">
                  <w:pPr>
                    <w:pStyle w:val="42"/>
                    <w:bidi w:val="0"/>
                    <w:ind w:firstLine="0" w:firstLineChars="0"/>
                  </w:pPr>
                  <w:r>
                    <w:rPr>
                      <w:rFonts w:hint="eastAsia"/>
                      <w:lang w:val="en-US" w:eastAsia="zh-CN"/>
                    </w:rPr>
                    <w:t>不变</w:t>
                  </w:r>
                </w:p>
              </w:tc>
              <w:tc>
                <w:tcPr>
                  <w:tcW w:w="588" w:type="pct"/>
                  <w:tcBorders>
                    <w:tl2br w:val="nil"/>
                    <w:tr2bl w:val="nil"/>
                  </w:tcBorders>
                  <w:vAlign w:val="center"/>
                </w:tcPr>
                <w:p w14:paraId="1BA2EE96">
                  <w:pPr>
                    <w:pStyle w:val="42"/>
                    <w:bidi w:val="0"/>
                    <w:ind w:firstLine="0" w:firstLineChars="0"/>
                  </w:pPr>
                  <w:r>
                    <w:rPr>
                      <w:rFonts w:hint="eastAsia"/>
                      <w:lang w:val="en-US" w:eastAsia="zh-CN"/>
                    </w:rPr>
                    <w:t>利旧</w:t>
                  </w:r>
                </w:p>
              </w:tc>
            </w:tr>
            <w:tr w14:paraId="38CED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51" w:type="pct"/>
                  <w:tcBorders>
                    <w:tl2br w:val="nil"/>
                    <w:tr2bl w:val="nil"/>
                  </w:tcBorders>
                  <w:shd w:val="clear" w:color="auto" w:fill="auto"/>
                  <w:vAlign w:val="center"/>
                </w:tcPr>
                <w:p w14:paraId="7C269188">
                  <w:pPr>
                    <w:pStyle w:val="42"/>
                    <w:bidi w:val="0"/>
                    <w:ind w:firstLine="0" w:firstLineChars="0"/>
                    <w:rPr>
                      <w:rFonts w:hint="eastAsia" w:ascii="Times New Roman" w:hAnsi="Times New Roman" w:eastAsia="宋体" w:cs="Times New Roman"/>
                      <w:kern w:val="0"/>
                      <w:sz w:val="21"/>
                      <w:szCs w:val="21"/>
                      <w:lang w:val="en-US" w:eastAsia="zh-CN" w:bidi="ar-SA"/>
                    </w:rPr>
                  </w:pPr>
                  <w:r>
                    <w:rPr>
                      <w:rFonts w:hint="eastAsia"/>
                      <w:lang w:val="en-US" w:eastAsia="zh-CN"/>
                    </w:rPr>
                    <w:t>16</w:t>
                  </w:r>
                </w:p>
              </w:tc>
              <w:tc>
                <w:tcPr>
                  <w:tcW w:w="328" w:type="pct"/>
                  <w:vMerge w:val="continue"/>
                  <w:tcBorders>
                    <w:tl2br w:val="nil"/>
                    <w:tr2bl w:val="nil"/>
                  </w:tcBorders>
                  <w:vAlign w:val="center"/>
                </w:tcPr>
                <w:p w14:paraId="07934549">
                  <w:pPr>
                    <w:pStyle w:val="42"/>
                    <w:bidi w:val="0"/>
                  </w:pPr>
                </w:p>
              </w:tc>
              <w:tc>
                <w:tcPr>
                  <w:tcW w:w="811" w:type="pct"/>
                  <w:tcBorders>
                    <w:tl2br w:val="nil"/>
                    <w:tr2bl w:val="nil"/>
                  </w:tcBorders>
                  <w:vAlign w:val="center"/>
                </w:tcPr>
                <w:p w14:paraId="54A2E19C">
                  <w:pPr>
                    <w:pStyle w:val="42"/>
                    <w:bidi w:val="0"/>
                  </w:pPr>
                  <w:r>
                    <w:rPr>
                      <w:rFonts w:hint="eastAsia"/>
                    </w:rPr>
                    <w:t>高速潜水搅拌机</w:t>
                  </w:r>
                </w:p>
              </w:tc>
              <w:tc>
                <w:tcPr>
                  <w:tcW w:w="1383" w:type="pct"/>
                  <w:tcBorders>
                    <w:tl2br w:val="nil"/>
                    <w:tr2bl w:val="nil"/>
                  </w:tcBorders>
                  <w:vAlign w:val="center"/>
                </w:tcPr>
                <w:p w14:paraId="51436070">
                  <w:pPr>
                    <w:pStyle w:val="42"/>
                    <w:bidi w:val="0"/>
                  </w:pPr>
                  <w:r>
                    <w:rPr>
                      <w:rFonts w:hint="eastAsia"/>
                      <w:lang w:val="en-US" w:eastAsia="zh-CN"/>
                    </w:rPr>
                    <w:t>6台，</w:t>
                  </w:r>
                  <w:r>
                    <w:rPr>
                      <w:rFonts w:hint="eastAsia"/>
                    </w:rPr>
                    <w:t>N=4.0kW 搅拌轮直径%c480</w:t>
                  </w:r>
                </w:p>
              </w:tc>
              <w:tc>
                <w:tcPr>
                  <w:tcW w:w="1735" w:type="pct"/>
                  <w:tcBorders>
                    <w:tl2br w:val="nil"/>
                    <w:tr2bl w:val="nil"/>
                  </w:tcBorders>
                  <w:vAlign w:val="center"/>
                </w:tcPr>
                <w:p w14:paraId="2AC00C39">
                  <w:pPr>
                    <w:pStyle w:val="42"/>
                    <w:bidi w:val="0"/>
                  </w:pPr>
                  <w:r>
                    <w:rPr>
                      <w:rFonts w:hint="eastAsia"/>
                      <w:lang w:val="en-US" w:eastAsia="zh-CN"/>
                    </w:rPr>
                    <w:t>6台，</w:t>
                  </w:r>
                  <w:r>
                    <w:rPr>
                      <w:rFonts w:hint="eastAsia"/>
                    </w:rPr>
                    <w:t>N=</w:t>
                  </w:r>
                  <w:r>
                    <w:rPr>
                      <w:rFonts w:hint="eastAsia"/>
                      <w:lang w:val="en-US" w:eastAsia="zh-CN"/>
                    </w:rPr>
                    <w:t>1.5</w:t>
                  </w:r>
                  <w:r>
                    <w:rPr>
                      <w:rFonts w:hint="eastAsia"/>
                    </w:rPr>
                    <w:t>kW 搅拌轮直径%c480</w:t>
                  </w:r>
                </w:p>
              </w:tc>
              <w:tc>
                <w:tcPr>
                  <w:tcW w:w="588" w:type="pct"/>
                  <w:tcBorders>
                    <w:tl2br w:val="nil"/>
                    <w:tr2bl w:val="nil"/>
                  </w:tcBorders>
                  <w:vAlign w:val="center"/>
                </w:tcPr>
                <w:p w14:paraId="17532A64">
                  <w:pPr>
                    <w:pStyle w:val="42"/>
                    <w:bidi w:val="0"/>
                    <w:rPr>
                      <w:rFonts w:hint="eastAsia" w:eastAsia="宋体"/>
                      <w:lang w:val="en-US" w:eastAsia="zh-CN"/>
                    </w:rPr>
                  </w:pPr>
                  <w:r>
                    <w:rPr>
                      <w:rFonts w:hint="eastAsia"/>
                      <w:lang w:val="en-US" w:eastAsia="zh-CN"/>
                    </w:rPr>
                    <w:t>更换</w:t>
                  </w:r>
                </w:p>
              </w:tc>
            </w:tr>
            <w:tr w14:paraId="2634C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51" w:type="pct"/>
                  <w:tcBorders>
                    <w:tl2br w:val="nil"/>
                    <w:tr2bl w:val="nil"/>
                  </w:tcBorders>
                  <w:shd w:val="clear" w:color="auto" w:fill="auto"/>
                  <w:vAlign w:val="center"/>
                </w:tcPr>
                <w:p w14:paraId="72E1D6F2">
                  <w:pPr>
                    <w:pStyle w:val="42"/>
                    <w:bidi w:val="0"/>
                    <w:ind w:firstLine="0" w:firstLineChars="0"/>
                    <w:rPr>
                      <w:rFonts w:hint="eastAsia" w:ascii="Times New Roman" w:hAnsi="Times New Roman" w:eastAsia="宋体" w:cs="Times New Roman"/>
                      <w:kern w:val="0"/>
                      <w:sz w:val="21"/>
                      <w:szCs w:val="21"/>
                      <w:lang w:val="en-US" w:eastAsia="zh-CN" w:bidi="ar-SA"/>
                    </w:rPr>
                  </w:pPr>
                  <w:r>
                    <w:rPr>
                      <w:rFonts w:hint="eastAsia"/>
                      <w:lang w:val="en-US" w:eastAsia="zh-CN"/>
                    </w:rPr>
                    <w:t>17</w:t>
                  </w:r>
                </w:p>
              </w:tc>
              <w:tc>
                <w:tcPr>
                  <w:tcW w:w="328" w:type="pct"/>
                  <w:vMerge w:val="continue"/>
                  <w:tcBorders>
                    <w:tl2br w:val="nil"/>
                    <w:tr2bl w:val="nil"/>
                  </w:tcBorders>
                  <w:vAlign w:val="center"/>
                </w:tcPr>
                <w:p w14:paraId="27BA8386">
                  <w:pPr>
                    <w:pStyle w:val="42"/>
                    <w:bidi w:val="0"/>
                  </w:pPr>
                </w:p>
              </w:tc>
              <w:tc>
                <w:tcPr>
                  <w:tcW w:w="811" w:type="pct"/>
                  <w:tcBorders>
                    <w:tl2br w:val="nil"/>
                    <w:tr2bl w:val="nil"/>
                  </w:tcBorders>
                  <w:vAlign w:val="center"/>
                </w:tcPr>
                <w:p w14:paraId="69DBC37E">
                  <w:pPr>
                    <w:pStyle w:val="42"/>
                    <w:bidi w:val="0"/>
                  </w:pPr>
                  <w:r>
                    <w:rPr>
                      <w:rFonts w:hint="eastAsia"/>
                    </w:rPr>
                    <w:t>低速潜水推流器</w:t>
                  </w:r>
                </w:p>
              </w:tc>
              <w:tc>
                <w:tcPr>
                  <w:tcW w:w="1383" w:type="pct"/>
                  <w:tcBorders>
                    <w:tl2br w:val="nil"/>
                    <w:tr2bl w:val="nil"/>
                  </w:tcBorders>
                  <w:vAlign w:val="center"/>
                </w:tcPr>
                <w:p w14:paraId="781B4CBB">
                  <w:pPr>
                    <w:pStyle w:val="42"/>
                    <w:bidi w:val="0"/>
                  </w:pPr>
                  <w:r>
                    <w:rPr>
                      <w:rFonts w:hint="eastAsia"/>
                      <w:lang w:val="en-US" w:eastAsia="zh-CN"/>
                    </w:rPr>
                    <w:t>8台，</w:t>
                  </w:r>
                  <w:r>
                    <w:rPr>
                      <w:rFonts w:hint="eastAsia"/>
                    </w:rPr>
                    <w:t>N=5.5kW 叶轮直径%c1800</w:t>
                  </w:r>
                </w:p>
              </w:tc>
              <w:tc>
                <w:tcPr>
                  <w:tcW w:w="1735" w:type="pct"/>
                  <w:tcBorders>
                    <w:tl2br w:val="nil"/>
                    <w:tr2bl w:val="nil"/>
                  </w:tcBorders>
                  <w:vAlign w:val="center"/>
                </w:tcPr>
                <w:p w14:paraId="1B160AC1">
                  <w:pPr>
                    <w:pStyle w:val="42"/>
                    <w:bidi w:val="0"/>
                  </w:pPr>
                  <w:r>
                    <w:rPr>
                      <w:rFonts w:hint="eastAsia"/>
                      <w:lang w:val="en-US" w:eastAsia="zh-CN"/>
                    </w:rPr>
                    <w:t>20台，</w:t>
                  </w:r>
                  <w:r>
                    <w:rPr>
                      <w:rFonts w:hint="eastAsia"/>
                    </w:rPr>
                    <w:t>N=5.5kW 叶轮直径%c1800</w:t>
                  </w:r>
                </w:p>
              </w:tc>
              <w:tc>
                <w:tcPr>
                  <w:tcW w:w="588" w:type="pct"/>
                  <w:tcBorders>
                    <w:tl2br w:val="nil"/>
                    <w:tr2bl w:val="nil"/>
                  </w:tcBorders>
                  <w:vAlign w:val="center"/>
                </w:tcPr>
                <w:p w14:paraId="6B30FABC">
                  <w:pPr>
                    <w:pStyle w:val="42"/>
                    <w:bidi w:val="0"/>
                    <w:rPr>
                      <w:rFonts w:hint="default" w:eastAsia="宋体"/>
                      <w:lang w:val="en-US" w:eastAsia="zh-CN"/>
                    </w:rPr>
                  </w:pPr>
                  <w:r>
                    <w:rPr>
                      <w:rFonts w:hint="eastAsia"/>
                      <w:lang w:val="en-US" w:eastAsia="zh-CN"/>
                    </w:rPr>
                    <w:t>增加12台</w:t>
                  </w:r>
                </w:p>
              </w:tc>
            </w:tr>
            <w:tr w14:paraId="3B9D5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51" w:type="pct"/>
                  <w:tcBorders>
                    <w:tl2br w:val="nil"/>
                    <w:tr2bl w:val="nil"/>
                  </w:tcBorders>
                  <w:shd w:val="clear" w:color="auto" w:fill="auto"/>
                  <w:vAlign w:val="center"/>
                </w:tcPr>
                <w:p w14:paraId="6F2CCEFD">
                  <w:pPr>
                    <w:pStyle w:val="42"/>
                    <w:bidi w:val="0"/>
                    <w:ind w:firstLine="0" w:firstLineChars="0"/>
                    <w:rPr>
                      <w:rFonts w:hint="eastAsia" w:ascii="Times New Roman" w:hAnsi="Times New Roman" w:eastAsia="宋体" w:cs="Times New Roman"/>
                      <w:kern w:val="0"/>
                      <w:sz w:val="21"/>
                      <w:szCs w:val="21"/>
                      <w:lang w:val="en-US" w:eastAsia="zh-CN" w:bidi="ar-SA"/>
                    </w:rPr>
                  </w:pPr>
                  <w:r>
                    <w:rPr>
                      <w:rFonts w:hint="eastAsia"/>
                      <w:lang w:val="en-US" w:eastAsia="zh-CN"/>
                    </w:rPr>
                    <w:t>18</w:t>
                  </w:r>
                </w:p>
              </w:tc>
              <w:tc>
                <w:tcPr>
                  <w:tcW w:w="328" w:type="pct"/>
                  <w:vMerge w:val="continue"/>
                  <w:tcBorders>
                    <w:tl2br w:val="nil"/>
                    <w:tr2bl w:val="nil"/>
                  </w:tcBorders>
                  <w:vAlign w:val="center"/>
                </w:tcPr>
                <w:p w14:paraId="3F81B371">
                  <w:pPr>
                    <w:pStyle w:val="42"/>
                    <w:bidi w:val="0"/>
                  </w:pPr>
                </w:p>
              </w:tc>
              <w:tc>
                <w:tcPr>
                  <w:tcW w:w="811" w:type="pct"/>
                  <w:tcBorders>
                    <w:tl2br w:val="nil"/>
                    <w:tr2bl w:val="nil"/>
                  </w:tcBorders>
                  <w:vAlign w:val="center"/>
                </w:tcPr>
                <w:p w14:paraId="1207157C">
                  <w:pPr>
                    <w:pStyle w:val="42"/>
                    <w:bidi w:val="0"/>
                    <w:rPr>
                      <w:rFonts w:hint="eastAsia"/>
                    </w:rPr>
                  </w:pPr>
                  <w:r>
                    <w:rPr>
                      <w:rFonts w:hint="eastAsia"/>
                    </w:rPr>
                    <w:t>进水及回流污泥堰门</w:t>
                  </w:r>
                </w:p>
              </w:tc>
              <w:tc>
                <w:tcPr>
                  <w:tcW w:w="1383" w:type="pct"/>
                  <w:tcBorders>
                    <w:tl2br w:val="nil"/>
                    <w:tr2bl w:val="nil"/>
                  </w:tcBorders>
                  <w:vAlign w:val="center"/>
                </w:tcPr>
                <w:p w14:paraId="76F4932C">
                  <w:pPr>
                    <w:pStyle w:val="42"/>
                    <w:bidi w:val="0"/>
                    <w:rPr>
                      <w:rFonts w:hint="eastAsia"/>
                      <w:lang w:val="en-US" w:eastAsia="zh-CN"/>
                    </w:rPr>
                  </w:pPr>
                  <w:r>
                    <w:rPr>
                      <w:rFonts w:hint="eastAsia"/>
                      <w:lang w:val="en-US" w:eastAsia="zh-CN"/>
                    </w:rPr>
                    <w:t>4台，SFZX-600X600 圆形闸门</w:t>
                  </w:r>
                </w:p>
              </w:tc>
              <w:tc>
                <w:tcPr>
                  <w:tcW w:w="1735" w:type="pct"/>
                  <w:tcBorders>
                    <w:tl2br w:val="nil"/>
                    <w:tr2bl w:val="nil"/>
                  </w:tcBorders>
                  <w:vAlign w:val="center"/>
                </w:tcPr>
                <w:p w14:paraId="48FFC8D0">
                  <w:pPr>
                    <w:pStyle w:val="42"/>
                    <w:bidi w:val="0"/>
                    <w:ind w:firstLine="0" w:firstLineChars="0"/>
                    <w:rPr>
                      <w:rFonts w:hint="eastAsia" w:eastAsia="宋体"/>
                      <w:lang w:val="en-US" w:eastAsia="zh-CN"/>
                    </w:rPr>
                  </w:pPr>
                  <w:r>
                    <w:rPr>
                      <w:rFonts w:hint="eastAsia"/>
                      <w:lang w:val="en-US" w:eastAsia="zh-CN"/>
                    </w:rPr>
                    <w:t>不变</w:t>
                  </w:r>
                </w:p>
              </w:tc>
              <w:tc>
                <w:tcPr>
                  <w:tcW w:w="588" w:type="pct"/>
                  <w:tcBorders>
                    <w:tl2br w:val="nil"/>
                    <w:tr2bl w:val="nil"/>
                  </w:tcBorders>
                  <w:vAlign w:val="center"/>
                </w:tcPr>
                <w:p w14:paraId="10524047">
                  <w:pPr>
                    <w:pStyle w:val="42"/>
                    <w:bidi w:val="0"/>
                    <w:ind w:firstLine="0" w:firstLineChars="0"/>
                  </w:pPr>
                  <w:r>
                    <w:rPr>
                      <w:rFonts w:hint="eastAsia"/>
                      <w:lang w:val="en-US" w:eastAsia="zh-CN"/>
                    </w:rPr>
                    <w:t>利旧</w:t>
                  </w:r>
                </w:p>
              </w:tc>
            </w:tr>
            <w:tr w14:paraId="5698A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51" w:type="pct"/>
                  <w:tcBorders>
                    <w:tl2br w:val="nil"/>
                    <w:tr2bl w:val="nil"/>
                  </w:tcBorders>
                  <w:shd w:val="clear" w:color="auto" w:fill="auto"/>
                  <w:vAlign w:val="center"/>
                </w:tcPr>
                <w:p w14:paraId="72AEFC17">
                  <w:pPr>
                    <w:pStyle w:val="42"/>
                    <w:bidi w:val="0"/>
                    <w:ind w:firstLine="0" w:firstLineChars="0"/>
                    <w:rPr>
                      <w:rFonts w:hint="default" w:ascii="Times New Roman" w:hAnsi="Times New Roman" w:eastAsia="宋体" w:cs="Times New Roman"/>
                      <w:kern w:val="0"/>
                      <w:sz w:val="21"/>
                      <w:szCs w:val="21"/>
                      <w:lang w:val="en-US" w:eastAsia="zh-CN" w:bidi="ar-SA"/>
                    </w:rPr>
                  </w:pPr>
                  <w:r>
                    <w:rPr>
                      <w:rFonts w:hint="eastAsia"/>
                      <w:lang w:val="en-US" w:eastAsia="zh-CN"/>
                    </w:rPr>
                    <w:t>19</w:t>
                  </w:r>
                </w:p>
              </w:tc>
              <w:tc>
                <w:tcPr>
                  <w:tcW w:w="328" w:type="pct"/>
                  <w:vMerge w:val="restart"/>
                  <w:tcBorders>
                    <w:tl2br w:val="nil"/>
                    <w:tr2bl w:val="nil"/>
                  </w:tcBorders>
                  <w:vAlign w:val="center"/>
                </w:tcPr>
                <w:p w14:paraId="0AA646F7">
                  <w:pPr>
                    <w:pStyle w:val="42"/>
                    <w:bidi w:val="0"/>
                  </w:pPr>
                  <w:r>
                    <w:t>二沉池</w:t>
                  </w:r>
                </w:p>
              </w:tc>
              <w:tc>
                <w:tcPr>
                  <w:tcW w:w="811" w:type="pct"/>
                  <w:tcBorders>
                    <w:tl2br w:val="nil"/>
                    <w:tr2bl w:val="nil"/>
                  </w:tcBorders>
                  <w:vAlign w:val="center"/>
                </w:tcPr>
                <w:p w14:paraId="507A4F3D">
                  <w:pPr>
                    <w:pStyle w:val="42"/>
                    <w:bidi w:val="0"/>
                  </w:pPr>
                  <w:r>
                    <w:t>吸刮泥机</w:t>
                  </w:r>
                </w:p>
              </w:tc>
              <w:tc>
                <w:tcPr>
                  <w:tcW w:w="1383" w:type="pct"/>
                  <w:tcBorders>
                    <w:tl2br w:val="nil"/>
                    <w:tr2bl w:val="nil"/>
                  </w:tcBorders>
                  <w:vAlign w:val="center"/>
                </w:tcPr>
                <w:p w14:paraId="0783B820">
                  <w:pPr>
                    <w:pStyle w:val="42"/>
                    <w:bidi w:val="0"/>
                    <w:rPr>
                      <w:rFonts w:hint="default"/>
                      <w:lang w:val="en-US" w:eastAsia="zh-CN"/>
                    </w:rPr>
                  </w:pPr>
                  <w:r>
                    <w:rPr>
                      <w:rFonts w:hint="eastAsia"/>
                      <w:lang w:val="en-US" w:eastAsia="zh-CN"/>
                    </w:rPr>
                    <w:t>4台，TB20 逆时针N=0.55</w:t>
                  </w:r>
                  <w:r>
                    <w:t>kw</w:t>
                  </w:r>
                </w:p>
              </w:tc>
              <w:tc>
                <w:tcPr>
                  <w:tcW w:w="1735" w:type="pct"/>
                  <w:tcBorders>
                    <w:tl2br w:val="nil"/>
                    <w:tr2bl w:val="nil"/>
                  </w:tcBorders>
                  <w:vAlign w:val="center"/>
                </w:tcPr>
                <w:p w14:paraId="22769B1C">
                  <w:pPr>
                    <w:pStyle w:val="42"/>
                    <w:bidi w:val="0"/>
                    <w:ind w:firstLine="0" w:firstLineChars="0"/>
                    <w:rPr>
                      <w:rFonts w:hint="eastAsia"/>
                      <w:lang w:eastAsia="zh-CN"/>
                    </w:rPr>
                  </w:pPr>
                  <w:r>
                    <w:rPr>
                      <w:rFonts w:hint="eastAsia"/>
                      <w:lang w:val="en-US" w:eastAsia="zh-CN"/>
                    </w:rPr>
                    <w:t>不变</w:t>
                  </w:r>
                </w:p>
              </w:tc>
              <w:tc>
                <w:tcPr>
                  <w:tcW w:w="588" w:type="pct"/>
                  <w:tcBorders>
                    <w:tl2br w:val="nil"/>
                    <w:tr2bl w:val="nil"/>
                  </w:tcBorders>
                  <w:vAlign w:val="center"/>
                </w:tcPr>
                <w:p w14:paraId="606FD5D1">
                  <w:pPr>
                    <w:pStyle w:val="42"/>
                    <w:bidi w:val="0"/>
                    <w:ind w:firstLine="0" w:firstLineChars="0"/>
                    <w:rPr>
                      <w:rFonts w:hint="eastAsia"/>
                      <w:lang w:eastAsia="zh-CN"/>
                    </w:rPr>
                  </w:pPr>
                  <w:r>
                    <w:rPr>
                      <w:rFonts w:hint="eastAsia"/>
                      <w:lang w:val="en-US" w:eastAsia="zh-CN"/>
                    </w:rPr>
                    <w:t>利旧</w:t>
                  </w:r>
                </w:p>
              </w:tc>
            </w:tr>
            <w:tr w14:paraId="48C68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51" w:type="pct"/>
                  <w:tcBorders>
                    <w:tl2br w:val="nil"/>
                    <w:tr2bl w:val="nil"/>
                  </w:tcBorders>
                  <w:shd w:val="clear" w:color="auto" w:fill="auto"/>
                  <w:vAlign w:val="center"/>
                </w:tcPr>
                <w:p w14:paraId="3FF56C14">
                  <w:pPr>
                    <w:pStyle w:val="42"/>
                    <w:bidi w:val="0"/>
                    <w:ind w:firstLine="0" w:firstLineChars="0"/>
                    <w:rPr>
                      <w:rFonts w:hint="eastAsia" w:ascii="Times New Roman" w:hAnsi="Times New Roman" w:eastAsia="宋体" w:cs="Times New Roman"/>
                      <w:kern w:val="0"/>
                      <w:sz w:val="21"/>
                      <w:szCs w:val="21"/>
                      <w:lang w:val="en-US" w:eastAsia="zh-CN" w:bidi="ar-SA"/>
                    </w:rPr>
                  </w:pPr>
                  <w:r>
                    <w:rPr>
                      <w:rFonts w:hint="eastAsia"/>
                      <w:lang w:val="en-US" w:eastAsia="zh-CN"/>
                    </w:rPr>
                    <w:t>20</w:t>
                  </w:r>
                </w:p>
              </w:tc>
              <w:tc>
                <w:tcPr>
                  <w:tcW w:w="328" w:type="pct"/>
                  <w:vMerge w:val="continue"/>
                  <w:tcBorders>
                    <w:tl2br w:val="nil"/>
                    <w:tr2bl w:val="nil"/>
                  </w:tcBorders>
                  <w:vAlign w:val="center"/>
                </w:tcPr>
                <w:p w14:paraId="0C65A4FA">
                  <w:pPr>
                    <w:pStyle w:val="42"/>
                    <w:bidi w:val="0"/>
                  </w:pPr>
                </w:p>
              </w:tc>
              <w:tc>
                <w:tcPr>
                  <w:tcW w:w="811" w:type="pct"/>
                  <w:tcBorders>
                    <w:tl2br w:val="nil"/>
                    <w:tr2bl w:val="nil"/>
                  </w:tcBorders>
                  <w:vAlign w:val="center"/>
                </w:tcPr>
                <w:p w14:paraId="64A6B090">
                  <w:pPr>
                    <w:pStyle w:val="42"/>
                    <w:bidi w:val="0"/>
                  </w:pPr>
                  <w:r>
                    <w:rPr>
                      <w:rFonts w:hint="eastAsia"/>
                    </w:rPr>
                    <w:t>浮渣斗</w:t>
                  </w:r>
                </w:p>
              </w:tc>
              <w:tc>
                <w:tcPr>
                  <w:tcW w:w="1383" w:type="pct"/>
                  <w:tcBorders>
                    <w:tl2br w:val="nil"/>
                    <w:tr2bl w:val="nil"/>
                  </w:tcBorders>
                  <w:vAlign w:val="center"/>
                </w:tcPr>
                <w:p w14:paraId="11FDC208">
                  <w:pPr>
                    <w:pStyle w:val="42"/>
                    <w:bidi w:val="0"/>
                    <w:rPr>
                      <w:rFonts w:hint="eastAsia"/>
                      <w:lang w:val="en-US" w:eastAsia="zh-CN"/>
                    </w:rPr>
                  </w:pPr>
                  <w:r>
                    <w:rPr>
                      <w:rFonts w:hint="eastAsia"/>
                      <w:lang w:val="en-US" w:eastAsia="zh-CN"/>
                    </w:rPr>
                    <w:t>4台，不锈钢 304</w:t>
                  </w:r>
                </w:p>
              </w:tc>
              <w:tc>
                <w:tcPr>
                  <w:tcW w:w="1735" w:type="pct"/>
                  <w:tcBorders>
                    <w:tl2br w:val="nil"/>
                    <w:tr2bl w:val="nil"/>
                  </w:tcBorders>
                  <w:vAlign w:val="center"/>
                </w:tcPr>
                <w:p w14:paraId="1BF30231">
                  <w:pPr>
                    <w:pStyle w:val="42"/>
                    <w:bidi w:val="0"/>
                    <w:ind w:firstLine="0" w:firstLineChars="0"/>
                    <w:rPr>
                      <w:rFonts w:hint="eastAsia"/>
                      <w:lang w:eastAsia="zh-CN"/>
                    </w:rPr>
                  </w:pPr>
                  <w:r>
                    <w:rPr>
                      <w:rFonts w:hint="eastAsia"/>
                      <w:lang w:val="en-US" w:eastAsia="zh-CN"/>
                    </w:rPr>
                    <w:t>不变</w:t>
                  </w:r>
                </w:p>
              </w:tc>
              <w:tc>
                <w:tcPr>
                  <w:tcW w:w="588" w:type="pct"/>
                  <w:tcBorders>
                    <w:tl2br w:val="nil"/>
                    <w:tr2bl w:val="nil"/>
                  </w:tcBorders>
                  <w:vAlign w:val="center"/>
                </w:tcPr>
                <w:p w14:paraId="702E0199">
                  <w:pPr>
                    <w:pStyle w:val="42"/>
                    <w:bidi w:val="0"/>
                    <w:ind w:firstLine="0" w:firstLineChars="0"/>
                    <w:rPr>
                      <w:rFonts w:hint="eastAsia"/>
                      <w:lang w:eastAsia="zh-CN"/>
                    </w:rPr>
                  </w:pPr>
                  <w:r>
                    <w:rPr>
                      <w:rFonts w:hint="eastAsia"/>
                      <w:lang w:val="en-US" w:eastAsia="zh-CN"/>
                    </w:rPr>
                    <w:t>利旧</w:t>
                  </w:r>
                </w:p>
              </w:tc>
            </w:tr>
            <w:tr w14:paraId="0BC9D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51" w:type="pct"/>
                  <w:tcBorders>
                    <w:tl2br w:val="nil"/>
                    <w:tr2bl w:val="nil"/>
                  </w:tcBorders>
                  <w:shd w:val="clear" w:color="auto" w:fill="auto"/>
                  <w:vAlign w:val="center"/>
                </w:tcPr>
                <w:p w14:paraId="718AE25E">
                  <w:pPr>
                    <w:pStyle w:val="42"/>
                    <w:bidi w:val="0"/>
                    <w:ind w:firstLine="0" w:firstLineChars="0"/>
                    <w:rPr>
                      <w:rFonts w:hint="eastAsia" w:ascii="Times New Roman" w:hAnsi="Times New Roman" w:eastAsia="宋体" w:cs="Times New Roman"/>
                      <w:kern w:val="0"/>
                      <w:sz w:val="21"/>
                      <w:szCs w:val="21"/>
                      <w:lang w:val="en-US" w:eastAsia="zh-CN" w:bidi="ar-SA"/>
                    </w:rPr>
                  </w:pPr>
                  <w:r>
                    <w:rPr>
                      <w:rFonts w:hint="eastAsia"/>
                      <w:lang w:val="en-US" w:eastAsia="zh-CN"/>
                    </w:rPr>
                    <w:t>21</w:t>
                  </w:r>
                </w:p>
              </w:tc>
              <w:tc>
                <w:tcPr>
                  <w:tcW w:w="328" w:type="pct"/>
                  <w:vMerge w:val="restart"/>
                  <w:tcBorders>
                    <w:tl2br w:val="nil"/>
                    <w:tr2bl w:val="nil"/>
                  </w:tcBorders>
                  <w:vAlign w:val="center"/>
                </w:tcPr>
                <w:p w14:paraId="5C1DA117">
                  <w:pPr>
                    <w:pStyle w:val="42"/>
                    <w:bidi w:val="0"/>
                  </w:pPr>
                  <w:r>
                    <w:rPr>
                      <w:rFonts w:hint="eastAsia"/>
                    </w:rPr>
                    <w:t>高效沉淀池</w:t>
                  </w:r>
                </w:p>
              </w:tc>
              <w:tc>
                <w:tcPr>
                  <w:tcW w:w="811" w:type="pct"/>
                  <w:tcBorders>
                    <w:tl2br w:val="nil"/>
                    <w:tr2bl w:val="nil"/>
                  </w:tcBorders>
                  <w:vAlign w:val="center"/>
                </w:tcPr>
                <w:p w14:paraId="1635F0D8">
                  <w:pPr>
                    <w:pStyle w:val="42"/>
                    <w:bidi w:val="0"/>
                    <w:rPr>
                      <w:rFonts w:hint="eastAsia"/>
                    </w:rPr>
                  </w:pPr>
                  <w:r>
                    <w:rPr>
                      <w:rFonts w:hint="eastAsia"/>
                    </w:rPr>
                    <w:t>混合搅拌机</w:t>
                  </w:r>
                </w:p>
              </w:tc>
              <w:tc>
                <w:tcPr>
                  <w:tcW w:w="1383" w:type="pct"/>
                  <w:tcBorders>
                    <w:tl2br w:val="nil"/>
                    <w:tr2bl w:val="nil"/>
                  </w:tcBorders>
                  <w:vAlign w:val="center"/>
                </w:tcPr>
                <w:p w14:paraId="4BC85818">
                  <w:pPr>
                    <w:pStyle w:val="42"/>
                    <w:bidi w:val="0"/>
                    <w:rPr>
                      <w:rFonts w:hint="default"/>
                      <w:lang w:val="en-US" w:eastAsia="zh-CN"/>
                    </w:rPr>
                  </w:pPr>
                  <w:r>
                    <w:rPr>
                      <w:rFonts w:hint="eastAsia"/>
                      <w:lang w:val="en-US" w:eastAsia="zh-CN"/>
                    </w:rPr>
                    <w:t>/</w:t>
                  </w:r>
                </w:p>
              </w:tc>
              <w:tc>
                <w:tcPr>
                  <w:tcW w:w="1735" w:type="pct"/>
                  <w:tcBorders>
                    <w:tl2br w:val="nil"/>
                    <w:tr2bl w:val="nil"/>
                  </w:tcBorders>
                  <w:vAlign w:val="center"/>
                </w:tcPr>
                <w:p w14:paraId="51EBE5A6">
                  <w:pPr>
                    <w:pStyle w:val="42"/>
                    <w:bidi w:val="0"/>
                    <w:ind w:firstLine="0" w:firstLineChars="0"/>
                    <w:rPr>
                      <w:rFonts w:hint="eastAsia"/>
                      <w:lang w:val="en-US" w:eastAsia="zh-CN"/>
                    </w:rPr>
                  </w:pPr>
                  <w:r>
                    <w:rPr>
                      <w:rFonts w:hint="eastAsia"/>
                      <w:lang w:val="en-US" w:eastAsia="zh-CN"/>
                    </w:rPr>
                    <w:t>桨叶式搅拌机 2 台，N=5.5kW</w:t>
                  </w:r>
                </w:p>
              </w:tc>
              <w:tc>
                <w:tcPr>
                  <w:tcW w:w="588" w:type="pct"/>
                  <w:tcBorders>
                    <w:tl2br w:val="nil"/>
                    <w:tr2bl w:val="nil"/>
                  </w:tcBorders>
                  <w:vAlign w:val="center"/>
                </w:tcPr>
                <w:p w14:paraId="6A7CE9E5">
                  <w:pPr>
                    <w:pStyle w:val="42"/>
                    <w:bidi w:val="0"/>
                    <w:ind w:firstLine="0" w:firstLineChars="0"/>
                    <w:rPr>
                      <w:rFonts w:hint="default"/>
                      <w:lang w:val="en-US" w:eastAsia="zh-CN"/>
                    </w:rPr>
                  </w:pPr>
                  <w:r>
                    <w:rPr>
                      <w:rFonts w:hint="eastAsia"/>
                      <w:lang w:val="en-US" w:eastAsia="zh-CN"/>
                    </w:rPr>
                    <w:t>新增</w:t>
                  </w:r>
                </w:p>
              </w:tc>
            </w:tr>
            <w:tr w14:paraId="2FC63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51" w:type="pct"/>
                  <w:tcBorders>
                    <w:tl2br w:val="nil"/>
                    <w:tr2bl w:val="nil"/>
                  </w:tcBorders>
                  <w:shd w:val="clear" w:color="auto" w:fill="auto"/>
                  <w:vAlign w:val="center"/>
                </w:tcPr>
                <w:p w14:paraId="79A9BC70">
                  <w:pPr>
                    <w:pStyle w:val="42"/>
                    <w:bidi w:val="0"/>
                    <w:ind w:firstLine="0" w:firstLineChars="0"/>
                    <w:rPr>
                      <w:rFonts w:hint="eastAsia" w:ascii="Times New Roman" w:hAnsi="Times New Roman" w:eastAsia="宋体" w:cs="Times New Roman"/>
                      <w:kern w:val="0"/>
                      <w:sz w:val="21"/>
                      <w:szCs w:val="21"/>
                      <w:lang w:val="en-US" w:eastAsia="zh-CN" w:bidi="ar-SA"/>
                    </w:rPr>
                  </w:pPr>
                  <w:r>
                    <w:rPr>
                      <w:rFonts w:hint="eastAsia"/>
                      <w:lang w:val="en-US" w:eastAsia="zh-CN"/>
                    </w:rPr>
                    <w:t>22</w:t>
                  </w:r>
                </w:p>
              </w:tc>
              <w:tc>
                <w:tcPr>
                  <w:tcW w:w="328" w:type="pct"/>
                  <w:vMerge w:val="continue"/>
                  <w:tcBorders>
                    <w:tl2br w:val="nil"/>
                    <w:tr2bl w:val="nil"/>
                  </w:tcBorders>
                  <w:vAlign w:val="center"/>
                </w:tcPr>
                <w:p w14:paraId="237F1C37">
                  <w:pPr>
                    <w:pStyle w:val="42"/>
                    <w:bidi w:val="0"/>
                  </w:pPr>
                </w:p>
              </w:tc>
              <w:tc>
                <w:tcPr>
                  <w:tcW w:w="811" w:type="pct"/>
                  <w:tcBorders>
                    <w:tl2br w:val="nil"/>
                    <w:tr2bl w:val="nil"/>
                  </w:tcBorders>
                  <w:vAlign w:val="center"/>
                </w:tcPr>
                <w:p w14:paraId="3F6407DE">
                  <w:pPr>
                    <w:pStyle w:val="42"/>
                    <w:bidi w:val="0"/>
                    <w:rPr>
                      <w:rFonts w:hint="eastAsia"/>
                    </w:rPr>
                  </w:pPr>
                  <w:r>
                    <w:rPr>
                      <w:rFonts w:hint="eastAsia"/>
                    </w:rPr>
                    <w:t>絮凝搅拌机</w:t>
                  </w:r>
                </w:p>
              </w:tc>
              <w:tc>
                <w:tcPr>
                  <w:tcW w:w="1383" w:type="pct"/>
                  <w:tcBorders>
                    <w:tl2br w:val="nil"/>
                    <w:tr2bl w:val="nil"/>
                  </w:tcBorders>
                  <w:vAlign w:val="center"/>
                </w:tcPr>
                <w:p w14:paraId="05BC7BCD">
                  <w:pPr>
                    <w:pStyle w:val="42"/>
                    <w:bidi w:val="0"/>
                    <w:rPr>
                      <w:rFonts w:hint="default"/>
                      <w:lang w:val="en-US" w:eastAsia="zh-CN"/>
                    </w:rPr>
                  </w:pPr>
                  <w:r>
                    <w:rPr>
                      <w:rFonts w:hint="eastAsia"/>
                      <w:lang w:val="en-US" w:eastAsia="zh-CN"/>
                    </w:rPr>
                    <w:t>/</w:t>
                  </w:r>
                </w:p>
              </w:tc>
              <w:tc>
                <w:tcPr>
                  <w:tcW w:w="1735" w:type="pct"/>
                  <w:tcBorders>
                    <w:tl2br w:val="nil"/>
                    <w:tr2bl w:val="nil"/>
                  </w:tcBorders>
                  <w:vAlign w:val="center"/>
                </w:tcPr>
                <w:p w14:paraId="0BCAF948">
                  <w:pPr>
                    <w:pStyle w:val="42"/>
                    <w:bidi w:val="0"/>
                    <w:ind w:firstLine="0" w:firstLineChars="0"/>
                    <w:rPr>
                      <w:rFonts w:hint="eastAsia"/>
                      <w:lang w:val="en-US" w:eastAsia="zh-CN"/>
                    </w:rPr>
                  </w:pPr>
                  <w:r>
                    <w:rPr>
                      <w:rFonts w:hint="eastAsia"/>
                      <w:lang w:val="en-US" w:eastAsia="zh-CN"/>
                    </w:rPr>
                    <w:t>桨叶式搅拌机 2 台，N=7.5kW</w:t>
                  </w:r>
                </w:p>
              </w:tc>
              <w:tc>
                <w:tcPr>
                  <w:tcW w:w="588" w:type="pct"/>
                  <w:tcBorders>
                    <w:tl2br w:val="nil"/>
                    <w:tr2bl w:val="nil"/>
                  </w:tcBorders>
                  <w:vAlign w:val="center"/>
                </w:tcPr>
                <w:p w14:paraId="47E407F8">
                  <w:pPr>
                    <w:pStyle w:val="42"/>
                    <w:bidi w:val="0"/>
                    <w:ind w:firstLine="0" w:firstLineChars="0"/>
                    <w:rPr>
                      <w:rFonts w:hint="eastAsia"/>
                      <w:lang w:val="en-US" w:eastAsia="zh-CN"/>
                    </w:rPr>
                  </w:pPr>
                  <w:r>
                    <w:rPr>
                      <w:rFonts w:hint="eastAsia"/>
                      <w:lang w:val="en-US" w:eastAsia="zh-CN"/>
                    </w:rPr>
                    <w:t>新增</w:t>
                  </w:r>
                </w:p>
              </w:tc>
            </w:tr>
            <w:tr w14:paraId="3894B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51" w:type="pct"/>
                  <w:tcBorders>
                    <w:tl2br w:val="nil"/>
                    <w:tr2bl w:val="nil"/>
                  </w:tcBorders>
                  <w:shd w:val="clear" w:color="auto" w:fill="auto"/>
                  <w:vAlign w:val="center"/>
                </w:tcPr>
                <w:p w14:paraId="478CC6E7">
                  <w:pPr>
                    <w:pStyle w:val="42"/>
                    <w:bidi w:val="0"/>
                    <w:ind w:firstLine="0" w:firstLineChars="0"/>
                    <w:rPr>
                      <w:rFonts w:hint="eastAsia" w:ascii="Times New Roman" w:hAnsi="Times New Roman" w:eastAsia="宋体" w:cs="Times New Roman"/>
                      <w:kern w:val="0"/>
                      <w:sz w:val="21"/>
                      <w:szCs w:val="21"/>
                      <w:lang w:val="en-US" w:eastAsia="zh-CN" w:bidi="ar-SA"/>
                    </w:rPr>
                  </w:pPr>
                  <w:r>
                    <w:rPr>
                      <w:rFonts w:hint="eastAsia"/>
                      <w:lang w:val="en-US" w:eastAsia="zh-CN"/>
                    </w:rPr>
                    <w:t>23</w:t>
                  </w:r>
                </w:p>
              </w:tc>
              <w:tc>
                <w:tcPr>
                  <w:tcW w:w="328" w:type="pct"/>
                  <w:vMerge w:val="continue"/>
                  <w:tcBorders>
                    <w:tl2br w:val="nil"/>
                    <w:tr2bl w:val="nil"/>
                  </w:tcBorders>
                  <w:vAlign w:val="center"/>
                </w:tcPr>
                <w:p w14:paraId="05881B91">
                  <w:pPr>
                    <w:pStyle w:val="42"/>
                    <w:bidi w:val="0"/>
                  </w:pPr>
                </w:p>
              </w:tc>
              <w:tc>
                <w:tcPr>
                  <w:tcW w:w="811" w:type="pct"/>
                  <w:tcBorders>
                    <w:tl2br w:val="nil"/>
                    <w:tr2bl w:val="nil"/>
                  </w:tcBorders>
                  <w:vAlign w:val="center"/>
                </w:tcPr>
                <w:p w14:paraId="045FF3B3">
                  <w:pPr>
                    <w:pStyle w:val="42"/>
                    <w:bidi w:val="0"/>
                    <w:rPr>
                      <w:rFonts w:hint="eastAsia"/>
                    </w:rPr>
                  </w:pPr>
                  <w:r>
                    <w:rPr>
                      <w:rFonts w:hint="eastAsia"/>
                    </w:rPr>
                    <w:t>刮泥机</w:t>
                  </w:r>
                </w:p>
              </w:tc>
              <w:tc>
                <w:tcPr>
                  <w:tcW w:w="1383" w:type="pct"/>
                  <w:tcBorders>
                    <w:tl2br w:val="nil"/>
                    <w:tr2bl w:val="nil"/>
                  </w:tcBorders>
                  <w:vAlign w:val="center"/>
                </w:tcPr>
                <w:p w14:paraId="56C4E3DE">
                  <w:pPr>
                    <w:pStyle w:val="42"/>
                    <w:bidi w:val="0"/>
                    <w:rPr>
                      <w:rFonts w:hint="default"/>
                      <w:lang w:val="en-US" w:eastAsia="zh-CN"/>
                    </w:rPr>
                  </w:pPr>
                  <w:r>
                    <w:rPr>
                      <w:rFonts w:hint="eastAsia"/>
                      <w:lang w:val="en-US" w:eastAsia="zh-CN"/>
                    </w:rPr>
                    <w:t>/</w:t>
                  </w:r>
                </w:p>
              </w:tc>
              <w:tc>
                <w:tcPr>
                  <w:tcW w:w="1735" w:type="pct"/>
                  <w:tcBorders>
                    <w:tl2br w:val="nil"/>
                    <w:tr2bl w:val="nil"/>
                  </w:tcBorders>
                  <w:vAlign w:val="center"/>
                </w:tcPr>
                <w:p w14:paraId="2C1366D7">
                  <w:pPr>
                    <w:pStyle w:val="42"/>
                    <w:bidi w:val="0"/>
                    <w:ind w:firstLine="0" w:firstLineChars="0"/>
                    <w:rPr>
                      <w:rFonts w:hint="eastAsia"/>
                      <w:lang w:val="en-US" w:eastAsia="zh-CN"/>
                    </w:rPr>
                  </w:pPr>
                  <w:r>
                    <w:rPr>
                      <w:rFonts w:hint="eastAsia"/>
                      <w:lang w:val="en-US" w:eastAsia="zh-CN"/>
                    </w:rPr>
                    <w:t>2 台 D=11.7m,N=5.5kW</w:t>
                  </w:r>
                </w:p>
              </w:tc>
              <w:tc>
                <w:tcPr>
                  <w:tcW w:w="588" w:type="pct"/>
                  <w:tcBorders>
                    <w:tl2br w:val="nil"/>
                    <w:tr2bl w:val="nil"/>
                  </w:tcBorders>
                  <w:vAlign w:val="center"/>
                </w:tcPr>
                <w:p w14:paraId="59FAA799">
                  <w:pPr>
                    <w:pStyle w:val="42"/>
                    <w:bidi w:val="0"/>
                    <w:ind w:firstLine="0" w:firstLineChars="0"/>
                    <w:rPr>
                      <w:rFonts w:hint="eastAsia"/>
                      <w:lang w:val="en-US" w:eastAsia="zh-CN"/>
                    </w:rPr>
                  </w:pPr>
                  <w:r>
                    <w:rPr>
                      <w:rFonts w:hint="eastAsia"/>
                      <w:lang w:val="en-US" w:eastAsia="zh-CN"/>
                    </w:rPr>
                    <w:t>新增</w:t>
                  </w:r>
                </w:p>
              </w:tc>
            </w:tr>
            <w:tr w14:paraId="76730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51" w:type="pct"/>
                  <w:tcBorders>
                    <w:tl2br w:val="nil"/>
                    <w:tr2bl w:val="nil"/>
                  </w:tcBorders>
                  <w:shd w:val="clear" w:color="auto" w:fill="auto"/>
                  <w:vAlign w:val="center"/>
                </w:tcPr>
                <w:p w14:paraId="04A221AE">
                  <w:pPr>
                    <w:pStyle w:val="42"/>
                    <w:bidi w:val="0"/>
                    <w:ind w:firstLine="0" w:firstLineChars="0"/>
                    <w:rPr>
                      <w:rFonts w:hint="eastAsia" w:ascii="Times New Roman" w:hAnsi="Times New Roman" w:eastAsia="宋体" w:cs="Times New Roman"/>
                      <w:kern w:val="0"/>
                      <w:sz w:val="21"/>
                      <w:szCs w:val="21"/>
                      <w:lang w:val="en-US" w:eastAsia="zh-CN" w:bidi="ar-SA"/>
                    </w:rPr>
                  </w:pPr>
                  <w:r>
                    <w:rPr>
                      <w:rFonts w:hint="eastAsia"/>
                      <w:lang w:val="en-US" w:eastAsia="zh-CN"/>
                    </w:rPr>
                    <w:t>24</w:t>
                  </w:r>
                </w:p>
              </w:tc>
              <w:tc>
                <w:tcPr>
                  <w:tcW w:w="328" w:type="pct"/>
                  <w:vMerge w:val="continue"/>
                  <w:tcBorders>
                    <w:tl2br w:val="nil"/>
                    <w:tr2bl w:val="nil"/>
                  </w:tcBorders>
                  <w:vAlign w:val="center"/>
                </w:tcPr>
                <w:p w14:paraId="2ACF4D41">
                  <w:pPr>
                    <w:pStyle w:val="42"/>
                    <w:bidi w:val="0"/>
                  </w:pPr>
                </w:p>
              </w:tc>
              <w:tc>
                <w:tcPr>
                  <w:tcW w:w="811" w:type="pct"/>
                  <w:tcBorders>
                    <w:tl2br w:val="nil"/>
                    <w:tr2bl w:val="nil"/>
                  </w:tcBorders>
                  <w:vAlign w:val="center"/>
                </w:tcPr>
                <w:p w14:paraId="70BB6EF5">
                  <w:pPr>
                    <w:pStyle w:val="42"/>
                    <w:bidi w:val="0"/>
                    <w:rPr>
                      <w:rFonts w:hint="eastAsia"/>
                    </w:rPr>
                  </w:pPr>
                  <w:r>
                    <w:rPr>
                      <w:rFonts w:hint="eastAsia"/>
                    </w:rPr>
                    <w:t>回流污泥泵</w:t>
                  </w:r>
                </w:p>
              </w:tc>
              <w:tc>
                <w:tcPr>
                  <w:tcW w:w="1383" w:type="pct"/>
                  <w:tcBorders>
                    <w:tl2br w:val="nil"/>
                    <w:tr2bl w:val="nil"/>
                  </w:tcBorders>
                  <w:vAlign w:val="center"/>
                </w:tcPr>
                <w:p w14:paraId="120BEF22">
                  <w:pPr>
                    <w:pStyle w:val="42"/>
                    <w:bidi w:val="0"/>
                    <w:rPr>
                      <w:rFonts w:hint="default"/>
                      <w:lang w:val="en-US" w:eastAsia="zh-CN"/>
                    </w:rPr>
                  </w:pPr>
                  <w:r>
                    <w:rPr>
                      <w:rFonts w:hint="eastAsia"/>
                      <w:lang w:val="en-US" w:eastAsia="zh-CN"/>
                    </w:rPr>
                    <w:t>/</w:t>
                  </w:r>
                </w:p>
              </w:tc>
              <w:tc>
                <w:tcPr>
                  <w:tcW w:w="1735" w:type="pct"/>
                  <w:tcBorders>
                    <w:tl2br w:val="nil"/>
                    <w:tr2bl w:val="nil"/>
                  </w:tcBorders>
                  <w:vAlign w:val="center"/>
                </w:tcPr>
                <w:p w14:paraId="069892D9">
                  <w:pPr>
                    <w:pStyle w:val="42"/>
                    <w:bidi w:val="0"/>
                    <w:ind w:firstLine="0" w:firstLineChars="0"/>
                    <w:rPr>
                      <w:rFonts w:hint="eastAsia"/>
                      <w:lang w:val="en-US" w:eastAsia="zh-CN"/>
                    </w:rPr>
                  </w:pPr>
                  <w:r>
                    <w:rPr>
                      <w:rFonts w:hint="eastAsia"/>
                      <w:lang w:val="en-US" w:eastAsia="zh-CN"/>
                    </w:rPr>
                    <w:t>Q=75m</w:t>
                  </w:r>
                  <w:r>
                    <w:rPr>
                      <w:rFonts w:hint="eastAsia"/>
                      <w:vertAlign w:val="superscript"/>
                      <w:lang w:val="en-US" w:eastAsia="zh-CN"/>
                    </w:rPr>
                    <w:t>3</w:t>
                  </w:r>
                  <w:r>
                    <w:rPr>
                      <w:rFonts w:hint="eastAsia"/>
                      <w:lang w:val="en-US" w:eastAsia="zh-CN"/>
                    </w:rPr>
                    <w:t>/h，H=20m，N=11kW，4 台，2 用 2 备</w:t>
                  </w:r>
                </w:p>
              </w:tc>
              <w:tc>
                <w:tcPr>
                  <w:tcW w:w="588" w:type="pct"/>
                  <w:tcBorders>
                    <w:tl2br w:val="nil"/>
                    <w:tr2bl w:val="nil"/>
                  </w:tcBorders>
                  <w:vAlign w:val="center"/>
                </w:tcPr>
                <w:p w14:paraId="4FD79898">
                  <w:pPr>
                    <w:pStyle w:val="42"/>
                    <w:bidi w:val="0"/>
                    <w:ind w:firstLine="0" w:firstLineChars="0"/>
                    <w:rPr>
                      <w:rFonts w:hint="eastAsia"/>
                      <w:lang w:val="en-US" w:eastAsia="zh-CN"/>
                    </w:rPr>
                  </w:pPr>
                  <w:r>
                    <w:rPr>
                      <w:rFonts w:hint="eastAsia"/>
                      <w:lang w:val="en-US" w:eastAsia="zh-CN"/>
                    </w:rPr>
                    <w:t>新增</w:t>
                  </w:r>
                </w:p>
              </w:tc>
            </w:tr>
            <w:tr w14:paraId="760BE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51" w:type="pct"/>
                  <w:tcBorders>
                    <w:tl2br w:val="nil"/>
                    <w:tr2bl w:val="nil"/>
                  </w:tcBorders>
                  <w:shd w:val="clear" w:color="auto" w:fill="auto"/>
                  <w:vAlign w:val="center"/>
                </w:tcPr>
                <w:p w14:paraId="45CCF970">
                  <w:pPr>
                    <w:pStyle w:val="42"/>
                    <w:bidi w:val="0"/>
                    <w:ind w:firstLine="0" w:firstLineChars="0"/>
                    <w:rPr>
                      <w:rFonts w:hint="eastAsia" w:ascii="Times New Roman" w:hAnsi="Times New Roman" w:eastAsia="宋体" w:cs="Times New Roman"/>
                      <w:kern w:val="0"/>
                      <w:sz w:val="21"/>
                      <w:szCs w:val="21"/>
                      <w:lang w:val="en-US" w:eastAsia="zh-CN" w:bidi="ar-SA"/>
                    </w:rPr>
                  </w:pPr>
                  <w:r>
                    <w:rPr>
                      <w:rFonts w:hint="eastAsia"/>
                      <w:lang w:val="en-US" w:eastAsia="zh-CN"/>
                    </w:rPr>
                    <w:t>25</w:t>
                  </w:r>
                </w:p>
              </w:tc>
              <w:tc>
                <w:tcPr>
                  <w:tcW w:w="328" w:type="pct"/>
                  <w:vMerge w:val="continue"/>
                  <w:tcBorders>
                    <w:tl2br w:val="nil"/>
                    <w:tr2bl w:val="nil"/>
                  </w:tcBorders>
                  <w:vAlign w:val="center"/>
                </w:tcPr>
                <w:p w14:paraId="31AEA2E0">
                  <w:pPr>
                    <w:pStyle w:val="42"/>
                    <w:bidi w:val="0"/>
                  </w:pPr>
                </w:p>
              </w:tc>
              <w:tc>
                <w:tcPr>
                  <w:tcW w:w="811" w:type="pct"/>
                  <w:tcBorders>
                    <w:tl2br w:val="nil"/>
                    <w:tr2bl w:val="nil"/>
                  </w:tcBorders>
                  <w:vAlign w:val="center"/>
                </w:tcPr>
                <w:p w14:paraId="65F0DF72">
                  <w:pPr>
                    <w:pStyle w:val="42"/>
                    <w:bidi w:val="0"/>
                    <w:rPr>
                      <w:rFonts w:hint="eastAsia"/>
                    </w:rPr>
                  </w:pPr>
                  <w:r>
                    <w:rPr>
                      <w:rFonts w:hint="eastAsia"/>
                    </w:rPr>
                    <w:t>剩余污泥泵</w:t>
                  </w:r>
                </w:p>
              </w:tc>
              <w:tc>
                <w:tcPr>
                  <w:tcW w:w="1383" w:type="pct"/>
                  <w:tcBorders>
                    <w:tl2br w:val="nil"/>
                    <w:tr2bl w:val="nil"/>
                  </w:tcBorders>
                  <w:vAlign w:val="center"/>
                </w:tcPr>
                <w:p w14:paraId="1F43F68D">
                  <w:pPr>
                    <w:pStyle w:val="42"/>
                    <w:bidi w:val="0"/>
                    <w:rPr>
                      <w:rFonts w:hint="default"/>
                      <w:lang w:val="en-US" w:eastAsia="zh-CN"/>
                    </w:rPr>
                  </w:pPr>
                  <w:r>
                    <w:rPr>
                      <w:rFonts w:hint="eastAsia"/>
                      <w:lang w:val="en-US" w:eastAsia="zh-CN"/>
                    </w:rPr>
                    <w:t>/</w:t>
                  </w:r>
                </w:p>
              </w:tc>
              <w:tc>
                <w:tcPr>
                  <w:tcW w:w="1735" w:type="pct"/>
                  <w:tcBorders>
                    <w:tl2br w:val="nil"/>
                    <w:tr2bl w:val="nil"/>
                  </w:tcBorders>
                  <w:vAlign w:val="center"/>
                </w:tcPr>
                <w:p w14:paraId="0159DD41">
                  <w:pPr>
                    <w:pStyle w:val="42"/>
                    <w:bidi w:val="0"/>
                    <w:ind w:firstLine="0" w:firstLineChars="0"/>
                    <w:rPr>
                      <w:rFonts w:hint="eastAsia"/>
                      <w:lang w:val="en-US" w:eastAsia="zh-CN"/>
                    </w:rPr>
                  </w:pPr>
                  <w:r>
                    <w:rPr>
                      <w:rFonts w:hint="eastAsia"/>
                      <w:lang w:val="en-US" w:eastAsia="zh-CN"/>
                    </w:rPr>
                    <w:t>Q=75m</w:t>
                  </w:r>
                  <w:r>
                    <w:rPr>
                      <w:rFonts w:hint="eastAsia"/>
                      <w:vertAlign w:val="superscript"/>
                      <w:lang w:val="en-US" w:eastAsia="zh-CN"/>
                    </w:rPr>
                    <w:t>3</w:t>
                  </w:r>
                  <w:r>
                    <w:rPr>
                      <w:rFonts w:hint="eastAsia"/>
                      <w:lang w:val="en-US" w:eastAsia="zh-CN"/>
                    </w:rPr>
                    <w:t>/h，H=20m，N=11kW，1 台与回流污泥共用</w:t>
                  </w:r>
                </w:p>
              </w:tc>
              <w:tc>
                <w:tcPr>
                  <w:tcW w:w="588" w:type="pct"/>
                  <w:tcBorders>
                    <w:tl2br w:val="nil"/>
                    <w:tr2bl w:val="nil"/>
                  </w:tcBorders>
                  <w:vAlign w:val="center"/>
                </w:tcPr>
                <w:p w14:paraId="746583C2">
                  <w:pPr>
                    <w:pStyle w:val="42"/>
                    <w:bidi w:val="0"/>
                    <w:ind w:firstLine="0" w:firstLineChars="0"/>
                    <w:rPr>
                      <w:rFonts w:hint="eastAsia"/>
                      <w:lang w:val="en-US" w:eastAsia="zh-CN"/>
                    </w:rPr>
                  </w:pPr>
                  <w:r>
                    <w:rPr>
                      <w:rFonts w:hint="eastAsia"/>
                      <w:lang w:val="en-US" w:eastAsia="zh-CN"/>
                    </w:rPr>
                    <w:t>新增</w:t>
                  </w:r>
                </w:p>
              </w:tc>
            </w:tr>
            <w:tr w14:paraId="52533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51" w:type="pct"/>
                  <w:tcBorders>
                    <w:tl2br w:val="nil"/>
                    <w:tr2bl w:val="nil"/>
                  </w:tcBorders>
                  <w:shd w:val="clear" w:color="auto" w:fill="auto"/>
                  <w:vAlign w:val="center"/>
                </w:tcPr>
                <w:p w14:paraId="3F395BCF">
                  <w:pPr>
                    <w:pStyle w:val="42"/>
                    <w:bidi w:val="0"/>
                    <w:ind w:firstLine="0" w:firstLineChars="0"/>
                    <w:rPr>
                      <w:rFonts w:hint="eastAsia" w:ascii="Times New Roman" w:hAnsi="Times New Roman" w:eastAsia="宋体" w:cs="Times New Roman"/>
                      <w:kern w:val="0"/>
                      <w:sz w:val="21"/>
                      <w:szCs w:val="21"/>
                      <w:lang w:val="en-US" w:eastAsia="zh-CN" w:bidi="ar-SA"/>
                    </w:rPr>
                  </w:pPr>
                  <w:r>
                    <w:rPr>
                      <w:rFonts w:hint="eastAsia"/>
                      <w:lang w:val="en-US" w:eastAsia="zh-CN"/>
                    </w:rPr>
                    <w:t>26</w:t>
                  </w:r>
                </w:p>
              </w:tc>
              <w:tc>
                <w:tcPr>
                  <w:tcW w:w="328" w:type="pct"/>
                  <w:vMerge w:val="restart"/>
                  <w:tcBorders>
                    <w:tl2br w:val="nil"/>
                    <w:tr2bl w:val="nil"/>
                  </w:tcBorders>
                  <w:vAlign w:val="center"/>
                </w:tcPr>
                <w:p w14:paraId="1FD31118">
                  <w:pPr>
                    <w:pStyle w:val="42"/>
                    <w:bidi w:val="0"/>
                    <w:rPr>
                      <w:rFonts w:hint="default" w:eastAsia="宋体"/>
                      <w:lang w:val="en-US" w:eastAsia="zh-CN"/>
                    </w:rPr>
                  </w:pPr>
                  <w:r>
                    <w:rPr>
                      <w:rFonts w:hint="eastAsia"/>
                      <w:lang w:val="en-US" w:eastAsia="zh-CN"/>
                    </w:rPr>
                    <w:t>微过滤池</w:t>
                  </w:r>
                </w:p>
              </w:tc>
              <w:tc>
                <w:tcPr>
                  <w:tcW w:w="811" w:type="pct"/>
                  <w:tcBorders>
                    <w:tl2br w:val="nil"/>
                    <w:tr2bl w:val="nil"/>
                  </w:tcBorders>
                  <w:vAlign w:val="center"/>
                </w:tcPr>
                <w:p w14:paraId="0D7ADCFA">
                  <w:pPr>
                    <w:pStyle w:val="42"/>
                    <w:bidi w:val="0"/>
                  </w:pPr>
                  <w:r>
                    <w:rPr>
                      <w:rFonts w:hint="eastAsia"/>
                    </w:rPr>
                    <w:t>微滤机</w:t>
                  </w:r>
                </w:p>
              </w:tc>
              <w:tc>
                <w:tcPr>
                  <w:tcW w:w="1383" w:type="pct"/>
                  <w:tcBorders>
                    <w:tl2br w:val="nil"/>
                    <w:tr2bl w:val="nil"/>
                  </w:tcBorders>
                  <w:vAlign w:val="center"/>
                </w:tcPr>
                <w:p w14:paraId="3449481A">
                  <w:pPr>
                    <w:pStyle w:val="42"/>
                    <w:bidi w:val="0"/>
                    <w:rPr>
                      <w:rFonts w:hint="default"/>
                      <w:lang w:val="en-US" w:eastAsia="zh-CN"/>
                    </w:rPr>
                  </w:pPr>
                  <w:r>
                    <w:rPr>
                      <w:rFonts w:hint="eastAsia"/>
                      <w:lang w:val="en-US" w:eastAsia="zh-CN"/>
                    </w:rPr>
                    <w:t>1台，变频无极调速</w:t>
                  </w:r>
                </w:p>
              </w:tc>
              <w:tc>
                <w:tcPr>
                  <w:tcW w:w="1735" w:type="pct"/>
                  <w:tcBorders>
                    <w:tl2br w:val="nil"/>
                    <w:tr2bl w:val="nil"/>
                  </w:tcBorders>
                  <w:vAlign w:val="center"/>
                </w:tcPr>
                <w:p w14:paraId="7173A889">
                  <w:pPr>
                    <w:pStyle w:val="42"/>
                    <w:bidi w:val="0"/>
                    <w:ind w:firstLine="0" w:firstLineChars="0"/>
                    <w:rPr>
                      <w:rFonts w:hint="eastAsia"/>
                      <w:lang w:eastAsia="zh-CN"/>
                    </w:rPr>
                  </w:pPr>
                  <w:r>
                    <w:rPr>
                      <w:rFonts w:hint="eastAsia"/>
                      <w:lang w:val="en-US" w:eastAsia="zh-CN"/>
                    </w:rPr>
                    <w:t>不变</w:t>
                  </w:r>
                </w:p>
              </w:tc>
              <w:tc>
                <w:tcPr>
                  <w:tcW w:w="588" w:type="pct"/>
                  <w:tcBorders>
                    <w:tl2br w:val="nil"/>
                    <w:tr2bl w:val="nil"/>
                  </w:tcBorders>
                  <w:vAlign w:val="center"/>
                </w:tcPr>
                <w:p w14:paraId="4C5B7E95">
                  <w:pPr>
                    <w:pStyle w:val="42"/>
                    <w:bidi w:val="0"/>
                    <w:ind w:firstLine="0" w:firstLineChars="0"/>
                    <w:rPr>
                      <w:rFonts w:hint="eastAsia"/>
                      <w:lang w:eastAsia="zh-CN"/>
                    </w:rPr>
                  </w:pPr>
                  <w:r>
                    <w:rPr>
                      <w:rFonts w:hint="eastAsia"/>
                      <w:lang w:val="en-US" w:eastAsia="zh-CN"/>
                    </w:rPr>
                    <w:t>利旧</w:t>
                  </w:r>
                </w:p>
              </w:tc>
            </w:tr>
            <w:tr w14:paraId="13616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51" w:type="pct"/>
                  <w:tcBorders>
                    <w:tl2br w:val="nil"/>
                    <w:tr2bl w:val="nil"/>
                  </w:tcBorders>
                  <w:shd w:val="clear" w:color="auto" w:fill="auto"/>
                  <w:vAlign w:val="center"/>
                </w:tcPr>
                <w:p w14:paraId="12A57B64">
                  <w:pPr>
                    <w:pStyle w:val="42"/>
                    <w:bidi w:val="0"/>
                    <w:ind w:firstLine="0" w:firstLineChars="0"/>
                    <w:rPr>
                      <w:rFonts w:hint="eastAsia" w:ascii="Times New Roman" w:hAnsi="Times New Roman" w:eastAsia="宋体" w:cs="Times New Roman"/>
                      <w:kern w:val="0"/>
                      <w:sz w:val="21"/>
                      <w:szCs w:val="21"/>
                      <w:lang w:val="en-US" w:eastAsia="zh-CN" w:bidi="ar-SA"/>
                    </w:rPr>
                  </w:pPr>
                  <w:r>
                    <w:rPr>
                      <w:rFonts w:hint="eastAsia"/>
                      <w:lang w:val="en-US" w:eastAsia="zh-CN"/>
                    </w:rPr>
                    <w:t>27</w:t>
                  </w:r>
                </w:p>
              </w:tc>
              <w:tc>
                <w:tcPr>
                  <w:tcW w:w="328" w:type="pct"/>
                  <w:vMerge w:val="continue"/>
                  <w:tcBorders>
                    <w:tl2br w:val="nil"/>
                    <w:tr2bl w:val="nil"/>
                  </w:tcBorders>
                  <w:vAlign w:val="center"/>
                </w:tcPr>
                <w:p w14:paraId="3A85E1A2">
                  <w:pPr>
                    <w:pStyle w:val="42"/>
                    <w:bidi w:val="0"/>
                  </w:pPr>
                </w:p>
              </w:tc>
              <w:tc>
                <w:tcPr>
                  <w:tcW w:w="811" w:type="pct"/>
                  <w:tcBorders>
                    <w:tl2br w:val="nil"/>
                    <w:tr2bl w:val="nil"/>
                  </w:tcBorders>
                  <w:vAlign w:val="center"/>
                </w:tcPr>
                <w:p w14:paraId="0A11204C">
                  <w:pPr>
                    <w:pStyle w:val="42"/>
                    <w:bidi w:val="0"/>
                  </w:pPr>
                  <w:r>
                    <w:rPr>
                      <w:rFonts w:hint="default" w:ascii="Times New Roman" w:hAnsi="Times New Roman" w:cs="Times New Roman"/>
                    </w:rPr>
                    <w:t>转鼓式精密过滤器</w:t>
                  </w:r>
                </w:p>
              </w:tc>
              <w:tc>
                <w:tcPr>
                  <w:tcW w:w="1383" w:type="pct"/>
                  <w:tcBorders>
                    <w:tl2br w:val="nil"/>
                    <w:tr2bl w:val="nil"/>
                  </w:tcBorders>
                  <w:vAlign w:val="center"/>
                </w:tcPr>
                <w:p w14:paraId="073D99DB">
                  <w:pPr>
                    <w:pStyle w:val="42"/>
                    <w:bidi w:val="0"/>
                    <w:rPr>
                      <w:rFonts w:hint="eastAsia"/>
                      <w:lang w:val="en-US" w:eastAsia="zh-CN"/>
                    </w:rPr>
                  </w:pPr>
                  <w:r>
                    <w:rPr>
                      <w:rFonts w:hint="eastAsia"/>
                      <w:lang w:val="en-US" w:eastAsia="zh-CN"/>
                    </w:rPr>
                    <w:t>1台</w:t>
                  </w:r>
                </w:p>
              </w:tc>
              <w:tc>
                <w:tcPr>
                  <w:tcW w:w="1735" w:type="pct"/>
                  <w:tcBorders>
                    <w:tl2br w:val="nil"/>
                    <w:tr2bl w:val="nil"/>
                  </w:tcBorders>
                  <w:vAlign w:val="center"/>
                </w:tcPr>
                <w:p w14:paraId="7B6F2E8D">
                  <w:pPr>
                    <w:pStyle w:val="42"/>
                    <w:bidi w:val="0"/>
                    <w:ind w:firstLine="0" w:firstLineChars="0"/>
                    <w:rPr>
                      <w:rFonts w:hint="eastAsia"/>
                      <w:lang w:eastAsia="zh-CN"/>
                    </w:rPr>
                  </w:pPr>
                  <w:r>
                    <w:rPr>
                      <w:rFonts w:hint="eastAsia"/>
                      <w:lang w:val="en-US" w:eastAsia="zh-CN"/>
                    </w:rPr>
                    <w:t>不变</w:t>
                  </w:r>
                </w:p>
              </w:tc>
              <w:tc>
                <w:tcPr>
                  <w:tcW w:w="588" w:type="pct"/>
                  <w:tcBorders>
                    <w:tl2br w:val="nil"/>
                    <w:tr2bl w:val="nil"/>
                  </w:tcBorders>
                  <w:vAlign w:val="center"/>
                </w:tcPr>
                <w:p w14:paraId="2301A1A2">
                  <w:pPr>
                    <w:pStyle w:val="42"/>
                    <w:bidi w:val="0"/>
                    <w:ind w:firstLine="0" w:firstLineChars="0"/>
                    <w:rPr>
                      <w:rFonts w:hint="eastAsia"/>
                      <w:lang w:eastAsia="zh-CN"/>
                    </w:rPr>
                  </w:pPr>
                  <w:r>
                    <w:rPr>
                      <w:rFonts w:hint="eastAsia"/>
                      <w:lang w:val="en-US" w:eastAsia="zh-CN"/>
                    </w:rPr>
                    <w:t>利旧</w:t>
                  </w:r>
                </w:p>
              </w:tc>
            </w:tr>
            <w:tr w14:paraId="7C91D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51" w:type="pct"/>
                  <w:tcBorders>
                    <w:tl2br w:val="nil"/>
                    <w:tr2bl w:val="nil"/>
                  </w:tcBorders>
                  <w:shd w:val="clear" w:color="auto" w:fill="auto"/>
                  <w:vAlign w:val="center"/>
                </w:tcPr>
                <w:p w14:paraId="4420D51B">
                  <w:pPr>
                    <w:pStyle w:val="42"/>
                    <w:bidi w:val="0"/>
                    <w:ind w:firstLine="0" w:firstLineChars="0"/>
                    <w:rPr>
                      <w:rFonts w:hint="default" w:ascii="Times New Roman" w:hAnsi="Times New Roman" w:eastAsia="宋体" w:cs="Times New Roman"/>
                      <w:kern w:val="0"/>
                      <w:sz w:val="21"/>
                      <w:szCs w:val="21"/>
                      <w:lang w:val="en-US" w:eastAsia="zh-CN" w:bidi="ar-SA"/>
                    </w:rPr>
                  </w:pPr>
                  <w:r>
                    <w:rPr>
                      <w:rFonts w:hint="eastAsia"/>
                      <w:lang w:val="en-US" w:eastAsia="zh-CN"/>
                    </w:rPr>
                    <w:t>28</w:t>
                  </w:r>
                </w:p>
              </w:tc>
              <w:tc>
                <w:tcPr>
                  <w:tcW w:w="328" w:type="pct"/>
                  <w:tcBorders>
                    <w:tl2br w:val="nil"/>
                    <w:tr2bl w:val="nil"/>
                  </w:tcBorders>
                  <w:vAlign w:val="center"/>
                </w:tcPr>
                <w:p w14:paraId="18F64086">
                  <w:pPr>
                    <w:pStyle w:val="42"/>
                    <w:bidi w:val="0"/>
                  </w:pPr>
                  <w:r>
                    <w:rPr>
                      <w:rFonts w:hint="eastAsia"/>
                      <w:lang w:val="en-US" w:eastAsia="zh-CN"/>
                    </w:rPr>
                    <w:t>贮</w:t>
                  </w:r>
                  <w:r>
                    <w:t>泥池</w:t>
                  </w:r>
                </w:p>
              </w:tc>
              <w:tc>
                <w:tcPr>
                  <w:tcW w:w="811" w:type="pct"/>
                  <w:tcBorders>
                    <w:tl2br w:val="nil"/>
                    <w:tr2bl w:val="nil"/>
                  </w:tcBorders>
                  <w:shd w:val="clear" w:color="auto" w:fill="auto"/>
                  <w:vAlign w:val="center"/>
                </w:tcPr>
                <w:p w14:paraId="0236840E">
                  <w:pPr>
                    <w:pStyle w:val="42"/>
                    <w:bidi w:val="0"/>
                    <w:ind w:firstLine="0" w:firstLineChars="0"/>
                    <w:rPr>
                      <w:rFonts w:ascii="Times New Roman" w:hAnsi="Times New Roman" w:eastAsia="宋体" w:cs="Times New Roman"/>
                      <w:color w:val="auto"/>
                      <w:kern w:val="0"/>
                      <w:sz w:val="21"/>
                      <w:szCs w:val="21"/>
                      <w:lang w:val="en-US" w:eastAsia="zh-CN" w:bidi="ar-SA"/>
                    </w:rPr>
                  </w:pPr>
                  <w:r>
                    <w:rPr>
                      <w:color w:val="auto"/>
                    </w:rPr>
                    <w:t>搅拌机</w:t>
                  </w:r>
                </w:p>
              </w:tc>
              <w:tc>
                <w:tcPr>
                  <w:tcW w:w="1383" w:type="pct"/>
                  <w:tcBorders>
                    <w:tl2br w:val="nil"/>
                    <w:tr2bl w:val="nil"/>
                  </w:tcBorders>
                  <w:shd w:val="clear" w:color="auto" w:fill="auto"/>
                  <w:vAlign w:val="center"/>
                </w:tcPr>
                <w:p w14:paraId="06DC3770">
                  <w:pPr>
                    <w:pStyle w:val="42"/>
                    <w:bidi w:val="0"/>
                    <w:ind w:firstLine="0" w:firstLineChars="0"/>
                    <w:rPr>
                      <w:rFonts w:hint="eastAsia" w:ascii="Times New Roman" w:hAnsi="Times New Roman" w:eastAsia="宋体" w:cs="Times New Roman"/>
                      <w:color w:val="auto"/>
                      <w:kern w:val="0"/>
                      <w:sz w:val="21"/>
                      <w:szCs w:val="21"/>
                      <w:lang w:val="en-US" w:eastAsia="zh-CN" w:bidi="ar-SA"/>
                    </w:rPr>
                  </w:pPr>
                  <w:r>
                    <w:rPr>
                      <w:rFonts w:hint="eastAsia"/>
                      <w:color w:val="auto"/>
                      <w:lang w:val="en-US" w:eastAsia="zh-CN"/>
                    </w:rPr>
                    <w:t>2台，</w:t>
                  </w:r>
                  <w:r>
                    <w:rPr>
                      <w:color w:val="auto"/>
                    </w:rPr>
                    <w:t>叶片直径</w:t>
                  </w:r>
                  <w:r>
                    <w:rPr>
                      <w:rFonts w:hint="eastAsia"/>
                      <w:color w:val="auto"/>
                      <w:lang w:val="en-US" w:eastAsia="zh-CN"/>
                    </w:rPr>
                    <w:t>320</w:t>
                  </w:r>
                  <w:r>
                    <w:rPr>
                      <w:color w:val="auto"/>
                    </w:rPr>
                    <w:t>mm，</w:t>
                  </w:r>
                  <w:r>
                    <w:rPr>
                      <w:rFonts w:hint="eastAsia"/>
                      <w:color w:val="auto"/>
                    </w:rPr>
                    <w:t>n=904r/min</w:t>
                  </w:r>
                </w:p>
              </w:tc>
              <w:tc>
                <w:tcPr>
                  <w:tcW w:w="1735" w:type="pct"/>
                  <w:tcBorders>
                    <w:tl2br w:val="nil"/>
                    <w:tr2bl w:val="nil"/>
                  </w:tcBorders>
                  <w:vAlign w:val="center"/>
                </w:tcPr>
                <w:p w14:paraId="5DCC4BF2">
                  <w:pPr>
                    <w:pStyle w:val="42"/>
                    <w:bidi w:val="0"/>
                    <w:ind w:firstLine="0" w:firstLineChars="0"/>
                    <w:rPr>
                      <w:rFonts w:hint="eastAsia"/>
                      <w:lang w:val="en-US" w:eastAsia="zh-CN"/>
                    </w:rPr>
                  </w:pPr>
                  <w:r>
                    <w:rPr>
                      <w:rFonts w:hint="eastAsia"/>
                      <w:lang w:val="en-US" w:eastAsia="zh-CN"/>
                    </w:rPr>
                    <w:t>不变</w:t>
                  </w:r>
                </w:p>
              </w:tc>
              <w:tc>
                <w:tcPr>
                  <w:tcW w:w="588" w:type="pct"/>
                  <w:tcBorders>
                    <w:tl2br w:val="nil"/>
                    <w:tr2bl w:val="nil"/>
                  </w:tcBorders>
                  <w:vAlign w:val="center"/>
                </w:tcPr>
                <w:p w14:paraId="17CD001F">
                  <w:pPr>
                    <w:pStyle w:val="42"/>
                    <w:bidi w:val="0"/>
                    <w:ind w:firstLine="0" w:firstLineChars="0"/>
                    <w:rPr>
                      <w:rFonts w:hint="eastAsia"/>
                      <w:lang w:val="en-US" w:eastAsia="zh-CN"/>
                    </w:rPr>
                  </w:pPr>
                  <w:r>
                    <w:rPr>
                      <w:rFonts w:hint="eastAsia"/>
                      <w:lang w:val="en-US" w:eastAsia="zh-CN"/>
                    </w:rPr>
                    <w:t>利旧</w:t>
                  </w:r>
                </w:p>
              </w:tc>
            </w:tr>
            <w:tr w14:paraId="5FD3F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51" w:type="pct"/>
                  <w:tcBorders>
                    <w:tl2br w:val="nil"/>
                    <w:tr2bl w:val="nil"/>
                  </w:tcBorders>
                  <w:vAlign w:val="center"/>
                </w:tcPr>
                <w:p w14:paraId="041413A7">
                  <w:pPr>
                    <w:pStyle w:val="42"/>
                    <w:bidi w:val="0"/>
                    <w:rPr>
                      <w:rFonts w:hint="default"/>
                      <w:lang w:val="en-US" w:eastAsia="zh-CN"/>
                    </w:rPr>
                  </w:pPr>
                  <w:r>
                    <w:rPr>
                      <w:rFonts w:hint="eastAsia"/>
                      <w:lang w:val="en-US" w:eastAsia="zh-CN"/>
                    </w:rPr>
                    <w:t>29</w:t>
                  </w:r>
                </w:p>
              </w:tc>
              <w:tc>
                <w:tcPr>
                  <w:tcW w:w="328" w:type="pct"/>
                  <w:tcBorders>
                    <w:tl2br w:val="nil"/>
                    <w:tr2bl w:val="nil"/>
                  </w:tcBorders>
                  <w:vAlign w:val="center"/>
                </w:tcPr>
                <w:p w14:paraId="355EE2AB">
                  <w:pPr>
                    <w:pStyle w:val="42"/>
                    <w:bidi w:val="0"/>
                  </w:pPr>
                  <w:r>
                    <w:rPr>
                      <w:rFonts w:hint="eastAsia"/>
                    </w:rPr>
                    <w:t>污泥浓缩池</w:t>
                  </w:r>
                </w:p>
              </w:tc>
              <w:tc>
                <w:tcPr>
                  <w:tcW w:w="811" w:type="pct"/>
                  <w:tcBorders>
                    <w:tl2br w:val="nil"/>
                    <w:tr2bl w:val="nil"/>
                  </w:tcBorders>
                  <w:vAlign w:val="center"/>
                </w:tcPr>
                <w:p w14:paraId="6EBFE77F">
                  <w:pPr>
                    <w:pStyle w:val="42"/>
                    <w:bidi w:val="0"/>
                    <w:rPr>
                      <w:color w:val="auto"/>
                      <w:lang w:val="en-US" w:eastAsia="zh-CN"/>
                    </w:rPr>
                  </w:pPr>
                  <w:r>
                    <w:rPr>
                      <w:rFonts w:hint="eastAsia"/>
                      <w:color w:val="auto"/>
                      <w:lang w:val="en-US" w:eastAsia="zh-CN"/>
                    </w:rPr>
                    <w:t>污泥浓缩机</w:t>
                  </w:r>
                </w:p>
              </w:tc>
              <w:tc>
                <w:tcPr>
                  <w:tcW w:w="1383" w:type="pct"/>
                  <w:tcBorders>
                    <w:tl2br w:val="nil"/>
                    <w:tr2bl w:val="nil"/>
                  </w:tcBorders>
                  <w:vAlign w:val="center"/>
                </w:tcPr>
                <w:p w14:paraId="1E92D49E">
                  <w:pPr>
                    <w:pStyle w:val="42"/>
                    <w:bidi w:val="0"/>
                    <w:rPr>
                      <w:rFonts w:hint="default"/>
                      <w:color w:val="auto"/>
                      <w:lang w:val="en-US" w:eastAsia="zh-CN"/>
                    </w:rPr>
                  </w:pPr>
                  <w:r>
                    <w:rPr>
                      <w:rFonts w:hint="eastAsia"/>
                      <w:color w:val="auto"/>
                      <w:lang w:val="en-US" w:eastAsia="zh-CN"/>
                    </w:rPr>
                    <w:t>/</w:t>
                  </w:r>
                </w:p>
              </w:tc>
              <w:tc>
                <w:tcPr>
                  <w:tcW w:w="1735" w:type="pct"/>
                  <w:tcBorders>
                    <w:tl2br w:val="nil"/>
                    <w:tr2bl w:val="nil"/>
                  </w:tcBorders>
                  <w:vAlign w:val="center"/>
                </w:tcPr>
                <w:p w14:paraId="259777A9">
                  <w:pPr>
                    <w:pStyle w:val="42"/>
                    <w:bidi w:val="0"/>
                    <w:rPr>
                      <w:rFonts w:hint="eastAsia"/>
                      <w:lang w:val="en-US" w:eastAsia="zh-CN"/>
                    </w:rPr>
                  </w:pPr>
                  <w:r>
                    <w:rPr>
                      <w:rFonts w:hint="eastAsia"/>
                      <w:lang w:val="en-US" w:eastAsia="zh-CN"/>
                    </w:rPr>
                    <w:t>2 台，D=8m，N=0.55kW</w:t>
                  </w:r>
                </w:p>
              </w:tc>
              <w:tc>
                <w:tcPr>
                  <w:tcW w:w="588" w:type="pct"/>
                  <w:tcBorders>
                    <w:tl2br w:val="nil"/>
                    <w:tr2bl w:val="nil"/>
                  </w:tcBorders>
                  <w:vAlign w:val="center"/>
                </w:tcPr>
                <w:p w14:paraId="4CC8C68B">
                  <w:pPr>
                    <w:pStyle w:val="42"/>
                    <w:bidi w:val="0"/>
                    <w:rPr>
                      <w:rFonts w:hint="eastAsia"/>
                      <w:lang w:val="en-US" w:eastAsia="zh-CN"/>
                    </w:rPr>
                  </w:pPr>
                  <w:r>
                    <w:rPr>
                      <w:rFonts w:hint="eastAsia"/>
                      <w:lang w:val="en-US" w:eastAsia="zh-CN"/>
                    </w:rPr>
                    <w:t>新增</w:t>
                  </w:r>
                </w:p>
              </w:tc>
            </w:tr>
            <w:tr w14:paraId="7A62C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51" w:type="pct"/>
                  <w:tcBorders>
                    <w:tl2br w:val="nil"/>
                    <w:tr2bl w:val="nil"/>
                  </w:tcBorders>
                  <w:vAlign w:val="center"/>
                </w:tcPr>
                <w:p w14:paraId="2FA2769D">
                  <w:pPr>
                    <w:pStyle w:val="42"/>
                    <w:bidi w:val="0"/>
                    <w:rPr>
                      <w:rFonts w:hint="default"/>
                      <w:lang w:val="en-US" w:eastAsia="zh-CN"/>
                    </w:rPr>
                  </w:pPr>
                  <w:r>
                    <w:rPr>
                      <w:rFonts w:hint="eastAsia"/>
                      <w:lang w:val="en-US" w:eastAsia="zh-CN"/>
                    </w:rPr>
                    <w:t>30</w:t>
                  </w:r>
                </w:p>
              </w:tc>
              <w:tc>
                <w:tcPr>
                  <w:tcW w:w="328" w:type="pct"/>
                  <w:vMerge w:val="restart"/>
                  <w:tcBorders>
                    <w:tl2br w:val="nil"/>
                    <w:tr2bl w:val="nil"/>
                  </w:tcBorders>
                  <w:vAlign w:val="center"/>
                </w:tcPr>
                <w:p w14:paraId="5944C64E">
                  <w:pPr>
                    <w:pStyle w:val="42"/>
                    <w:bidi w:val="0"/>
                    <w:rPr>
                      <w:rFonts w:hint="default" w:eastAsia="宋体"/>
                      <w:lang w:val="en-US" w:eastAsia="zh-CN"/>
                    </w:rPr>
                  </w:pPr>
                  <w:r>
                    <w:rPr>
                      <w:rFonts w:hint="eastAsia"/>
                      <w:lang w:val="en-US" w:eastAsia="zh-CN"/>
                    </w:rPr>
                    <w:t>污泥泵站</w:t>
                  </w:r>
                </w:p>
              </w:tc>
              <w:tc>
                <w:tcPr>
                  <w:tcW w:w="811" w:type="pct"/>
                  <w:tcBorders>
                    <w:tl2br w:val="nil"/>
                    <w:tr2bl w:val="nil"/>
                  </w:tcBorders>
                  <w:vAlign w:val="center"/>
                </w:tcPr>
                <w:p w14:paraId="455CC12C">
                  <w:pPr>
                    <w:pStyle w:val="42"/>
                    <w:bidi w:val="0"/>
                    <w:rPr>
                      <w:color w:val="auto"/>
                      <w:lang w:val="en-US" w:eastAsia="zh-CN"/>
                    </w:rPr>
                  </w:pPr>
                  <w:r>
                    <w:rPr>
                      <w:rFonts w:hint="eastAsia"/>
                      <w:color w:val="auto"/>
                      <w:lang w:val="en-US" w:eastAsia="zh-CN"/>
                    </w:rPr>
                    <w:t>潜水轴流泵</w:t>
                  </w:r>
                </w:p>
              </w:tc>
              <w:tc>
                <w:tcPr>
                  <w:tcW w:w="1383" w:type="pct"/>
                  <w:tcBorders>
                    <w:tl2br w:val="nil"/>
                    <w:tr2bl w:val="nil"/>
                  </w:tcBorders>
                  <w:vAlign w:val="center"/>
                </w:tcPr>
                <w:p w14:paraId="05154538">
                  <w:pPr>
                    <w:pStyle w:val="42"/>
                    <w:bidi w:val="0"/>
                    <w:rPr>
                      <w:color w:val="auto"/>
                      <w:lang w:val="en-US" w:eastAsia="zh-CN"/>
                    </w:rPr>
                  </w:pPr>
                  <w:r>
                    <w:rPr>
                      <w:rFonts w:hint="eastAsia"/>
                      <w:color w:val="auto"/>
                      <w:lang w:val="en-US" w:eastAsia="zh-CN"/>
                    </w:rPr>
                    <w:t>6台，350ZQB-70，a=-2度，N=18.5kW，H=6.9~3.42m，Q=684~900m³/h</w:t>
                  </w:r>
                </w:p>
              </w:tc>
              <w:tc>
                <w:tcPr>
                  <w:tcW w:w="1735" w:type="pct"/>
                  <w:tcBorders>
                    <w:tl2br w:val="nil"/>
                    <w:tr2bl w:val="nil"/>
                  </w:tcBorders>
                  <w:vAlign w:val="center"/>
                </w:tcPr>
                <w:p w14:paraId="4FD3B627">
                  <w:pPr>
                    <w:pStyle w:val="42"/>
                    <w:bidi w:val="0"/>
                    <w:ind w:firstLine="0" w:firstLineChars="0"/>
                    <w:rPr>
                      <w:rFonts w:hint="eastAsia"/>
                      <w:lang w:val="en-US" w:eastAsia="zh-CN"/>
                    </w:rPr>
                  </w:pPr>
                  <w:r>
                    <w:rPr>
                      <w:rFonts w:hint="eastAsia"/>
                      <w:lang w:val="en-US" w:eastAsia="zh-CN"/>
                    </w:rPr>
                    <w:t>不变</w:t>
                  </w:r>
                </w:p>
              </w:tc>
              <w:tc>
                <w:tcPr>
                  <w:tcW w:w="588" w:type="pct"/>
                  <w:tcBorders>
                    <w:tl2br w:val="nil"/>
                    <w:tr2bl w:val="nil"/>
                  </w:tcBorders>
                  <w:vAlign w:val="center"/>
                </w:tcPr>
                <w:p w14:paraId="26E3C9E7">
                  <w:pPr>
                    <w:pStyle w:val="42"/>
                    <w:bidi w:val="0"/>
                    <w:ind w:firstLine="0" w:firstLineChars="0"/>
                    <w:rPr>
                      <w:rFonts w:hint="eastAsia"/>
                      <w:lang w:val="en-US" w:eastAsia="zh-CN"/>
                    </w:rPr>
                  </w:pPr>
                  <w:r>
                    <w:rPr>
                      <w:rFonts w:hint="eastAsia"/>
                      <w:lang w:val="en-US" w:eastAsia="zh-CN"/>
                    </w:rPr>
                    <w:t>利旧</w:t>
                  </w:r>
                </w:p>
              </w:tc>
            </w:tr>
            <w:tr w14:paraId="05F24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51" w:type="pct"/>
                  <w:tcBorders>
                    <w:tl2br w:val="nil"/>
                    <w:tr2bl w:val="nil"/>
                  </w:tcBorders>
                  <w:vAlign w:val="center"/>
                </w:tcPr>
                <w:p w14:paraId="5A62810C">
                  <w:pPr>
                    <w:pStyle w:val="42"/>
                    <w:bidi w:val="0"/>
                    <w:rPr>
                      <w:rFonts w:hint="default"/>
                      <w:lang w:val="en-US" w:eastAsia="zh-CN"/>
                    </w:rPr>
                  </w:pPr>
                  <w:r>
                    <w:rPr>
                      <w:rFonts w:hint="eastAsia"/>
                      <w:lang w:val="en-US" w:eastAsia="zh-CN"/>
                    </w:rPr>
                    <w:t>31</w:t>
                  </w:r>
                </w:p>
              </w:tc>
              <w:tc>
                <w:tcPr>
                  <w:tcW w:w="328" w:type="pct"/>
                  <w:vMerge w:val="continue"/>
                  <w:tcBorders>
                    <w:tl2br w:val="nil"/>
                    <w:tr2bl w:val="nil"/>
                  </w:tcBorders>
                  <w:vAlign w:val="center"/>
                </w:tcPr>
                <w:p w14:paraId="202C1289">
                  <w:pPr>
                    <w:pStyle w:val="42"/>
                    <w:bidi w:val="0"/>
                  </w:pPr>
                </w:p>
              </w:tc>
              <w:tc>
                <w:tcPr>
                  <w:tcW w:w="811" w:type="pct"/>
                  <w:tcBorders>
                    <w:tl2br w:val="nil"/>
                    <w:tr2bl w:val="nil"/>
                  </w:tcBorders>
                  <w:vAlign w:val="center"/>
                </w:tcPr>
                <w:p w14:paraId="5BEC51C9">
                  <w:pPr>
                    <w:pStyle w:val="42"/>
                    <w:bidi w:val="0"/>
                    <w:rPr>
                      <w:color w:val="auto"/>
                      <w:lang w:val="en-US" w:eastAsia="zh-CN"/>
                    </w:rPr>
                  </w:pPr>
                  <w:r>
                    <w:rPr>
                      <w:rFonts w:hint="eastAsia"/>
                      <w:color w:val="auto"/>
                      <w:lang w:val="en-US" w:eastAsia="zh-CN"/>
                    </w:rPr>
                    <w:t>潜水排污泵</w:t>
                  </w:r>
                </w:p>
              </w:tc>
              <w:tc>
                <w:tcPr>
                  <w:tcW w:w="1383" w:type="pct"/>
                  <w:tcBorders>
                    <w:tl2br w:val="nil"/>
                    <w:tr2bl w:val="nil"/>
                  </w:tcBorders>
                  <w:vAlign w:val="center"/>
                </w:tcPr>
                <w:p w14:paraId="47588D68">
                  <w:pPr>
                    <w:pStyle w:val="42"/>
                    <w:bidi w:val="0"/>
                    <w:rPr>
                      <w:rFonts w:hint="eastAsia"/>
                      <w:color w:val="auto"/>
                      <w:lang w:val="en-US" w:eastAsia="zh-CN"/>
                    </w:rPr>
                  </w:pPr>
                  <w:r>
                    <w:rPr>
                      <w:rFonts w:hint="eastAsia"/>
                      <w:color w:val="auto"/>
                      <w:lang w:val="en-US" w:eastAsia="zh-CN"/>
                    </w:rPr>
                    <w:t>4台，AS1. 6-2CB</w:t>
                  </w:r>
                </w:p>
                <w:p w14:paraId="063D5942">
                  <w:pPr>
                    <w:pStyle w:val="42"/>
                    <w:bidi w:val="0"/>
                    <w:rPr>
                      <w:color w:val="auto"/>
                      <w:lang w:val="en-US" w:eastAsia="zh-CN"/>
                    </w:rPr>
                  </w:pPr>
                  <w:r>
                    <w:rPr>
                      <w:rFonts w:hint="eastAsia"/>
                      <w:color w:val="auto"/>
                      <w:lang w:val="en-US" w:eastAsia="zh-CN"/>
                    </w:rPr>
                    <w:t>Q=29m/h，H=7.6m，N=1.6kW</w:t>
                  </w:r>
                </w:p>
              </w:tc>
              <w:tc>
                <w:tcPr>
                  <w:tcW w:w="1735" w:type="pct"/>
                  <w:tcBorders>
                    <w:tl2br w:val="nil"/>
                    <w:tr2bl w:val="nil"/>
                  </w:tcBorders>
                  <w:vAlign w:val="center"/>
                </w:tcPr>
                <w:p w14:paraId="3C4A0DD8">
                  <w:pPr>
                    <w:pStyle w:val="42"/>
                    <w:bidi w:val="0"/>
                    <w:ind w:firstLine="0" w:firstLineChars="0"/>
                    <w:rPr>
                      <w:rFonts w:hint="eastAsia"/>
                      <w:lang w:val="en-US" w:eastAsia="zh-CN"/>
                    </w:rPr>
                  </w:pPr>
                  <w:r>
                    <w:rPr>
                      <w:rFonts w:hint="eastAsia"/>
                      <w:lang w:val="en-US" w:eastAsia="zh-CN"/>
                    </w:rPr>
                    <w:t>不变</w:t>
                  </w:r>
                </w:p>
              </w:tc>
              <w:tc>
                <w:tcPr>
                  <w:tcW w:w="588" w:type="pct"/>
                  <w:tcBorders>
                    <w:tl2br w:val="nil"/>
                    <w:tr2bl w:val="nil"/>
                  </w:tcBorders>
                  <w:vAlign w:val="center"/>
                </w:tcPr>
                <w:p w14:paraId="3ACD4478">
                  <w:pPr>
                    <w:pStyle w:val="42"/>
                    <w:bidi w:val="0"/>
                    <w:ind w:firstLine="0" w:firstLineChars="0"/>
                    <w:rPr>
                      <w:rFonts w:hint="eastAsia"/>
                      <w:lang w:val="en-US" w:eastAsia="zh-CN"/>
                    </w:rPr>
                  </w:pPr>
                  <w:r>
                    <w:rPr>
                      <w:rFonts w:hint="eastAsia"/>
                      <w:lang w:val="en-US" w:eastAsia="zh-CN"/>
                    </w:rPr>
                    <w:t>利旧</w:t>
                  </w:r>
                </w:p>
              </w:tc>
            </w:tr>
            <w:tr w14:paraId="131E4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51" w:type="pct"/>
                  <w:tcBorders>
                    <w:tl2br w:val="nil"/>
                    <w:tr2bl w:val="nil"/>
                  </w:tcBorders>
                  <w:vAlign w:val="center"/>
                </w:tcPr>
                <w:p w14:paraId="2C675B0C">
                  <w:pPr>
                    <w:pStyle w:val="42"/>
                    <w:bidi w:val="0"/>
                    <w:rPr>
                      <w:rFonts w:hint="default"/>
                      <w:lang w:val="en-US" w:eastAsia="zh-CN"/>
                    </w:rPr>
                  </w:pPr>
                  <w:r>
                    <w:rPr>
                      <w:rFonts w:hint="eastAsia"/>
                      <w:lang w:val="en-US" w:eastAsia="zh-CN"/>
                    </w:rPr>
                    <w:t>32</w:t>
                  </w:r>
                </w:p>
              </w:tc>
              <w:tc>
                <w:tcPr>
                  <w:tcW w:w="328" w:type="pct"/>
                  <w:vMerge w:val="continue"/>
                  <w:tcBorders>
                    <w:tl2br w:val="nil"/>
                    <w:tr2bl w:val="nil"/>
                  </w:tcBorders>
                  <w:vAlign w:val="center"/>
                </w:tcPr>
                <w:p w14:paraId="64ABB4CC">
                  <w:pPr>
                    <w:pStyle w:val="42"/>
                    <w:bidi w:val="0"/>
                  </w:pPr>
                </w:p>
              </w:tc>
              <w:tc>
                <w:tcPr>
                  <w:tcW w:w="811" w:type="pct"/>
                  <w:tcBorders>
                    <w:tl2br w:val="nil"/>
                    <w:tr2bl w:val="nil"/>
                  </w:tcBorders>
                  <w:vAlign w:val="center"/>
                </w:tcPr>
                <w:p w14:paraId="3EC5B64B">
                  <w:pPr>
                    <w:pStyle w:val="42"/>
                    <w:bidi w:val="0"/>
                    <w:rPr>
                      <w:rFonts w:hint="eastAsia"/>
                      <w:color w:val="auto"/>
                      <w:lang w:val="en-US" w:eastAsia="zh-CN"/>
                    </w:rPr>
                  </w:pPr>
                  <w:r>
                    <w:rPr>
                      <w:rFonts w:hint="eastAsia"/>
                      <w:color w:val="auto"/>
                      <w:lang w:val="en-US" w:eastAsia="zh-CN"/>
                    </w:rPr>
                    <w:t>超声波液位计</w:t>
                  </w:r>
                </w:p>
              </w:tc>
              <w:tc>
                <w:tcPr>
                  <w:tcW w:w="1383" w:type="pct"/>
                  <w:tcBorders>
                    <w:tl2br w:val="nil"/>
                    <w:tr2bl w:val="nil"/>
                  </w:tcBorders>
                  <w:vAlign w:val="center"/>
                </w:tcPr>
                <w:p w14:paraId="49399168">
                  <w:pPr>
                    <w:pStyle w:val="42"/>
                    <w:bidi w:val="0"/>
                    <w:rPr>
                      <w:rFonts w:hint="default"/>
                      <w:color w:val="auto"/>
                      <w:lang w:val="en-US" w:eastAsia="zh-CN"/>
                    </w:rPr>
                  </w:pPr>
                  <w:r>
                    <w:rPr>
                      <w:rFonts w:hint="eastAsia"/>
                      <w:color w:val="auto"/>
                      <w:lang w:val="en-US" w:eastAsia="zh-CN"/>
                    </w:rPr>
                    <w:t>4个，0-7m</w:t>
                  </w:r>
                </w:p>
              </w:tc>
              <w:tc>
                <w:tcPr>
                  <w:tcW w:w="1735" w:type="pct"/>
                  <w:tcBorders>
                    <w:tl2br w:val="nil"/>
                    <w:tr2bl w:val="nil"/>
                  </w:tcBorders>
                  <w:vAlign w:val="center"/>
                </w:tcPr>
                <w:p w14:paraId="7D57818C">
                  <w:pPr>
                    <w:pStyle w:val="42"/>
                    <w:bidi w:val="0"/>
                    <w:ind w:firstLine="0" w:firstLineChars="0"/>
                    <w:rPr>
                      <w:rFonts w:hint="eastAsia"/>
                      <w:lang w:val="en-US" w:eastAsia="zh-CN"/>
                    </w:rPr>
                  </w:pPr>
                  <w:r>
                    <w:rPr>
                      <w:rFonts w:hint="eastAsia"/>
                      <w:lang w:val="en-US" w:eastAsia="zh-CN"/>
                    </w:rPr>
                    <w:t>不变</w:t>
                  </w:r>
                </w:p>
              </w:tc>
              <w:tc>
                <w:tcPr>
                  <w:tcW w:w="588" w:type="pct"/>
                  <w:tcBorders>
                    <w:tl2br w:val="nil"/>
                    <w:tr2bl w:val="nil"/>
                  </w:tcBorders>
                  <w:vAlign w:val="center"/>
                </w:tcPr>
                <w:p w14:paraId="043C70F5">
                  <w:pPr>
                    <w:pStyle w:val="42"/>
                    <w:bidi w:val="0"/>
                    <w:ind w:firstLine="0" w:firstLineChars="0"/>
                    <w:rPr>
                      <w:rFonts w:hint="eastAsia"/>
                      <w:lang w:val="en-US" w:eastAsia="zh-CN"/>
                    </w:rPr>
                  </w:pPr>
                  <w:r>
                    <w:rPr>
                      <w:rFonts w:hint="eastAsia"/>
                      <w:lang w:val="en-US" w:eastAsia="zh-CN"/>
                    </w:rPr>
                    <w:t>利旧</w:t>
                  </w:r>
                </w:p>
              </w:tc>
            </w:tr>
            <w:tr w14:paraId="170DA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51" w:type="pct"/>
                  <w:tcBorders>
                    <w:tl2br w:val="nil"/>
                    <w:tr2bl w:val="nil"/>
                  </w:tcBorders>
                  <w:vAlign w:val="center"/>
                </w:tcPr>
                <w:p w14:paraId="443CF685">
                  <w:pPr>
                    <w:pStyle w:val="42"/>
                    <w:bidi w:val="0"/>
                    <w:rPr>
                      <w:rFonts w:hint="default"/>
                      <w:lang w:val="en-US" w:eastAsia="zh-CN"/>
                    </w:rPr>
                  </w:pPr>
                  <w:r>
                    <w:rPr>
                      <w:rFonts w:hint="eastAsia"/>
                      <w:lang w:val="en-US" w:eastAsia="zh-CN"/>
                    </w:rPr>
                    <w:t>33</w:t>
                  </w:r>
                </w:p>
              </w:tc>
              <w:tc>
                <w:tcPr>
                  <w:tcW w:w="328" w:type="pct"/>
                  <w:tcBorders>
                    <w:tl2br w:val="nil"/>
                    <w:tr2bl w:val="nil"/>
                  </w:tcBorders>
                  <w:vAlign w:val="center"/>
                </w:tcPr>
                <w:p w14:paraId="00622477">
                  <w:pPr>
                    <w:pStyle w:val="42"/>
                    <w:bidi w:val="0"/>
                  </w:pPr>
                  <w:r>
                    <w:t>紫外线消毒</w:t>
                  </w:r>
                </w:p>
              </w:tc>
              <w:tc>
                <w:tcPr>
                  <w:tcW w:w="811" w:type="pct"/>
                  <w:tcBorders>
                    <w:tl2br w:val="nil"/>
                    <w:tr2bl w:val="nil"/>
                  </w:tcBorders>
                  <w:vAlign w:val="center"/>
                </w:tcPr>
                <w:p w14:paraId="038A5CC6">
                  <w:pPr>
                    <w:pStyle w:val="42"/>
                    <w:bidi w:val="0"/>
                    <w:rPr>
                      <w:lang w:val="en-US" w:eastAsia="zh-CN"/>
                    </w:rPr>
                  </w:pPr>
                  <w:r>
                    <w:t>紫外消毒系统</w:t>
                  </w:r>
                </w:p>
              </w:tc>
              <w:tc>
                <w:tcPr>
                  <w:tcW w:w="1383" w:type="pct"/>
                  <w:tcBorders>
                    <w:tl2br w:val="nil"/>
                    <w:tr2bl w:val="nil"/>
                  </w:tcBorders>
                  <w:vAlign w:val="center"/>
                </w:tcPr>
                <w:p w14:paraId="24237BDB">
                  <w:pPr>
                    <w:pStyle w:val="42"/>
                    <w:bidi w:val="0"/>
                    <w:rPr>
                      <w:lang w:val="en-US" w:eastAsia="zh-CN"/>
                    </w:rPr>
                  </w:pPr>
                  <w:r>
                    <w:t>共计</w:t>
                  </w:r>
                  <w:r>
                    <w:rPr>
                      <w:rFonts w:hint="eastAsia"/>
                      <w:lang w:val="en-US" w:eastAsia="zh-CN"/>
                    </w:rPr>
                    <w:t>2组</w:t>
                  </w:r>
                </w:p>
              </w:tc>
              <w:tc>
                <w:tcPr>
                  <w:tcW w:w="1735" w:type="pct"/>
                  <w:tcBorders>
                    <w:tl2br w:val="nil"/>
                    <w:tr2bl w:val="nil"/>
                  </w:tcBorders>
                  <w:vAlign w:val="center"/>
                </w:tcPr>
                <w:p w14:paraId="2CDADA27">
                  <w:pPr>
                    <w:pStyle w:val="42"/>
                    <w:bidi w:val="0"/>
                    <w:ind w:firstLine="0" w:firstLineChars="0"/>
                  </w:pPr>
                  <w:r>
                    <w:rPr>
                      <w:rFonts w:hint="eastAsia"/>
                      <w:lang w:val="en-US" w:eastAsia="zh-CN"/>
                    </w:rPr>
                    <w:t>不变</w:t>
                  </w:r>
                </w:p>
              </w:tc>
              <w:tc>
                <w:tcPr>
                  <w:tcW w:w="588" w:type="pct"/>
                  <w:tcBorders>
                    <w:tl2br w:val="nil"/>
                    <w:tr2bl w:val="nil"/>
                  </w:tcBorders>
                  <w:vAlign w:val="center"/>
                </w:tcPr>
                <w:p w14:paraId="480EC735">
                  <w:pPr>
                    <w:pStyle w:val="42"/>
                    <w:bidi w:val="0"/>
                    <w:ind w:firstLine="0" w:firstLineChars="0"/>
                  </w:pPr>
                  <w:r>
                    <w:rPr>
                      <w:rFonts w:hint="eastAsia"/>
                      <w:lang w:val="en-US" w:eastAsia="zh-CN"/>
                    </w:rPr>
                    <w:t>利旧</w:t>
                  </w:r>
                </w:p>
              </w:tc>
            </w:tr>
            <w:tr w14:paraId="7D02A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51" w:type="pct"/>
                  <w:tcBorders>
                    <w:tl2br w:val="nil"/>
                    <w:tr2bl w:val="nil"/>
                  </w:tcBorders>
                  <w:vAlign w:val="center"/>
                </w:tcPr>
                <w:p w14:paraId="36306F72">
                  <w:pPr>
                    <w:pStyle w:val="42"/>
                    <w:bidi w:val="0"/>
                    <w:rPr>
                      <w:rFonts w:hint="default"/>
                      <w:lang w:val="en-US" w:eastAsia="zh-CN"/>
                    </w:rPr>
                  </w:pPr>
                  <w:r>
                    <w:rPr>
                      <w:rFonts w:hint="eastAsia"/>
                      <w:lang w:val="en-US" w:eastAsia="zh-CN"/>
                    </w:rPr>
                    <w:t>34</w:t>
                  </w:r>
                </w:p>
              </w:tc>
              <w:tc>
                <w:tcPr>
                  <w:tcW w:w="328" w:type="pct"/>
                  <w:vMerge w:val="restart"/>
                  <w:tcBorders>
                    <w:tl2br w:val="nil"/>
                    <w:tr2bl w:val="nil"/>
                  </w:tcBorders>
                  <w:vAlign w:val="center"/>
                </w:tcPr>
                <w:p w14:paraId="1AFD4176">
                  <w:pPr>
                    <w:pStyle w:val="42"/>
                    <w:bidi w:val="0"/>
                  </w:pPr>
                  <w:r>
                    <w:rPr>
                      <w:rFonts w:hint="eastAsia"/>
                    </w:rPr>
                    <w:t>污泥脱水及加药间</w:t>
                  </w:r>
                </w:p>
              </w:tc>
              <w:tc>
                <w:tcPr>
                  <w:tcW w:w="811" w:type="pct"/>
                  <w:tcBorders>
                    <w:tl2br w:val="nil"/>
                    <w:tr2bl w:val="nil"/>
                  </w:tcBorders>
                  <w:vAlign w:val="center"/>
                </w:tcPr>
                <w:p w14:paraId="5E9CD1A1">
                  <w:pPr>
                    <w:pStyle w:val="42"/>
                    <w:bidi w:val="0"/>
                    <w:rPr>
                      <w:rFonts w:hint="eastAsia"/>
                      <w:lang w:val="en-US" w:eastAsia="zh-CN"/>
                    </w:rPr>
                  </w:pPr>
                  <w:r>
                    <w:rPr>
                      <w:rFonts w:hint="eastAsia"/>
                      <w:lang w:val="en-US" w:eastAsia="zh-CN"/>
                    </w:rPr>
                    <w:t>污泥脱水机</w:t>
                  </w:r>
                </w:p>
              </w:tc>
              <w:tc>
                <w:tcPr>
                  <w:tcW w:w="1383" w:type="pct"/>
                  <w:tcBorders>
                    <w:tl2br w:val="nil"/>
                    <w:tr2bl w:val="nil"/>
                  </w:tcBorders>
                  <w:vAlign w:val="center"/>
                </w:tcPr>
                <w:p w14:paraId="52A8D95C">
                  <w:pPr>
                    <w:pStyle w:val="42"/>
                    <w:bidi w:val="0"/>
                    <w:rPr>
                      <w:lang w:val="en-US" w:eastAsia="zh-CN"/>
                    </w:rPr>
                  </w:pPr>
                  <w:r>
                    <w:rPr>
                      <w:rFonts w:hint="eastAsia"/>
                      <w:lang w:val="en-US" w:eastAsia="zh-CN"/>
                    </w:rPr>
                    <w:t>2台，带式压滤机Q=20-35m</w:t>
                  </w:r>
                  <w:r>
                    <w:rPr>
                      <w:rFonts w:hint="eastAsia"/>
                      <w:vertAlign w:val="superscript"/>
                      <w:lang w:val="en-US" w:eastAsia="zh-CN"/>
                    </w:rPr>
                    <w:t>3</w:t>
                  </w:r>
                  <w:r>
                    <w:rPr>
                      <w:rFonts w:hint="eastAsia"/>
                      <w:lang w:val="en-US" w:eastAsia="zh-CN"/>
                    </w:rPr>
                    <w:t>/h，带宽2000mm</w:t>
                  </w:r>
                </w:p>
              </w:tc>
              <w:tc>
                <w:tcPr>
                  <w:tcW w:w="2723" w:type="dxa"/>
                  <w:tcBorders>
                    <w:tl2br w:val="nil"/>
                    <w:tr2bl w:val="nil"/>
                  </w:tcBorders>
                  <w:vAlign w:val="center"/>
                </w:tcPr>
                <w:p w14:paraId="7AB816AB">
                  <w:pPr>
                    <w:pStyle w:val="42"/>
                    <w:bidi w:val="0"/>
                    <w:ind w:firstLine="0" w:firstLineChars="0"/>
                  </w:pPr>
                  <w:r>
                    <w:rPr>
                      <w:rFonts w:hint="eastAsia"/>
                      <w:lang w:val="en-US" w:eastAsia="zh-CN"/>
                    </w:rPr>
                    <w:t>不变</w:t>
                  </w:r>
                </w:p>
              </w:tc>
              <w:tc>
                <w:tcPr>
                  <w:tcW w:w="923" w:type="dxa"/>
                  <w:tcBorders>
                    <w:tl2br w:val="nil"/>
                    <w:tr2bl w:val="nil"/>
                  </w:tcBorders>
                  <w:vAlign w:val="center"/>
                </w:tcPr>
                <w:p w14:paraId="2346762B">
                  <w:pPr>
                    <w:pStyle w:val="42"/>
                    <w:bidi w:val="0"/>
                    <w:ind w:firstLine="0" w:firstLineChars="0"/>
                  </w:pPr>
                  <w:r>
                    <w:rPr>
                      <w:rFonts w:hint="eastAsia"/>
                      <w:lang w:val="en-US" w:eastAsia="zh-CN"/>
                    </w:rPr>
                    <w:t>利旧</w:t>
                  </w:r>
                </w:p>
              </w:tc>
            </w:tr>
            <w:tr w14:paraId="69A3E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51" w:type="pct"/>
                  <w:tcBorders>
                    <w:tl2br w:val="nil"/>
                    <w:tr2bl w:val="nil"/>
                  </w:tcBorders>
                  <w:vAlign w:val="center"/>
                </w:tcPr>
                <w:p w14:paraId="6A19A3C2">
                  <w:pPr>
                    <w:pStyle w:val="42"/>
                    <w:bidi w:val="0"/>
                    <w:rPr>
                      <w:rFonts w:hint="default"/>
                      <w:lang w:val="en-US" w:eastAsia="zh-CN"/>
                    </w:rPr>
                  </w:pPr>
                  <w:r>
                    <w:rPr>
                      <w:rFonts w:hint="eastAsia"/>
                      <w:lang w:val="en-US" w:eastAsia="zh-CN"/>
                    </w:rPr>
                    <w:t>35</w:t>
                  </w:r>
                </w:p>
              </w:tc>
              <w:tc>
                <w:tcPr>
                  <w:tcW w:w="328" w:type="pct"/>
                  <w:vMerge w:val="continue"/>
                  <w:tcBorders>
                    <w:tl2br w:val="nil"/>
                    <w:tr2bl w:val="nil"/>
                  </w:tcBorders>
                  <w:vAlign w:val="center"/>
                </w:tcPr>
                <w:p w14:paraId="57E17565">
                  <w:pPr>
                    <w:pStyle w:val="42"/>
                    <w:bidi w:val="0"/>
                  </w:pPr>
                </w:p>
              </w:tc>
              <w:tc>
                <w:tcPr>
                  <w:tcW w:w="811" w:type="pct"/>
                  <w:tcBorders>
                    <w:tl2br w:val="nil"/>
                    <w:tr2bl w:val="nil"/>
                  </w:tcBorders>
                  <w:vAlign w:val="center"/>
                </w:tcPr>
                <w:p w14:paraId="4C3E4F41">
                  <w:pPr>
                    <w:pStyle w:val="42"/>
                    <w:bidi w:val="0"/>
                    <w:rPr>
                      <w:lang w:val="en-US" w:eastAsia="zh-CN"/>
                    </w:rPr>
                  </w:pPr>
                  <w:r>
                    <w:rPr>
                      <w:rFonts w:hint="eastAsia"/>
                      <w:lang w:val="en-US" w:eastAsia="zh-CN"/>
                    </w:rPr>
                    <w:t>单螺杆泵</w:t>
                  </w:r>
                </w:p>
              </w:tc>
              <w:tc>
                <w:tcPr>
                  <w:tcW w:w="1383" w:type="pct"/>
                  <w:tcBorders>
                    <w:tl2br w:val="nil"/>
                    <w:tr2bl w:val="nil"/>
                  </w:tcBorders>
                  <w:vAlign w:val="center"/>
                </w:tcPr>
                <w:p w14:paraId="3B9E62C9">
                  <w:pPr>
                    <w:pStyle w:val="42"/>
                    <w:bidi w:val="0"/>
                    <w:jc w:val="center"/>
                    <w:rPr>
                      <w:lang w:val="en-US" w:eastAsia="zh-CN"/>
                    </w:rPr>
                  </w:pPr>
                  <w:r>
                    <w:rPr>
                      <w:rFonts w:hint="eastAsia"/>
                      <w:lang w:val="en-US" w:eastAsia="zh-CN"/>
                    </w:rPr>
                    <w:t>1 台，Q=60m</w:t>
                  </w:r>
                  <w:r>
                    <w:rPr>
                      <w:rFonts w:hint="eastAsia"/>
                      <w:vertAlign w:val="superscript"/>
                      <w:lang w:val="en-US" w:eastAsia="zh-CN"/>
                    </w:rPr>
                    <w:t>3</w:t>
                  </w:r>
                  <w:r>
                    <w:rPr>
                      <w:rFonts w:hint="eastAsia"/>
                      <w:lang w:val="en-US" w:eastAsia="zh-CN"/>
                    </w:rPr>
                    <w:t>/h，N=7.5kW</w:t>
                  </w:r>
                </w:p>
              </w:tc>
              <w:tc>
                <w:tcPr>
                  <w:tcW w:w="2723" w:type="dxa"/>
                  <w:tcBorders>
                    <w:tl2br w:val="nil"/>
                    <w:tr2bl w:val="nil"/>
                  </w:tcBorders>
                  <w:vAlign w:val="center"/>
                </w:tcPr>
                <w:p w14:paraId="163B87A0">
                  <w:pPr>
                    <w:pStyle w:val="42"/>
                    <w:bidi w:val="0"/>
                    <w:ind w:firstLine="0" w:firstLineChars="0"/>
                  </w:pPr>
                  <w:r>
                    <w:rPr>
                      <w:rFonts w:hint="eastAsia"/>
                      <w:lang w:val="en-US" w:eastAsia="zh-CN"/>
                    </w:rPr>
                    <w:t>不变</w:t>
                  </w:r>
                </w:p>
              </w:tc>
              <w:tc>
                <w:tcPr>
                  <w:tcW w:w="923" w:type="dxa"/>
                  <w:tcBorders>
                    <w:tl2br w:val="nil"/>
                    <w:tr2bl w:val="nil"/>
                  </w:tcBorders>
                  <w:vAlign w:val="center"/>
                </w:tcPr>
                <w:p w14:paraId="6E0ECE35">
                  <w:pPr>
                    <w:pStyle w:val="42"/>
                    <w:bidi w:val="0"/>
                    <w:ind w:firstLine="0" w:firstLineChars="0"/>
                  </w:pPr>
                  <w:r>
                    <w:rPr>
                      <w:rFonts w:hint="eastAsia"/>
                      <w:lang w:val="en-US" w:eastAsia="zh-CN"/>
                    </w:rPr>
                    <w:t>利旧</w:t>
                  </w:r>
                </w:p>
              </w:tc>
            </w:tr>
            <w:tr w14:paraId="762A4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51" w:type="pct"/>
                  <w:tcBorders>
                    <w:tl2br w:val="nil"/>
                    <w:tr2bl w:val="nil"/>
                  </w:tcBorders>
                  <w:vAlign w:val="center"/>
                </w:tcPr>
                <w:p w14:paraId="57C009B3">
                  <w:pPr>
                    <w:pStyle w:val="42"/>
                    <w:bidi w:val="0"/>
                    <w:rPr>
                      <w:rFonts w:hint="default"/>
                      <w:lang w:val="en-US" w:eastAsia="zh-CN"/>
                    </w:rPr>
                  </w:pPr>
                  <w:r>
                    <w:rPr>
                      <w:rFonts w:hint="eastAsia"/>
                      <w:lang w:val="en-US" w:eastAsia="zh-CN"/>
                    </w:rPr>
                    <w:t>36</w:t>
                  </w:r>
                </w:p>
              </w:tc>
              <w:tc>
                <w:tcPr>
                  <w:tcW w:w="328" w:type="pct"/>
                  <w:vMerge w:val="continue"/>
                  <w:tcBorders>
                    <w:tl2br w:val="nil"/>
                    <w:tr2bl w:val="nil"/>
                  </w:tcBorders>
                  <w:vAlign w:val="center"/>
                </w:tcPr>
                <w:p w14:paraId="6DCE9EA7">
                  <w:pPr>
                    <w:pStyle w:val="42"/>
                    <w:bidi w:val="0"/>
                  </w:pPr>
                </w:p>
              </w:tc>
              <w:tc>
                <w:tcPr>
                  <w:tcW w:w="811" w:type="pct"/>
                  <w:tcBorders>
                    <w:tl2br w:val="nil"/>
                    <w:tr2bl w:val="nil"/>
                  </w:tcBorders>
                  <w:vAlign w:val="center"/>
                </w:tcPr>
                <w:p w14:paraId="79DD034E">
                  <w:pPr>
                    <w:pStyle w:val="42"/>
                    <w:bidi w:val="0"/>
                    <w:rPr>
                      <w:lang w:val="en-US" w:eastAsia="zh-CN"/>
                    </w:rPr>
                  </w:pPr>
                  <w:r>
                    <w:rPr>
                      <w:rFonts w:hint="eastAsia"/>
                      <w:lang w:val="en-US" w:eastAsia="zh-CN"/>
                    </w:rPr>
                    <w:t>混凝剂制备投加装置</w:t>
                  </w:r>
                </w:p>
              </w:tc>
              <w:tc>
                <w:tcPr>
                  <w:tcW w:w="1383" w:type="pct"/>
                  <w:tcBorders>
                    <w:tl2br w:val="nil"/>
                    <w:tr2bl w:val="nil"/>
                  </w:tcBorders>
                  <w:vAlign w:val="center"/>
                </w:tcPr>
                <w:p w14:paraId="484DBE1F">
                  <w:pPr>
                    <w:pStyle w:val="42"/>
                    <w:bidi w:val="0"/>
                    <w:rPr>
                      <w:lang w:val="en-US" w:eastAsia="zh-CN"/>
                    </w:rPr>
                  </w:pPr>
                  <w:r>
                    <w:rPr>
                      <w:rFonts w:hint="eastAsia"/>
                      <w:lang w:val="en-US" w:eastAsia="zh-CN"/>
                    </w:rPr>
                    <w:t>1 套，投加能力 G=1-4kgPAM/h</w:t>
                  </w:r>
                </w:p>
              </w:tc>
              <w:tc>
                <w:tcPr>
                  <w:tcW w:w="2723" w:type="dxa"/>
                  <w:tcBorders>
                    <w:tl2br w:val="nil"/>
                    <w:tr2bl w:val="nil"/>
                  </w:tcBorders>
                  <w:vAlign w:val="center"/>
                </w:tcPr>
                <w:p w14:paraId="75A13F6D">
                  <w:pPr>
                    <w:pStyle w:val="42"/>
                    <w:bidi w:val="0"/>
                    <w:ind w:firstLine="0" w:firstLineChars="0"/>
                  </w:pPr>
                  <w:r>
                    <w:rPr>
                      <w:rFonts w:hint="eastAsia"/>
                      <w:lang w:val="en-US" w:eastAsia="zh-CN"/>
                    </w:rPr>
                    <w:t>不变</w:t>
                  </w:r>
                </w:p>
              </w:tc>
              <w:tc>
                <w:tcPr>
                  <w:tcW w:w="923" w:type="dxa"/>
                  <w:tcBorders>
                    <w:tl2br w:val="nil"/>
                    <w:tr2bl w:val="nil"/>
                  </w:tcBorders>
                  <w:vAlign w:val="center"/>
                </w:tcPr>
                <w:p w14:paraId="57A0FA7D">
                  <w:pPr>
                    <w:pStyle w:val="42"/>
                    <w:bidi w:val="0"/>
                    <w:ind w:firstLine="0" w:firstLineChars="0"/>
                  </w:pPr>
                  <w:r>
                    <w:rPr>
                      <w:rFonts w:hint="eastAsia"/>
                      <w:lang w:val="en-US" w:eastAsia="zh-CN"/>
                    </w:rPr>
                    <w:t>利旧</w:t>
                  </w:r>
                </w:p>
              </w:tc>
            </w:tr>
            <w:tr w14:paraId="078D3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51" w:type="pct"/>
                  <w:tcBorders>
                    <w:tl2br w:val="nil"/>
                    <w:tr2bl w:val="nil"/>
                  </w:tcBorders>
                  <w:vAlign w:val="center"/>
                </w:tcPr>
                <w:p w14:paraId="1D733BF1">
                  <w:pPr>
                    <w:pStyle w:val="42"/>
                    <w:bidi w:val="0"/>
                    <w:rPr>
                      <w:rFonts w:hint="default"/>
                      <w:lang w:val="en-US" w:eastAsia="zh-CN"/>
                    </w:rPr>
                  </w:pPr>
                  <w:r>
                    <w:rPr>
                      <w:rFonts w:hint="eastAsia"/>
                      <w:lang w:val="en-US" w:eastAsia="zh-CN"/>
                    </w:rPr>
                    <w:t>37</w:t>
                  </w:r>
                </w:p>
              </w:tc>
              <w:tc>
                <w:tcPr>
                  <w:tcW w:w="328" w:type="pct"/>
                  <w:vMerge w:val="continue"/>
                  <w:tcBorders>
                    <w:tl2br w:val="nil"/>
                    <w:tr2bl w:val="nil"/>
                  </w:tcBorders>
                  <w:vAlign w:val="center"/>
                </w:tcPr>
                <w:p w14:paraId="5DE9841E">
                  <w:pPr>
                    <w:pStyle w:val="42"/>
                    <w:bidi w:val="0"/>
                  </w:pPr>
                </w:p>
              </w:tc>
              <w:tc>
                <w:tcPr>
                  <w:tcW w:w="811" w:type="pct"/>
                  <w:tcBorders>
                    <w:tl2br w:val="nil"/>
                    <w:tr2bl w:val="nil"/>
                  </w:tcBorders>
                  <w:vAlign w:val="center"/>
                </w:tcPr>
                <w:p w14:paraId="061E363F">
                  <w:pPr>
                    <w:pStyle w:val="42"/>
                    <w:bidi w:val="0"/>
                    <w:rPr>
                      <w:lang w:val="en-US" w:eastAsia="zh-CN"/>
                    </w:rPr>
                  </w:pPr>
                  <w:r>
                    <w:rPr>
                      <w:rFonts w:hint="eastAsia"/>
                      <w:lang w:val="en-US" w:eastAsia="zh-CN"/>
                    </w:rPr>
                    <w:t>螺旋输送机</w:t>
                  </w:r>
                </w:p>
              </w:tc>
              <w:tc>
                <w:tcPr>
                  <w:tcW w:w="1383" w:type="pct"/>
                  <w:tcBorders>
                    <w:tl2br w:val="nil"/>
                    <w:tr2bl w:val="nil"/>
                  </w:tcBorders>
                  <w:vAlign w:val="center"/>
                </w:tcPr>
                <w:p w14:paraId="4D947EC1">
                  <w:pPr>
                    <w:pStyle w:val="42"/>
                    <w:bidi w:val="0"/>
                    <w:rPr>
                      <w:lang w:val="en-US" w:eastAsia="zh-CN"/>
                    </w:rPr>
                  </w:pPr>
                  <w:r>
                    <w:rPr>
                      <w:rFonts w:hint="eastAsia"/>
                      <w:lang w:val="en-US" w:eastAsia="zh-CN"/>
                    </w:rPr>
                    <w:t>1 台，无轴不锈钢 D300mm，L=4.0m，倾角 0°</w:t>
                  </w:r>
                </w:p>
              </w:tc>
              <w:tc>
                <w:tcPr>
                  <w:tcW w:w="2723" w:type="dxa"/>
                  <w:tcBorders>
                    <w:tl2br w:val="nil"/>
                    <w:tr2bl w:val="nil"/>
                  </w:tcBorders>
                  <w:vAlign w:val="center"/>
                </w:tcPr>
                <w:p w14:paraId="76FEF1F3">
                  <w:pPr>
                    <w:pStyle w:val="42"/>
                    <w:bidi w:val="0"/>
                    <w:ind w:firstLine="0" w:firstLineChars="0"/>
                  </w:pPr>
                  <w:r>
                    <w:rPr>
                      <w:rFonts w:hint="eastAsia"/>
                      <w:lang w:val="en-US" w:eastAsia="zh-CN"/>
                    </w:rPr>
                    <w:t>不变</w:t>
                  </w:r>
                </w:p>
              </w:tc>
              <w:tc>
                <w:tcPr>
                  <w:tcW w:w="923" w:type="dxa"/>
                  <w:tcBorders>
                    <w:tl2br w:val="nil"/>
                    <w:tr2bl w:val="nil"/>
                  </w:tcBorders>
                  <w:vAlign w:val="center"/>
                </w:tcPr>
                <w:p w14:paraId="2C255493">
                  <w:pPr>
                    <w:pStyle w:val="42"/>
                    <w:bidi w:val="0"/>
                    <w:ind w:firstLine="0" w:firstLineChars="0"/>
                  </w:pPr>
                  <w:r>
                    <w:rPr>
                      <w:rFonts w:hint="eastAsia"/>
                      <w:lang w:val="en-US" w:eastAsia="zh-CN"/>
                    </w:rPr>
                    <w:t>利旧</w:t>
                  </w:r>
                </w:p>
              </w:tc>
            </w:tr>
            <w:tr w14:paraId="49574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51" w:type="pct"/>
                  <w:tcBorders>
                    <w:tl2br w:val="nil"/>
                    <w:tr2bl w:val="nil"/>
                  </w:tcBorders>
                  <w:vAlign w:val="center"/>
                </w:tcPr>
                <w:p w14:paraId="1CC222AA">
                  <w:pPr>
                    <w:pStyle w:val="42"/>
                    <w:bidi w:val="0"/>
                    <w:rPr>
                      <w:rFonts w:hint="default"/>
                      <w:lang w:val="en-US" w:eastAsia="zh-CN"/>
                    </w:rPr>
                  </w:pPr>
                  <w:r>
                    <w:rPr>
                      <w:rFonts w:hint="eastAsia"/>
                      <w:lang w:val="en-US" w:eastAsia="zh-CN"/>
                    </w:rPr>
                    <w:t>38</w:t>
                  </w:r>
                </w:p>
              </w:tc>
              <w:tc>
                <w:tcPr>
                  <w:tcW w:w="328" w:type="pct"/>
                  <w:vMerge w:val="continue"/>
                  <w:tcBorders>
                    <w:tl2br w:val="nil"/>
                    <w:tr2bl w:val="nil"/>
                  </w:tcBorders>
                  <w:vAlign w:val="center"/>
                </w:tcPr>
                <w:p w14:paraId="1AA6E0BA">
                  <w:pPr>
                    <w:pStyle w:val="42"/>
                    <w:bidi w:val="0"/>
                  </w:pPr>
                </w:p>
              </w:tc>
              <w:tc>
                <w:tcPr>
                  <w:tcW w:w="811" w:type="pct"/>
                  <w:tcBorders>
                    <w:tl2br w:val="nil"/>
                    <w:tr2bl w:val="nil"/>
                  </w:tcBorders>
                  <w:vAlign w:val="center"/>
                </w:tcPr>
                <w:p w14:paraId="20BC9BBD">
                  <w:pPr>
                    <w:pStyle w:val="42"/>
                    <w:bidi w:val="0"/>
                    <w:rPr>
                      <w:lang w:val="en-US" w:eastAsia="zh-CN"/>
                    </w:rPr>
                  </w:pPr>
                  <w:r>
                    <w:rPr>
                      <w:rFonts w:hint="eastAsia"/>
                      <w:lang w:val="en-US" w:eastAsia="zh-CN"/>
                    </w:rPr>
                    <w:t>螺旋输送机</w:t>
                  </w:r>
                </w:p>
              </w:tc>
              <w:tc>
                <w:tcPr>
                  <w:tcW w:w="1383" w:type="pct"/>
                  <w:tcBorders>
                    <w:tl2br w:val="nil"/>
                    <w:tr2bl w:val="nil"/>
                  </w:tcBorders>
                  <w:vAlign w:val="center"/>
                </w:tcPr>
                <w:p w14:paraId="5FAD9AD3">
                  <w:pPr>
                    <w:pStyle w:val="42"/>
                    <w:bidi w:val="0"/>
                    <w:rPr>
                      <w:lang w:val="en-US" w:eastAsia="zh-CN"/>
                    </w:rPr>
                  </w:pPr>
                  <w:r>
                    <w:rPr>
                      <w:rFonts w:hint="eastAsia"/>
                      <w:lang w:val="en-US" w:eastAsia="zh-CN"/>
                    </w:rPr>
                    <w:t>1 台，无轴不锈钢 D300mm，L=4.0m，倾角 30°</w:t>
                  </w:r>
                </w:p>
              </w:tc>
              <w:tc>
                <w:tcPr>
                  <w:tcW w:w="2723" w:type="dxa"/>
                  <w:tcBorders>
                    <w:tl2br w:val="nil"/>
                    <w:tr2bl w:val="nil"/>
                  </w:tcBorders>
                  <w:vAlign w:val="center"/>
                </w:tcPr>
                <w:p w14:paraId="23D2DA90">
                  <w:pPr>
                    <w:pStyle w:val="42"/>
                    <w:bidi w:val="0"/>
                    <w:ind w:firstLine="0" w:firstLineChars="0"/>
                  </w:pPr>
                  <w:r>
                    <w:rPr>
                      <w:rFonts w:hint="eastAsia"/>
                      <w:lang w:val="en-US" w:eastAsia="zh-CN"/>
                    </w:rPr>
                    <w:t>不变</w:t>
                  </w:r>
                </w:p>
              </w:tc>
              <w:tc>
                <w:tcPr>
                  <w:tcW w:w="923" w:type="dxa"/>
                  <w:tcBorders>
                    <w:tl2br w:val="nil"/>
                    <w:tr2bl w:val="nil"/>
                  </w:tcBorders>
                  <w:vAlign w:val="center"/>
                </w:tcPr>
                <w:p w14:paraId="70673D5C">
                  <w:pPr>
                    <w:pStyle w:val="42"/>
                    <w:bidi w:val="0"/>
                    <w:ind w:firstLine="0" w:firstLineChars="0"/>
                  </w:pPr>
                  <w:r>
                    <w:rPr>
                      <w:rFonts w:hint="eastAsia"/>
                      <w:lang w:val="en-US" w:eastAsia="zh-CN"/>
                    </w:rPr>
                    <w:t>利旧</w:t>
                  </w:r>
                </w:p>
              </w:tc>
            </w:tr>
            <w:tr w14:paraId="0B474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51" w:type="pct"/>
                  <w:tcBorders>
                    <w:tl2br w:val="nil"/>
                    <w:tr2bl w:val="nil"/>
                  </w:tcBorders>
                  <w:vAlign w:val="center"/>
                </w:tcPr>
                <w:p w14:paraId="31B376D3">
                  <w:pPr>
                    <w:pStyle w:val="42"/>
                    <w:bidi w:val="0"/>
                    <w:rPr>
                      <w:rFonts w:hint="default"/>
                      <w:lang w:val="en-US" w:eastAsia="zh-CN"/>
                    </w:rPr>
                  </w:pPr>
                  <w:r>
                    <w:rPr>
                      <w:rFonts w:hint="eastAsia"/>
                      <w:lang w:val="en-US" w:eastAsia="zh-CN"/>
                    </w:rPr>
                    <w:t>39</w:t>
                  </w:r>
                </w:p>
              </w:tc>
              <w:tc>
                <w:tcPr>
                  <w:tcW w:w="328" w:type="pct"/>
                  <w:vMerge w:val="continue"/>
                  <w:tcBorders>
                    <w:tl2br w:val="nil"/>
                    <w:tr2bl w:val="nil"/>
                  </w:tcBorders>
                  <w:vAlign w:val="center"/>
                </w:tcPr>
                <w:p w14:paraId="65A97337">
                  <w:pPr>
                    <w:pStyle w:val="42"/>
                    <w:bidi w:val="0"/>
                  </w:pPr>
                </w:p>
              </w:tc>
              <w:tc>
                <w:tcPr>
                  <w:tcW w:w="811" w:type="pct"/>
                  <w:tcBorders>
                    <w:tl2br w:val="nil"/>
                    <w:tr2bl w:val="nil"/>
                  </w:tcBorders>
                  <w:vAlign w:val="center"/>
                </w:tcPr>
                <w:p w14:paraId="44BF0E8B">
                  <w:pPr>
                    <w:pStyle w:val="42"/>
                    <w:bidi w:val="0"/>
                    <w:rPr>
                      <w:lang w:val="en-US" w:eastAsia="zh-CN"/>
                    </w:rPr>
                  </w:pPr>
                  <w:r>
                    <w:rPr>
                      <w:rFonts w:hint="eastAsia"/>
                      <w:lang w:val="en-US" w:eastAsia="zh-CN"/>
                    </w:rPr>
                    <w:t xml:space="preserve">空压机 </w:t>
                  </w:r>
                </w:p>
              </w:tc>
              <w:tc>
                <w:tcPr>
                  <w:tcW w:w="1383" w:type="pct"/>
                  <w:tcBorders>
                    <w:tl2br w:val="nil"/>
                    <w:tr2bl w:val="nil"/>
                  </w:tcBorders>
                  <w:vAlign w:val="center"/>
                </w:tcPr>
                <w:p w14:paraId="2799973C">
                  <w:pPr>
                    <w:pStyle w:val="42"/>
                    <w:bidi w:val="0"/>
                    <w:rPr>
                      <w:lang w:val="en-US" w:eastAsia="zh-CN"/>
                    </w:rPr>
                  </w:pPr>
                  <w:r>
                    <w:rPr>
                      <w:rFonts w:hint="eastAsia"/>
                      <w:lang w:val="en-US" w:eastAsia="zh-CN"/>
                    </w:rPr>
                    <w:t>1 台，和主机配套，N=1.5kW</w:t>
                  </w:r>
                </w:p>
              </w:tc>
              <w:tc>
                <w:tcPr>
                  <w:tcW w:w="2723" w:type="dxa"/>
                  <w:tcBorders>
                    <w:tl2br w:val="nil"/>
                    <w:tr2bl w:val="nil"/>
                  </w:tcBorders>
                  <w:vAlign w:val="center"/>
                </w:tcPr>
                <w:p w14:paraId="4A4D46BA">
                  <w:pPr>
                    <w:pStyle w:val="42"/>
                    <w:bidi w:val="0"/>
                    <w:ind w:firstLine="0" w:firstLineChars="0"/>
                  </w:pPr>
                  <w:r>
                    <w:rPr>
                      <w:rFonts w:hint="eastAsia"/>
                      <w:lang w:val="en-US" w:eastAsia="zh-CN"/>
                    </w:rPr>
                    <w:t>不变</w:t>
                  </w:r>
                </w:p>
              </w:tc>
              <w:tc>
                <w:tcPr>
                  <w:tcW w:w="923" w:type="dxa"/>
                  <w:tcBorders>
                    <w:tl2br w:val="nil"/>
                    <w:tr2bl w:val="nil"/>
                  </w:tcBorders>
                  <w:vAlign w:val="center"/>
                </w:tcPr>
                <w:p w14:paraId="48CA7C40">
                  <w:pPr>
                    <w:pStyle w:val="42"/>
                    <w:bidi w:val="0"/>
                    <w:ind w:firstLine="0" w:firstLineChars="0"/>
                  </w:pPr>
                  <w:r>
                    <w:rPr>
                      <w:rFonts w:hint="eastAsia"/>
                      <w:lang w:val="en-US" w:eastAsia="zh-CN"/>
                    </w:rPr>
                    <w:t>利旧</w:t>
                  </w:r>
                </w:p>
              </w:tc>
            </w:tr>
            <w:tr w14:paraId="79587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51" w:type="pct"/>
                  <w:tcBorders>
                    <w:tl2br w:val="nil"/>
                    <w:tr2bl w:val="nil"/>
                  </w:tcBorders>
                  <w:vAlign w:val="center"/>
                </w:tcPr>
                <w:p w14:paraId="283845F0">
                  <w:pPr>
                    <w:pStyle w:val="42"/>
                    <w:bidi w:val="0"/>
                    <w:rPr>
                      <w:rFonts w:hint="default"/>
                      <w:lang w:val="en-US" w:eastAsia="zh-CN"/>
                    </w:rPr>
                  </w:pPr>
                  <w:r>
                    <w:rPr>
                      <w:rFonts w:hint="eastAsia"/>
                      <w:lang w:val="en-US" w:eastAsia="zh-CN"/>
                    </w:rPr>
                    <w:t>40</w:t>
                  </w:r>
                </w:p>
              </w:tc>
              <w:tc>
                <w:tcPr>
                  <w:tcW w:w="328" w:type="pct"/>
                  <w:vMerge w:val="continue"/>
                  <w:tcBorders>
                    <w:tl2br w:val="nil"/>
                    <w:tr2bl w:val="nil"/>
                  </w:tcBorders>
                  <w:vAlign w:val="center"/>
                </w:tcPr>
                <w:p w14:paraId="12C9843D">
                  <w:pPr>
                    <w:pStyle w:val="42"/>
                    <w:bidi w:val="0"/>
                  </w:pPr>
                </w:p>
              </w:tc>
              <w:tc>
                <w:tcPr>
                  <w:tcW w:w="811" w:type="pct"/>
                  <w:tcBorders>
                    <w:tl2br w:val="nil"/>
                    <w:tr2bl w:val="nil"/>
                  </w:tcBorders>
                  <w:vAlign w:val="center"/>
                </w:tcPr>
                <w:p w14:paraId="719D16E6">
                  <w:pPr>
                    <w:pStyle w:val="42"/>
                    <w:bidi w:val="0"/>
                    <w:rPr>
                      <w:rFonts w:hint="eastAsia"/>
                      <w:lang w:val="en-US" w:eastAsia="zh-CN"/>
                    </w:rPr>
                  </w:pPr>
                  <w:r>
                    <w:rPr>
                      <w:rFonts w:hint="eastAsia"/>
                      <w:lang w:val="en-US" w:eastAsia="zh-CN"/>
                    </w:rPr>
                    <w:t>冲洗水加压泵</w:t>
                  </w:r>
                </w:p>
              </w:tc>
              <w:tc>
                <w:tcPr>
                  <w:tcW w:w="1383" w:type="pct"/>
                  <w:tcBorders>
                    <w:tl2br w:val="nil"/>
                    <w:tr2bl w:val="nil"/>
                  </w:tcBorders>
                  <w:vAlign w:val="center"/>
                </w:tcPr>
                <w:p w14:paraId="50D57611">
                  <w:pPr>
                    <w:pStyle w:val="42"/>
                    <w:bidi w:val="0"/>
                    <w:rPr>
                      <w:rFonts w:hint="eastAsia"/>
                      <w:lang w:val="en-US" w:eastAsia="zh-CN"/>
                    </w:rPr>
                  </w:pPr>
                  <w:r>
                    <w:rPr>
                      <w:rFonts w:hint="eastAsia"/>
                      <w:lang w:val="en-US" w:eastAsia="zh-CN"/>
                    </w:rPr>
                    <w:t>1 台，Q=10m/h H=40m N=4kW</w:t>
                  </w:r>
                </w:p>
              </w:tc>
              <w:tc>
                <w:tcPr>
                  <w:tcW w:w="2723" w:type="dxa"/>
                  <w:tcBorders>
                    <w:tl2br w:val="nil"/>
                    <w:tr2bl w:val="nil"/>
                  </w:tcBorders>
                  <w:vAlign w:val="center"/>
                </w:tcPr>
                <w:p w14:paraId="5359B9D7">
                  <w:pPr>
                    <w:pStyle w:val="42"/>
                    <w:bidi w:val="0"/>
                    <w:ind w:firstLine="0" w:firstLineChars="0"/>
                  </w:pPr>
                  <w:r>
                    <w:rPr>
                      <w:rFonts w:hint="eastAsia"/>
                      <w:lang w:val="en-US" w:eastAsia="zh-CN"/>
                    </w:rPr>
                    <w:t>不变</w:t>
                  </w:r>
                </w:p>
              </w:tc>
              <w:tc>
                <w:tcPr>
                  <w:tcW w:w="923" w:type="dxa"/>
                  <w:tcBorders>
                    <w:tl2br w:val="nil"/>
                    <w:tr2bl w:val="nil"/>
                  </w:tcBorders>
                  <w:vAlign w:val="center"/>
                </w:tcPr>
                <w:p w14:paraId="2BAEF82F">
                  <w:pPr>
                    <w:pStyle w:val="42"/>
                    <w:bidi w:val="0"/>
                    <w:ind w:firstLine="0" w:firstLineChars="0"/>
                  </w:pPr>
                  <w:r>
                    <w:rPr>
                      <w:rFonts w:hint="eastAsia"/>
                      <w:lang w:val="en-US" w:eastAsia="zh-CN"/>
                    </w:rPr>
                    <w:t>利旧</w:t>
                  </w:r>
                </w:p>
              </w:tc>
            </w:tr>
            <w:tr w14:paraId="2759A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51" w:type="pct"/>
                  <w:tcBorders>
                    <w:tl2br w:val="nil"/>
                    <w:tr2bl w:val="nil"/>
                  </w:tcBorders>
                  <w:vAlign w:val="center"/>
                </w:tcPr>
                <w:p w14:paraId="299CDB79">
                  <w:pPr>
                    <w:pStyle w:val="42"/>
                    <w:bidi w:val="0"/>
                    <w:rPr>
                      <w:rFonts w:hint="default"/>
                      <w:lang w:val="en-US" w:eastAsia="zh-CN"/>
                    </w:rPr>
                  </w:pPr>
                  <w:r>
                    <w:rPr>
                      <w:rFonts w:hint="eastAsia"/>
                      <w:lang w:val="en-US" w:eastAsia="zh-CN"/>
                    </w:rPr>
                    <w:t>41</w:t>
                  </w:r>
                </w:p>
              </w:tc>
              <w:tc>
                <w:tcPr>
                  <w:tcW w:w="328" w:type="pct"/>
                  <w:vMerge w:val="continue"/>
                  <w:tcBorders>
                    <w:tl2br w:val="nil"/>
                    <w:tr2bl w:val="nil"/>
                  </w:tcBorders>
                  <w:vAlign w:val="center"/>
                </w:tcPr>
                <w:p w14:paraId="1814365A">
                  <w:pPr>
                    <w:pStyle w:val="42"/>
                    <w:bidi w:val="0"/>
                  </w:pPr>
                </w:p>
              </w:tc>
              <w:tc>
                <w:tcPr>
                  <w:tcW w:w="811" w:type="pct"/>
                  <w:tcBorders>
                    <w:tl2br w:val="nil"/>
                    <w:tr2bl w:val="nil"/>
                  </w:tcBorders>
                  <w:vAlign w:val="center"/>
                </w:tcPr>
                <w:p w14:paraId="2C20A016">
                  <w:pPr>
                    <w:pStyle w:val="42"/>
                    <w:bidi w:val="0"/>
                    <w:rPr>
                      <w:rFonts w:hint="eastAsia"/>
                      <w:lang w:val="en-US" w:eastAsia="zh-CN"/>
                    </w:rPr>
                  </w:pPr>
                  <w:r>
                    <w:rPr>
                      <w:rFonts w:hint="eastAsia"/>
                      <w:lang w:val="en-US" w:eastAsia="zh-CN"/>
                    </w:rPr>
                    <w:t>贮水罐</w:t>
                  </w:r>
                </w:p>
              </w:tc>
              <w:tc>
                <w:tcPr>
                  <w:tcW w:w="1383" w:type="pct"/>
                  <w:tcBorders>
                    <w:tl2br w:val="nil"/>
                    <w:tr2bl w:val="nil"/>
                  </w:tcBorders>
                  <w:vAlign w:val="center"/>
                </w:tcPr>
                <w:p w14:paraId="737F09F3">
                  <w:pPr>
                    <w:pStyle w:val="42"/>
                    <w:bidi w:val="0"/>
                    <w:rPr>
                      <w:rFonts w:hint="eastAsia"/>
                      <w:lang w:val="en-US" w:eastAsia="zh-CN"/>
                    </w:rPr>
                  </w:pPr>
                  <w:r>
                    <w:rPr>
                      <w:rFonts w:hint="eastAsia"/>
                      <w:lang w:val="en-US" w:eastAsia="zh-CN"/>
                    </w:rPr>
                    <w:t>1 个，5m</w:t>
                  </w:r>
                  <w:r>
                    <w:rPr>
                      <w:rFonts w:hint="eastAsia"/>
                      <w:vertAlign w:val="superscript"/>
                      <w:lang w:val="en-US" w:eastAsia="zh-CN"/>
                    </w:rPr>
                    <w:t>3</w:t>
                  </w:r>
                  <w:r>
                    <w:rPr>
                      <w:rFonts w:hint="eastAsia"/>
                      <w:lang w:val="en-US" w:eastAsia="zh-CN"/>
                    </w:rPr>
                    <w:t>常压自动进水</w:t>
                  </w:r>
                </w:p>
              </w:tc>
              <w:tc>
                <w:tcPr>
                  <w:tcW w:w="2723" w:type="dxa"/>
                  <w:tcBorders>
                    <w:tl2br w:val="nil"/>
                    <w:tr2bl w:val="nil"/>
                  </w:tcBorders>
                  <w:vAlign w:val="center"/>
                </w:tcPr>
                <w:p w14:paraId="5A4AADCA">
                  <w:pPr>
                    <w:pStyle w:val="42"/>
                    <w:bidi w:val="0"/>
                    <w:ind w:firstLine="0" w:firstLineChars="0"/>
                  </w:pPr>
                  <w:r>
                    <w:rPr>
                      <w:rFonts w:hint="eastAsia"/>
                      <w:lang w:val="en-US" w:eastAsia="zh-CN"/>
                    </w:rPr>
                    <w:t>不变</w:t>
                  </w:r>
                </w:p>
              </w:tc>
              <w:tc>
                <w:tcPr>
                  <w:tcW w:w="923" w:type="dxa"/>
                  <w:tcBorders>
                    <w:tl2br w:val="nil"/>
                    <w:tr2bl w:val="nil"/>
                  </w:tcBorders>
                  <w:vAlign w:val="center"/>
                </w:tcPr>
                <w:p w14:paraId="08257A62">
                  <w:pPr>
                    <w:pStyle w:val="42"/>
                    <w:bidi w:val="0"/>
                    <w:ind w:firstLine="0" w:firstLineChars="0"/>
                  </w:pPr>
                  <w:r>
                    <w:rPr>
                      <w:rFonts w:hint="eastAsia"/>
                      <w:lang w:val="en-US" w:eastAsia="zh-CN"/>
                    </w:rPr>
                    <w:t>利旧</w:t>
                  </w:r>
                </w:p>
              </w:tc>
            </w:tr>
            <w:tr w14:paraId="1D505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51" w:type="pct"/>
                  <w:tcBorders>
                    <w:tl2br w:val="nil"/>
                    <w:tr2bl w:val="nil"/>
                  </w:tcBorders>
                  <w:vAlign w:val="center"/>
                </w:tcPr>
                <w:p w14:paraId="707D55A7">
                  <w:pPr>
                    <w:pStyle w:val="42"/>
                    <w:bidi w:val="0"/>
                    <w:rPr>
                      <w:rFonts w:hint="default"/>
                      <w:lang w:val="en-US" w:eastAsia="zh-CN"/>
                    </w:rPr>
                  </w:pPr>
                  <w:r>
                    <w:rPr>
                      <w:rFonts w:hint="eastAsia"/>
                      <w:lang w:val="en-US" w:eastAsia="zh-CN"/>
                    </w:rPr>
                    <w:t>42</w:t>
                  </w:r>
                </w:p>
              </w:tc>
              <w:tc>
                <w:tcPr>
                  <w:tcW w:w="328" w:type="pct"/>
                  <w:vMerge w:val="continue"/>
                  <w:tcBorders>
                    <w:tl2br w:val="nil"/>
                    <w:tr2bl w:val="nil"/>
                  </w:tcBorders>
                  <w:vAlign w:val="center"/>
                </w:tcPr>
                <w:p w14:paraId="0E4EE7B6">
                  <w:pPr>
                    <w:pStyle w:val="42"/>
                    <w:bidi w:val="0"/>
                  </w:pPr>
                </w:p>
              </w:tc>
              <w:tc>
                <w:tcPr>
                  <w:tcW w:w="811" w:type="pct"/>
                  <w:tcBorders>
                    <w:tl2br w:val="nil"/>
                    <w:tr2bl w:val="nil"/>
                  </w:tcBorders>
                  <w:vAlign w:val="center"/>
                </w:tcPr>
                <w:p w14:paraId="5B49F910">
                  <w:pPr>
                    <w:pStyle w:val="42"/>
                    <w:bidi w:val="0"/>
                    <w:rPr>
                      <w:rFonts w:hint="eastAsia"/>
                      <w:lang w:val="en-US" w:eastAsia="zh-CN"/>
                    </w:rPr>
                  </w:pPr>
                  <w:r>
                    <w:rPr>
                      <w:rFonts w:hint="eastAsia"/>
                      <w:lang w:val="en-US" w:eastAsia="zh-CN"/>
                    </w:rPr>
                    <w:t>压力水罐</w:t>
                  </w:r>
                </w:p>
              </w:tc>
              <w:tc>
                <w:tcPr>
                  <w:tcW w:w="1383" w:type="pct"/>
                  <w:tcBorders>
                    <w:tl2br w:val="nil"/>
                    <w:tr2bl w:val="nil"/>
                  </w:tcBorders>
                  <w:vAlign w:val="center"/>
                </w:tcPr>
                <w:p w14:paraId="7282010C">
                  <w:pPr>
                    <w:pStyle w:val="42"/>
                    <w:bidi w:val="0"/>
                    <w:rPr>
                      <w:rFonts w:hint="eastAsia"/>
                      <w:lang w:val="en-US" w:eastAsia="zh-CN"/>
                    </w:rPr>
                  </w:pPr>
                  <w:r>
                    <w:rPr>
                      <w:rFonts w:hint="eastAsia"/>
                      <w:lang w:val="en-US" w:eastAsia="zh-CN"/>
                    </w:rPr>
                    <w:t>1 个，5m</w:t>
                  </w:r>
                  <w:r>
                    <w:rPr>
                      <w:rFonts w:hint="eastAsia"/>
                      <w:vertAlign w:val="superscript"/>
                      <w:lang w:val="en-US" w:eastAsia="zh-CN"/>
                    </w:rPr>
                    <w:t xml:space="preserve">3 </w:t>
                  </w:r>
                  <w:r>
                    <w:rPr>
                      <w:rFonts w:hint="eastAsia"/>
                      <w:lang w:val="en-US" w:eastAsia="zh-CN"/>
                    </w:rPr>
                    <w:t>PN=0.6Mpa</w:t>
                  </w:r>
                </w:p>
              </w:tc>
              <w:tc>
                <w:tcPr>
                  <w:tcW w:w="2723" w:type="dxa"/>
                  <w:tcBorders>
                    <w:tl2br w:val="nil"/>
                    <w:tr2bl w:val="nil"/>
                  </w:tcBorders>
                  <w:vAlign w:val="center"/>
                </w:tcPr>
                <w:p w14:paraId="63212103">
                  <w:pPr>
                    <w:pStyle w:val="42"/>
                    <w:bidi w:val="0"/>
                    <w:ind w:firstLine="0" w:firstLineChars="0"/>
                  </w:pPr>
                  <w:r>
                    <w:rPr>
                      <w:rFonts w:hint="eastAsia"/>
                      <w:lang w:val="en-US" w:eastAsia="zh-CN"/>
                    </w:rPr>
                    <w:t>不变</w:t>
                  </w:r>
                </w:p>
              </w:tc>
              <w:tc>
                <w:tcPr>
                  <w:tcW w:w="923" w:type="dxa"/>
                  <w:tcBorders>
                    <w:tl2br w:val="nil"/>
                    <w:tr2bl w:val="nil"/>
                  </w:tcBorders>
                  <w:vAlign w:val="center"/>
                </w:tcPr>
                <w:p w14:paraId="22518564">
                  <w:pPr>
                    <w:pStyle w:val="42"/>
                    <w:bidi w:val="0"/>
                    <w:ind w:firstLine="0" w:firstLineChars="0"/>
                  </w:pPr>
                  <w:r>
                    <w:rPr>
                      <w:rFonts w:hint="eastAsia"/>
                      <w:lang w:val="en-US" w:eastAsia="zh-CN"/>
                    </w:rPr>
                    <w:t>利旧</w:t>
                  </w:r>
                </w:p>
              </w:tc>
            </w:tr>
            <w:tr w14:paraId="229D7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51" w:type="pct"/>
                  <w:tcBorders>
                    <w:tl2br w:val="nil"/>
                    <w:tr2bl w:val="nil"/>
                  </w:tcBorders>
                  <w:vAlign w:val="center"/>
                </w:tcPr>
                <w:p w14:paraId="59A83926">
                  <w:pPr>
                    <w:pStyle w:val="42"/>
                    <w:bidi w:val="0"/>
                    <w:rPr>
                      <w:rFonts w:hint="default"/>
                      <w:lang w:val="en-US" w:eastAsia="zh-CN"/>
                    </w:rPr>
                  </w:pPr>
                  <w:r>
                    <w:rPr>
                      <w:rFonts w:hint="eastAsia"/>
                      <w:lang w:val="en-US" w:eastAsia="zh-CN"/>
                    </w:rPr>
                    <w:t>43</w:t>
                  </w:r>
                </w:p>
              </w:tc>
              <w:tc>
                <w:tcPr>
                  <w:tcW w:w="328" w:type="pct"/>
                  <w:vMerge w:val="continue"/>
                  <w:tcBorders>
                    <w:tl2br w:val="nil"/>
                    <w:tr2bl w:val="nil"/>
                  </w:tcBorders>
                  <w:vAlign w:val="center"/>
                </w:tcPr>
                <w:p w14:paraId="2893A420">
                  <w:pPr>
                    <w:pStyle w:val="42"/>
                    <w:bidi w:val="0"/>
                  </w:pPr>
                </w:p>
              </w:tc>
              <w:tc>
                <w:tcPr>
                  <w:tcW w:w="811" w:type="pct"/>
                  <w:tcBorders>
                    <w:tl2br w:val="nil"/>
                    <w:tr2bl w:val="nil"/>
                  </w:tcBorders>
                  <w:vAlign w:val="center"/>
                </w:tcPr>
                <w:p w14:paraId="66D10D9C">
                  <w:pPr>
                    <w:pStyle w:val="42"/>
                    <w:bidi w:val="0"/>
                    <w:rPr>
                      <w:rFonts w:hint="eastAsia"/>
                      <w:lang w:val="en-US" w:eastAsia="zh-CN"/>
                    </w:rPr>
                  </w:pPr>
                  <w:r>
                    <w:rPr>
                      <w:rFonts w:hint="eastAsia"/>
                      <w:lang w:val="en-US" w:eastAsia="zh-CN"/>
                    </w:rPr>
                    <w:t>轴流通风机</w:t>
                  </w:r>
                </w:p>
              </w:tc>
              <w:tc>
                <w:tcPr>
                  <w:tcW w:w="1383" w:type="pct"/>
                  <w:tcBorders>
                    <w:tl2br w:val="nil"/>
                    <w:tr2bl w:val="nil"/>
                  </w:tcBorders>
                  <w:vAlign w:val="center"/>
                </w:tcPr>
                <w:p w14:paraId="51E348E5">
                  <w:pPr>
                    <w:pStyle w:val="42"/>
                    <w:bidi w:val="0"/>
                    <w:rPr>
                      <w:rFonts w:hint="eastAsia"/>
                      <w:lang w:val="en-US" w:eastAsia="zh-CN"/>
                    </w:rPr>
                  </w:pPr>
                  <w:r>
                    <w:rPr>
                      <w:rFonts w:hint="eastAsia"/>
                      <w:lang w:val="en-US" w:eastAsia="zh-CN"/>
                    </w:rPr>
                    <w:t>3 台，5 号，N=0.6kW</w:t>
                  </w:r>
                </w:p>
              </w:tc>
              <w:tc>
                <w:tcPr>
                  <w:tcW w:w="2723" w:type="dxa"/>
                  <w:tcBorders>
                    <w:tl2br w:val="nil"/>
                    <w:tr2bl w:val="nil"/>
                  </w:tcBorders>
                  <w:vAlign w:val="center"/>
                </w:tcPr>
                <w:p w14:paraId="6D0E9F9D">
                  <w:pPr>
                    <w:pStyle w:val="42"/>
                    <w:bidi w:val="0"/>
                    <w:ind w:firstLine="0" w:firstLineChars="0"/>
                  </w:pPr>
                  <w:r>
                    <w:rPr>
                      <w:rFonts w:hint="eastAsia"/>
                      <w:lang w:val="en-US" w:eastAsia="zh-CN"/>
                    </w:rPr>
                    <w:t>不变</w:t>
                  </w:r>
                </w:p>
              </w:tc>
              <w:tc>
                <w:tcPr>
                  <w:tcW w:w="923" w:type="dxa"/>
                  <w:tcBorders>
                    <w:tl2br w:val="nil"/>
                    <w:tr2bl w:val="nil"/>
                  </w:tcBorders>
                  <w:vAlign w:val="center"/>
                </w:tcPr>
                <w:p w14:paraId="05D14F0E">
                  <w:pPr>
                    <w:pStyle w:val="42"/>
                    <w:bidi w:val="0"/>
                    <w:ind w:firstLine="0" w:firstLineChars="0"/>
                  </w:pPr>
                  <w:r>
                    <w:rPr>
                      <w:rFonts w:hint="eastAsia"/>
                      <w:lang w:val="en-US" w:eastAsia="zh-CN"/>
                    </w:rPr>
                    <w:t>利旧</w:t>
                  </w:r>
                </w:p>
              </w:tc>
            </w:tr>
            <w:tr w14:paraId="32F2C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51" w:type="pct"/>
                  <w:tcBorders>
                    <w:tl2br w:val="nil"/>
                    <w:tr2bl w:val="nil"/>
                  </w:tcBorders>
                  <w:vAlign w:val="center"/>
                </w:tcPr>
                <w:p w14:paraId="66766A15">
                  <w:pPr>
                    <w:pStyle w:val="42"/>
                    <w:bidi w:val="0"/>
                    <w:rPr>
                      <w:rFonts w:hint="default"/>
                      <w:lang w:val="en-US" w:eastAsia="zh-CN"/>
                    </w:rPr>
                  </w:pPr>
                  <w:r>
                    <w:rPr>
                      <w:rFonts w:hint="eastAsia"/>
                      <w:lang w:val="en-US" w:eastAsia="zh-CN"/>
                    </w:rPr>
                    <w:t>44</w:t>
                  </w:r>
                </w:p>
              </w:tc>
              <w:tc>
                <w:tcPr>
                  <w:tcW w:w="328" w:type="pct"/>
                  <w:vMerge w:val="restart"/>
                  <w:tcBorders>
                    <w:tl2br w:val="nil"/>
                    <w:tr2bl w:val="nil"/>
                  </w:tcBorders>
                  <w:vAlign w:val="center"/>
                </w:tcPr>
                <w:p w14:paraId="0FCE9834">
                  <w:pPr>
                    <w:pStyle w:val="42"/>
                    <w:bidi w:val="0"/>
                  </w:pPr>
                  <w:r>
                    <w:rPr>
                      <w:rFonts w:hint="eastAsia"/>
                    </w:rPr>
                    <w:t>鼓风机房</w:t>
                  </w:r>
                </w:p>
              </w:tc>
              <w:tc>
                <w:tcPr>
                  <w:tcW w:w="811" w:type="pct"/>
                  <w:tcBorders>
                    <w:tl2br w:val="nil"/>
                    <w:tr2bl w:val="nil"/>
                  </w:tcBorders>
                  <w:vAlign w:val="center"/>
                </w:tcPr>
                <w:p w14:paraId="115C216B">
                  <w:pPr>
                    <w:pStyle w:val="42"/>
                    <w:bidi w:val="0"/>
                    <w:rPr>
                      <w:rFonts w:hint="eastAsia"/>
                      <w:lang w:val="en-US" w:eastAsia="zh-CN"/>
                    </w:rPr>
                  </w:pPr>
                  <w:r>
                    <w:rPr>
                      <w:rFonts w:hint="eastAsia"/>
                      <w:lang w:val="en-US" w:eastAsia="zh-CN"/>
                    </w:rPr>
                    <w:t>罗茨鼓风机</w:t>
                  </w:r>
                </w:p>
              </w:tc>
              <w:tc>
                <w:tcPr>
                  <w:tcW w:w="1383" w:type="pct"/>
                  <w:tcBorders>
                    <w:tl2br w:val="nil"/>
                    <w:tr2bl w:val="nil"/>
                  </w:tcBorders>
                  <w:vAlign w:val="center"/>
                </w:tcPr>
                <w:p w14:paraId="43699C19">
                  <w:pPr>
                    <w:pStyle w:val="42"/>
                    <w:bidi w:val="0"/>
                    <w:rPr>
                      <w:rFonts w:hint="eastAsia"/>
                      <w:lang w:val="en-US" w:eastAsia="zh-CN"/>
                    </w:rPr>
                  </w:pPr>
                  <w:r>
                    <w:rPr>
                      <w:rFonts w:hint="eastAsia"/>
                      <w:lang w:val="en-US" w:eastAsia="zh-CN"/>
                    </w:rPr>
                    <w:t>3 台，2 用 1 备（Q=48.3 m</w:t>
                  </w:r>
                  <w:r>
                    <w:rPr>
                      <w:rFonts w:hint="eastAsia"/>
                      <w:vertAlign w:val="superscript"/>
                      <w:lang w:val="en-US" w:eastAsia="zh-CN"/>
                    </w:rPr>
                    <w:t>3</w:t>
                  </w:r>
                  <w:r>
                    <w:rPr>
                      <w:rFonts w:hint="eastAsia"/>
                      <w:lang w:val="en-US" w:eastAsia="zh-CN"/>
                    </w:rPr>
                    <w:t>/min，风压 4.8mH</w:t>
                  </w:r>
                  <w:r>
                    <w:rPr>
                      <w:rFonts w:hint="eastAsia"/>
                      <w:vertAlign w:val="subscript"/>
                      <w:lang w:val="en-US" w:eastAsia="zh-CN"/>
                    </w:rPr>
                    <w:t>2</w:t>
                  </w:r>
                  <w:r>
                    <w:rPr>
                      <w:rFonts w:hint="eastAsia"/>
                      <w:lang w:val="en-US" w:eastAsia="zh-CN"/>
                    </w:rPr>
                    <w:t>O）</w:t>
                  </w:r>
                </w:p>
              </w:tc>
              <w:tc>
                <w:tcPr>
                  <w:tcW w:w="2723" w:type="dxa"/>
                  <w:tcBorders>
                    <w:tl2br w:val="nil"/>
                    <w:tr2bl w:val="nil"/>
                  </w:tcBorders>
                  <w:vAlign w:val="center"/>
                </w:tcPr>
                <w:p w14:paraId="2E2CEF85">
                  <w:pPr>
                    <w:pStyle w:val="42"/>
                    <w:bidi w:val="0"/>
                    <w:ind w:firstLine="0" w:firstLineChars="0"/>
                  </w:pPr>
                  <w:r>
                    <w:rPr>
                      <w:rFonts w:hint="eastAsia"/>
                      <w:lang w:val="en-US" w:eastAsia="zh-CN"/>
                    </w:rPr>
                    <w:t>不变</w:t>
                  </w:r>
                </w:p>
              </w:tc>
              <w:tc>
                <w:tcPr>
                  <w:tcW w:w="923" w:type="dxa"/>
                  <w:tcBorders>
                    <w:tl2br w:val="nil"/>
                    <w:tr2bl w:val="nil"/>
                  </w:tcBorders>
                  <w:vAlign w:val="center"/>
                </w:tcPr>
                <w:p w14:paraId="3DEC1D7B">
                  <w:pPr>
                    <w:pStyle w:val="42"/>
                    <w:bidi w:val="0"/>
                    <w:ind w:firstLine="0" w:firstLineChars="0"/>
                  </w:pPr>
                  <w:r>
                    <w:rPr>
                      <w:rFonts w:hint="eastAsia"/>
                      <w:lang w:val="en-US" w:eastAsia="zh-CN"/>
                    </w:rPr>
                    <w:t>利旧</w:t>
                  </w:r>
                </w:p>
              </w:tc>
            </w:tr>
            <w:tr w14:paraId="0F088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51" w:type="pct"/>
                  <w:tcBorders>
                    <w:tl2br w:val="nil"/>
                    <w:tr2bl w:val="nil"/>
                  </w:tcBorders>
                  <w:vAlign w:val="center"/>
                </w:tcPr>
                <w:p w14:paraId="1F5D53B1">
                  <w:pPr>
                    <w:pStyle w:val="42"/>
                    <w:bidi w:val="0"/>
                    <w:rPr>
                      <w:rFonts w:hint="default"/>
                      <w:lang w:val="en-US" w:eastAsia="zh-CN"/>
                    </w:rPr>
                  </w:pPr>
                  <w:r>
                    <w:rPr>
                      <w:rFonts w:hint="eastAsia"/>
                      <w:lang w:val="en-US" w:eastAsia="zh-CN"/>
                    </w:rPr>
                    <w:t>45</w:t>
                  </w:r>
                </w:p>
              </w:tc>
              <w:tc>
                <w:tcPr>
                  <w:tcW w:w="328" w:type="pct"/>
                  <w:vMerge w:val="continue"/>
                  <w:tcBorders>
                    <w:tl2br w:val="nil"/>
                    <w:tr2bl w:val="nil"/>
                  </w:tcBorders>
                  <w:vAlign w:val="center"/>
                </w:tcPr>
                <w:p w14:paraId="36C1CA1D">
                  <w:pPr>
                    <w:pStyle w:val="42"/>
                    <w:bidi w:val="0"/>
                  </w:pPr>
                </w:p>
              </w:tc>
              <w:tc>
                <w:tcPr>
                  <w:tcW w:w="811" w:type="pct"/>
                  <w:tcBorders>
                    <w:tl2br w:val="nil"/>
                    <w:tr2bl w:val="nil"/>
                  </w:tcBorders>
                  <w:vAlign w:val="center"/>
                </w:tcPr>
                <w:p w14:paraId="3C46FDC6">
                  <w:pPr>
                    <w:pStyle w:val="42"/>
                    <w:bidi w:val="0"/>
                    <w:rPr>
                      <w:rFonts w:hint="eastAsia"/>
                      <w:lang w:val="en-US" w:eastAsia="zh-CN"/>
                    </w:rPr>
                  </w:pPr>
                  <w:r>
                    <w:rPr>
                      <w:rFonts w:hint="eastAsia"/>
                      <w:lang w:val="en-US" w:eastAsia="zh-CN"/>
                    </w:rPr>
                    <w:t>自动卷绕式空气过滤器</w:t>
                  </w:r>
                </w:p>
              </w:tc>
              <w:tc>
                <w:tcPr>
                  <w:tcW w:w="1383" w:type="pct"/>
                  <w:tcBorders>
                    <w:tl2br w:val="nil"/>
                    <w:tr2bl w:val="nil"/>
                  </w:tcBorders>
                  <w:vAlign w:val="center"/>
                </w:tcPr>
                <w:p w14:paraId="4900B660">
                  <w:pPr>
                    <w:pStyle w:val="42"/>
                    <w:bidi w:val="0"/>
                    <w:rPr>
                      <w:rFonts w:hint="eastAsia"/>
                      <w:lang w:val="en-US" w:eastAsia="zh-CN"/>
                    </w:rPr>
                  </w:pPr>
                  <w:r>
                    <w:rPr>
                      <w:rFonts w:hint="eastAsia"/>
                      <w:lang w:val="en-US" w:eastAsia="zh-CN"/>
                    </w:rPr>
                    <w:t>2 套（风速 v=2.2m/s，W=1.7m）</w:t>
                  </w:r>
                </w:p>
              </w:tc>
              <w:tc>
                <w:tcPr>
                  <w:tcW w:w="2723" w:type="dxa"/>
                  <w:tcBorders>
                    <w:tl2br w:val="nil"/>
                    <w:tr2bl w:val="nil"/>
                  </w:tcBorders>
                  <w:vAlign w:val="center"/>
                </w:tcPr>
                <w:p w14:paraId="681850D9">
                  <w:pPr>
                    <w:pStyle w:val="42"/>
                    <w:bidi w:val="0"/>
                    <w:ind w:firstLine="0" w:firstLineChars="0"/>
                  </w:pPr>
                  <w:r>
                    <w:rPr>
                      <w:rFonts w:hint="eastAsia"/>
                      <w:lang w:val="en-US" w:eastAsia="zh-CN"/>
                    </w:rPr>
                    <w:t>不变</w:t>
                  </w:r>
                </w:p>
              </w:tc>
              <w:tc>
                <w:tcPr>
                  <w:tcW w:w="923" w:type="dxa"/>
                  <w:tcBorders>
                    <w:tl2br w:val="nil"/>
                    <w:tr2bl w:val="nil"/>
                  </w:tcBorders>
                  <w:vAlign w:val="center"/>
                </w:tcPr>
                <w:p w14:paraId="7FE81508">
                  <w:pPr>
                    <w:pStyle w:val="42"/>
                    <w:bidi w:val="0"/>
                    <w:ind w:firstLine="0" w:firstLineChars="0"/>
                  </w:pPr>
                  <w:r>
                    <w:rPr>
                      <w:rFonts w:hint="eastAsia"/>
                      <w:lang w:val="en-US" w:eastAsia="zh-CN"/>
                    </w:rPr>
                    <w:t>利旧</w:t>
                  </w:r>
                </w:p>
              </w:tc>
            </w:tr>
          </w:tbl>
          <w:p w14:paraId="6B5A88CC">
            <w:pPr>
              <w:pStyle w:val="13"/>
              <w:bidi w:val="0"/>
              <w:rPr>
                <w:rFonts w:hint="default"/>
                <w:b/>
                <w:bCs/>
              </w:rPr>
            </w:pPr>
            <w:r>
              <w:rPr>
                <w:rFonts w:hint="eastAsia"/>
                <w:b/>
                <w:bCs/>
                <w:lang w:val="en-US" w:eastAsia="zh-CN"/>
              </w:rPr>
              <w:t>8</w:t>
            </w:r>
            <w:r>
              <w:rPr>
                <w:rFonts w:hint="default"/>
                <w:b/>
                <w:bCs/>
              </w:rPr>
              <w:t>、公用工程</w:t>
            </w:r>
          </w:p>
          <w:p w14:paraId="64061E39">
            <w:pPr>
              <w:pStyle w:val="13"/>
              <w:bidi w:val="0"/>
              <w:rPr>
                <w:rFonts w:hint="default"/>
              </w:rPr>
            </w:pPr>
            <w:r>
              <w:rPr>
                <w:rFonts w:hint="eastAsia"/>
                <w:lang w:eastAsia="zh-CN"/>
              </w:rPr>
              <w:t>（</w:t>
            </w:r>
            <w:r>
              <w:rPr>
                <w:rFonts w:hint="eastAsia"/>
                <w:lang w:val="en-US" w:eastAsia="zh-CN"/>
              </w:rPr>
              <w:t>1）</w:t>
            </w:r>
            <w:r>
              <w:rPr>
                <w:rFonts w:hint="default"/>
              </w:rPr>
              <w:t>给水</w:t>
            </w:r>
          </w:p>
          <w:p w14:paraId="686D18BE">
            <w:pPr>
              <w:pStyle w:val="13"/>
              <w:bidi w:val="0"/>
              <w:rPr>
                <w:rFonts w:hint="default"/>
              </w:rPr>
            </w:pPr>
            <w:r>
              <w:rPr>
                <w:rFonts w:hint="default"/>
              </w:rPr>
              <w:t>厂区给水由自来水公司提供，压力应不小于0.2MPa。厂区给水主要用于生活、构筑物及设备冲洗、绿化及消防等。</w:t>
            </w:r>
          </w:p>
          <w:p w14:paraId="27C44054">
            <w:pPr>
              <w:pStyle w:val="13"/>
              <w:bidi w:val="0"/>
              <w:rPr>
                <w:rFonts w:hint="default"/>
              </w:rPr>
            </w:pPr>
            <w:r>
              <w:rPr>
                <w:rFonts w:hint="eastAsia"/>
                <w:lang w:eastAsia="zh-CN"/>
              </w:rPr>
              <w:t>（</w:t>
            </w:r>
            <w:r>
              <w:rPr>
                <w:rFonts w:hint="eastAsia"/>
                <w:lang w:val="en-US" w:eastAsia="zh-CN"/>
              </w:rPr>
              <w:t>2）</w:t>
            </w:r>
            <w:r>
              <w:rPr>
                <w:rFonts w:hint="default"/>
              </w:rPr>
              <w:t>排水</w:t>
            </w:r>
          </w:p>
          <w:p w14:paraId="232B3669">
            <w:pPr>
              <w:pStyle w:val="13"/>
              <w:bidi w:val="0"/>
              <w:rPr>
                <w:rFonts w:hint="default"/>
              </w:rPr>
            </w:pPr>
            <w:r>
              <w:rPr>
                <w:rFonts w:hint="default"/>
              </w:rPr>
              <w:t>污水管网收集的污水经污水处理厂处理，再经消毒后，排入</w:t>
            </w:r>
            <w:r>
              <w:rPr>
                <w:rFonts w:hint="eastAsia"/>
                <w:lang w:val="en-US" w:eastAsia="zh-CN"/>
              </w:rPr>
              <w:t>南</w:t>
            </w:r>
            <w:r>
              <w:rPr>
                <w:rFonts w:hint="eastAsia"/>
                <w:lang w:eastAsia="zh-CN"/>
              </w:rPr>
              <w:t>侧</w:t>
            </w:r>
            <w:r>
              <w:rPr>
                <w:rFonts w:hint="eastAsia"/>
                <w:lang w:val="en-US" w:eastAsia="zh-CN"/>
              </w:rPr>
              <w:t>紫水河</w:t>
            </w:r>
            <w:r>
              <w:rPr>
                <w:rFonts w:hint="default"/>
              </w:rPr>
              <w:t>。</w:t>
            </w:r>
          </w:p>
          <w:p w14:paraId="3B6036B9">
            <w:pPr>
              <w:pStyle w:val="13"/>
              <w:bidi w:val="0"/>
              <w:rPr>
                <w:rFonts w:hint="default"/>
              </w:rPr>
            </w:pPr>
            <w:r>
              <w:rPr>
                <w:rFonts w:hint="eastAsia"/>
                <w:lang w:eastAsia="zh-CN"/>
              </w:rPr>
              <w:t>（</w:t>
            </w:r>
            <w:r>
              <w:rPr>
                <w:rFonts w:hint="eastAsia"/>
                <w:lang w:val="en-US" w:eastAsia="zh-CN"/>
              </w:rPr>
              <w:t>3）</w:t>
            </w:r>
            <w:r>
              <w:rPr>
                <w:rFonts w:hint="default"/>
              </w:rPr>
              <w:t>供电</w:t>
            </w:r>
          </w:p>
          <w:p w14:paraId="37FB4784">
            <w:pPr>
              <w:pStyle w:val="13"/>
              <w:bidi w:val="0"/>
              <w:rPr>
                <w:rFonts w:hint="default"/>
              </w:rPr>
            </w:pPr>
            <w:r>
              <w:rPr>
                <w:rFonts w:hint="default"/>
              </w:rPr>
              <w:t>本项目用电负荷主要为污水处理系统的回水泵、鼓风机房等设备的运行以及办公区的用电，接</w:t>
            </w:r>
            <w:r>
              <w:rPr>
                <w:rFonts w:hint="eastAsia"/>
                <w:lang w:eastAsia="zh-CN"/>
              </w:rPr>
              <w:t>东安县</w:t>
            </w:r>
            <w:r>
              <w:rPr>
                <w:rFonts w:hint="default"/>
              </w:rPr>
              <w:t>市政电网，用电有保障。</w:t>
            </w:r>
          </w:p>
          <w:p w14:paraId="2DDFF8E6">
            <w:pPr>
              <w:pStyle w:val="13"/>
              <w:bidi w:val="0"/>
              <w:rPr>
                <w:rFonts w:hint="default"/>
                <w:b/>
                <w:bCs/>
              </w:rPr>
            </w:pPr>
            <w:r>
              <w:rPr>
                <w:rFonts w:hint="eastAsia"/>
                <w:b/>
                <w:bCs/>
                <w:lang w:val="en-US" w:eastAsia="zh-CN"/>
              </w:rPr>
              <w:t>9、</w:t>
            </w:r>
            <w:r>
              <w:rPr>
                <w:rFonts w:hint="default"/>
                <w:b/>
                <w:bCs/>
              </w:rPr>
              <w:t>项目总平面布置</w:t>
            </w:r>
          </w:p>
          <w:p w14:paraId="73383D91">
            <w:pPr>
              <w:pStyle w:val="13"/>
              <w:bidi w:val="0"/>
              <w:rPr>
                <w:rFonts w:hint="eastAsia"/>
                <w:lang w:eastAsia="zh-CN"/>
              </w:rPr>
            </w:pPr>
            <w:r>
              <w:rPr>
                <w:rFonts w:hint="eastAsia"/>
                <w:lang w:eastAsia="zh-CN"/>
              </w:rPr>
              <w:t>根据项目厂区平面布置图可知，东安县处理厂二期工程位于一期工程西部，东安县污水处理厂生产区包括粗格栅间及提升泵站、细格栅及沉砂池、A/A/O 氧化沟池、二沉池、</w:t>
            </w:r>
            <w:r>
              <w:rPr>
                <w:rFonts w:hint="eastAsia"/>
                <w:lang w:val="en-US" w:eastAsia="zh-CN"/>
              </w:rPr>
              <w:t>高效沉淀池、微</w:t>
            </w:r>
            <w:r>
              <w:rPr>
                <w:rFonts w:hint="eastAsia"/>
                <w:lang w:eastAsia="zh-CN"/>
              </w:rPr>
              <w:t>滤池、消毒池、污泥泵房、贮泥池、</w:t>
            </w:r>
            <w:r>
              <w:rPr>
                <w:rFonts w:hint="eastAsia"/>
                <w:lang w:val="en-US" w:eastAsia="zh-CN"/>
              </w:rPr>
              <w:t>污泥浓缩池、</w:t>
            </w:r>
            <w:r>
              <w:rPr>
                <w:rFonts w:hint="eastAsia"/>
                <w:lang w:eastAsia="zh-CN"/>
              </w:rPr>
              <w:t>污泥脱水机房及加药间、变配电间。</w:t>
            </w:r>
          </w:p>
          <w:p w14:paraId="7AFD5B07">
            <w:pPr>
              <w:pStyle w:val="13"/>
              <w:bidi w:val="0"/>
              <w:rPr>
                <w:rFonts w:hint="eastAsia"/>
                <w:lang w:eastAsia="zh-CN"/>
              </w:rPr>
            </w:pPr>
            <w:r>
              <w:rPr>
                <w:rFonts w:hint="eastAsia"/>
                <w:lang w:eastAsia="zh-CN"/>
              </w:rPr>
              <w:t>厂前区包括：综合楼（办公、化验）、绿化</w:t>
            </w:r>
            <w:r>
              <w:rPr>
                <w:rFonts w:hint="eastAsia"/>
                <w:lang w:val="en-US" w:eastAsia="zh-CN"/>
              </w:rPr>
              <w:t>区</w:t>
            </w:r>
            <w:r>
              <w:rPr>
                <w:rFonts w:hint="eastAsia"/>
                <w:lang w:eastAsia="zh-CN"/>
              </w:rPr>
              <w:t>。生产区按工艺流程顺序自</w:t>
            </w:r>
            <w:r>
              <w:rPr>
                <w:rFonts w:hint="eastAsia"/>
                <w:lang w:val="en-US" w:eastAsia="zh-CN"/>
              </w:rPr>
              <w:t>东</w:t>
            </w:r>
            <w:r>
              <w:rPr>
                <w:rFonts w:hint="eastAsia"/>
                <w:lang w:eastAsia="zh-CN"/>
              </w:rPr>
              <w:t>北向</w:t>
            </w:r>
            <w:r>
              <w:rPr>
                <w:rFonts w:hint="eastAsia"/>
                <w:lang w:val="en-US" w:eastAsia="zh-CN"/>
              </w:rPr>
              <w:t>西</w:t>
            </w:r>
            <w:r>
              <w:rPr>
                <w:rFonts w:hint="eastAsia"/>
                <w:lang w:eastAsia="zh-CN"/>
              </w:rPr>
              <w:t>南布置预处理构筑物、沉砂池、A/A/O 氧化沟、二沉池、</w:t>
            </w:r>
            <w:r>
              <w:rPr>
                <w:rFonts w:hint="eastAsia"/>
                <w:lang w:val="en-US" w:eastAsia="zh-CN"/>
              </w:rPr>
              <w:t>高效沉淀池、微</w:t>
            </w:r>
            <w:r>
              <w:rPr>
                <w:rFonts w:hint="eastAsia"/>
                <w:lang w:eastAsia="zh-CN"/>
              </w:rPr>
              <w:t>滤池、消毒池，消毒系统位于厂区南部，</w:t>
            </w:r>
            <w:r>
              <w:rPr>
                <w:rFonts w:hint="eastAsia"/>
                <w:lang w:val="en-US" w:eastAsia="zh-CN"/>
              </w:rPr>
              <w:t>微</w:t>
            </w:r>
            <w:r>
              <w:rPr>
                <w:rFonts w:hint="eastAsia"/>
                <w:lang w:eastAsia="zh-CN"/>
              </w:rPr>
              <w:t>滤池的出水经过消毒池处理后就近排入南面紫水河。因考虑污水处理厂位置及风向影响，厂前区布置在厂区东北角，与预处理和污泥脱水间相距较远，不受臭气影响。</w:t>
            </w:r>
          </w:p>
          <w:p w14:paraId="1628FE27">
            <w:pPr>
              <w:pStyle w:val="13"/>
              <w:ind w:firstLine="480"/>
              <w:rPr>
                <w:rFonts w:hint="default"/>
                <w:b/>
                <w:bCs/>
              </w:rPr>
            </w:pPr>
            <w:r>
              <w:rPr>
                <w:rFonts w:hint="eastAsia"/>
                <w:b/>
                <w:bCs/>
                <w:lang w:val="en-US" w:eastAsia="zh-CN"/>
              </w:rPr>
              <w:t>10</w:t>
            </w:r>
            <w:r>
              <w:rPr>
                <w:rFonts w:hint="default"/>
                <w:b/>
                <w:bCs/>
                <w:lang w:val="en-US" w:eastAsia="zh-CN"/>
              </w:rPr>
              <w:t>、</w:t>
            </w:r>
            <w:r>
              <w:rPr>
                <w:rFonts w:hint="default"/>
                <w:b/>
                <w:bCs/>
              </w:rPr>
              <w:t>生产制度及劳动定员</w:t>
            </w:r>
          </w:p>
          <w:p w14:paraId="6569BC93">
            <w:pPr>
              <w:pStyle w:val="13"/>
              <w:bidi w:val="0"/>
              <w:rPr>
                <w:rFonts w:hint="default"/>
              </w:rPr>
            </w:pPr>
            <w:r>
              <w:t>根据生产规模和工艺的需要，</w:t>
            </w:r>
            <w:r>
              <w:rPr>
                <w:rFonts w:hint="eastAsia"/>
                <w:lang w:eastAsia="zh-CN"/>
              </w:rPr>
              <w:t>东安县污水处理厂</w:t>
            </w:r>
            <w:r>
              <w:t>劳动定员</w:t>
            </w:r>
            <w:r>
              <w:rPr>
                <w:rFonts w:hint="eastAsia"/>
                <w:lang w:val="en-US" w:eastAsia="zh-CN"/>
              </w:rPr>
              <w:t>27</w:t>
            </w:r>
            <w:r>
              <w:t>人，</w:t>
            </w:r>
            <w:r>
              <w:rPr>
                <w:rFonts w:hint="eastAsia"/>
                <w:lang w:val="en-US" w:eastAsia="zh-CN"/>
              </w:rPr>
              <w:t>15人</w:t>
            </w:r>
            <w:r>
              <w:t>在厂内食宿，年工作365天，每天三班，8小时轮班制。本</w:t>
            </w:r>
            <w:r>
              <w:rPr>
                <w:rFonts w:hint="eastAsia"/>
                <w:lang w:val="en-US" w:eastAsia="zh-CN"/>
              </w:rPr>
              <w:t>次技改</w:t>
            </w:r>
            <w:r>
              <w:rPr>
                <w:rFonts w:hint="eastAsia"/>
                <w:lang w:eastAsia="zh-CN"/>
              </w:rPr>
              <w:t>工程不</w:t>
            </w:r>
            <w:r>
              <w:t>新增</w:t>
            </w:r>
            <w:r>
              <w:rPr>
                <w:rFonts w:hint="eastAsia"/>
                <w:lang w:eastAsia="zh-CN"/>
              </w:rPr>
              <w:t>人员</w:t>
            </w:r>
            <w:r>
              <w:t>。</w:t>
            </w:r>
          </w:p>
        </w:tc>
      </w:tr>
      <w:tr w14:paraId="498270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pct"/>
            <w:noWrap w:val="0"/>
            <w:vAlign w:val="center"/>
          </w:tcPr>
          <w:p w14:paraId="5B419664">
            <w:pPr>
              <w:pStyle w:val="29"/>
              <w:adjustRightInd w:val="0"/>
              <w:snapToGrid w:val="0"/>
              <w:spacing w:before="0" w:beforeAutospacing="0" w:after="0" w:afterAutospacing="0"/>
              <w:jc w:val="center"/>
              <w:rPr>
                <w:rFonts w:hint="default" w:ascii="Times New Roman" w:hAnsi="Times New Roman" w:cs="Times New Roman"/>
                <w:sz w:val="24"/>
                <w:szCs w:val="24"/>
              </w:rPr>
            </w:pPr>
            <w:r>
              <w:rPr>
                <w:rFonts w:hint="default" w:ascii="Times New Roman" w:hAnsi="Times New Roman" w:cs="Times New Roman"/>
                <w:sz w:val="24"/>
                <w:szCs w:val="24"/>
              </w:rPr>
              <w:t>工艺流程和产排污环节</w:t>
            </w:r>
          </w:p>
        </w:tc>
        <w:tc>
          <w:tcPr>
            <w:tcW w:w="4568" w:type="pct"/>
            <w:noWrap w:val="0"/>
            <w:vAlign w:val="top"/>
          </w:tcPr>
          <w:p w14:paraId="1214F28B">
            <w:pPr>
              <w:pStyle w:val="13"/>
              <w:numPr>
                <w:ilvl w:val="0"/>
                <w:numId w:val="4"/>
              </w:numPr>
              <w:bidi w:val="0"/>
              <w:rPr>
                <w:rFonts w:hint="default"/>
              </w:rPr>
            </w:pPr>
            <w:r>
              <w:rPr>
                <w:rFonts w:hint="default"/>
              </w:rPr>
              <w:t>施工期工艺流程和产污环节分析</w:t>
            </w:r>
          </w:p>
          <w:p w14:paraId="61869A91">
            <w:pPr>
              <w:pStyle w:val="13"/>
              <w:ind w:firstLine="480"/>
            </w:pPr>
            <w:r>
              <w:rPr>
                <w:szCs w:val="21"/>
              </w:rPr>
              <w:t>本项目</w:t>
            </w:r>
            <w:r>
              <w:rPr>
                <w:rFonts w:hint="eastAsia"/>
                <w:szCs w:val="21"/>
                <w:lang w:val="en-US" w:eastAsia="zh-CN"/>
              </w:rPr>
              <w:t>将</w:t>
            </w:r>
            <w:r>
              <w:rPr>
                <w:rFonts w:hint="eastAsia"/>
                <w:szCs w:val="21"/>
              </w:rPr>
              <w:t>原氧化沟改造为改良型 A2/O（低氧倍增工艺）</w:t>
            </w:r>
            <w:r>
              <w:rPr>
                <w:rFonts w:hint="eastAsia"/>
                <w:szCs w:val="21"/>
                <w:lang w:eastAsia="zh-CN"/>
              </w:rPr>
              <w:t>，</w:t>
            </w:r>
            <w:r>
              <w:t>新建</w:t>
            </w:r>
            <w:r>
              <w:rPr>
                <w:rFonts w:hint="eastAsia"/>
                <w:lang w:val="en-US" w:eastAsia="zh-CN"/>
              </w:rPr>
              <w:t>1座高效沉淀池</w:t>
            </w:r>
            <w:r>
              <w:rPr>
                <w:rFonts w:hint="eastAsia"/>
                <w:lang w:eastAsia="zh-CN"/>
              </w:rPr>
              <w:t>和</w:t>
            </w:r>
            <w:r>
              <w:t>新建2座污泥</w:t>
            </w:r>
            <w:r>
              <w:rPr>
                <w:rFonts w:hint="eastAsia"/>
                <w:lang w:val="en-US" w:eastAsia="zh-CN"/>
              </w:rPr>
              <w:t>浓缩</w:t>
            </w:r>
            <w:r>
              <w:t>池</w:t>
            </w:r>
            <w:r>
              <w:rPr>
                <w:szCs w:val="21"/>
              </w:rPr>
              <w:t>，</w:t>
            </w:r>
            <w:r>
              <w:rPr>
                <w:rFonts w:hint="eastAsia"/>
                <w:szCs w:val="21"/>
                <w:lang w:eastAsia="zh-CN"/>
              </w:rPr>
              <w:t>其余</w:t>
            </w:r>
            <w:r>
              <w:rPr>
                <w:szCs w:val="21"/>
              </w:rPr>
              <w:t>主要进行设备</w:t>
            </w:r>
            <w:r>
              <w:rPr>
                <w:rFonts w:hint="eastAsia"/>
                <w:szCs w:val="21"/>
                <w:lang w:val="en-US" w:eastAsia="zh-CN"/>
              </w:rPr>
              <w:t>更换</w:t>
            </w:r>
            <w:r>
              <w:rPr>
                <w:szCs w:val="21"/>
              </w:rPr>
              <w:t>。施工期流程及主要产污环节如下图所示</w:t>
            </w:r>
            <w:r>
              <w:rPr>
                <w:rFonts w:hint="eastAsia"/>
              </w:rPr>
              <w:t>。</w:t>
            </w:r>
          </w:p>
          <w:p w14:paraId="52B2173E">
            <w:pPr>
              <w:bidi w:val="0"/>
              <w:jc w:val="center"/>
            </w:pPr>
            <w:r>
              <w:rPr>
                <w:sz w:val="24"/>
              </w:rPr>
              <mc:AlternateContent>
                <mc:Choice Requires="wps">
                  <w:drawing>
                    <wp:anchor distT="0" distB="0" distL="114300" distR="114300" simplePos="0" relativeHeight="251659264" behindDoc="0" locked="0" layoutInCell="1" allowOverlap="1">
                      <wp:simplePos x="0" y="0"/>
                      <wp:positionH relativeFrom="column">
                        <wp:posOffset>2371725</wp:posOffset>
                      </wp:positionH>
                      <wp:positionV relativeFrom="paragraph">
                        <wp:posOffset>104140</wp:posOffset>
                      </wp:positionV>
                      <wp:extent cx="1007110" cy="275590"/>
                      <wp:effectExtent l="0" t="0" r="2540" b="10160"/>
                      <wp:wrapNone/>
                      <wp:docPr id="1" name="文本框 1"/>
                      <wp:cNvGraphicFramePr/>
                      <a:graphic xmlns:a="http://schemas.openxmlformats.org/drawingml/2006/main">
                        <a:graphicData uri="http://schemas.microsoft.com/office/word/2010/wordprocessingShape">
                          <wps:wsp>
                            <wps:cNvSpPr txBox="1"/>
                            <wps:spPr>
                              <a:xfrm>
                                <a:off x="4142105" y="1951355"/>
                                <a:ext cx="1007110" cy="275590"/>
                              </a:xfrm>
                              <a:prstGeom prst="rect">
                                <a:avLst/>
                              </a:prstGeom>
                              <a:solidFill>
                                <a:schemeClr val="bg1"/>
                              </a:solidFill>
                              <a:ln w="6350">
                                <a:noFill/>
                              </a:ln>
                            </wps:spPr>
                            <wps:style>
                              <a:lnRef idx="0">
                                <a:schemeClr val="accent1"/>
                              </a:lnRef>
                              <a:fillRef idx="0">
                                <a:schemeClr val="accent1"/>
                              </a:fillRef>
                              <a:effectRef idx="0">
                                <a:schemeClr val="accent1"/>
                              </a:effectRef>
                              <a:fontRef idx="minor">
                                <a:schemeClr val="dk1"/>
                              </a:fontRef>
                            </wps:style>
                            <wps:txbx>
                              <w:txbxContent>
                                <w:p w14:paraId="0AFFF403">
                                  <w:pPr>
                                    <w:rPr>
                                      <w:rFonts w:hint="default" w:eastAsia="宋体"/>
                                      <w:sz w:val="20"/>
                                      <w:szCs w:val="20"/>
                                      <w:lang w:val="en-US" w:eastAsia="zh-CN"/>
                                    </w:rPr>
                                  </w:pPr>
                                  <w:r>
                                    <w:rPr>
                                      <w:rFonts w:hint="eastAsia"/>
                                      <w:sz w:val="20"/>
                                      <w:szCs w:val="20"/>
                                      <w:lang w:val="en-US" w:eastAsia="zh-CN"/>
                                    </w:rPr>
                                    <w:t>污水处理系统</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75pt;margin-top:8.2pt;height:21.7pt;width:79.3pt;z-index:251659264;mso-width-relative:page;mso-height-relative:page;" fillcolor="#FFFFFF [3212]" filled="t" stroked="f" coordsize="21600,21600" o:gfxdata="UEsDBAoAAAAAAIdO4kAAAAAAAAAAAAAAAAAEAAAAZHJzL1BLAwQUAAAACACHTuJAGTs2x9UAAAAJ&#10;AQAADwAAAGRycy9kb3ducmV2LnhtbE2Py07DMBBF90j8gzVI7KiTpi0lxOkCiS0Sfa3deIgj7HFk&#10;u8+vZ1jBbkb36M6ZZnXxTpwwpiGQgnJSgEDqghmoV7DdvD8tQaSsyWgXCBVcMcGqvb9rdG3CmT7x&#10;tM694BJKtVZgcx5rKVNn0es0CSMSZ18hep15jb00UZ+53Ds5LYqF9HogvmD1iG8Wu+/10SvY9/62&#10;35VjtMa7GX3crpttGJR6fCiLVxAZL/kPhl99VoeWnQ7hSCYJp6B6ruaMcrCYgWBgXk1LEAceXpYg&#10;20b+/6D9AVBLAwQUAAAACACHTuJA05W3C1sCAACbBAAADgAAAGRycy9lMm9Eb2MueG1srVRBbtsw&#10;ELwX6B8I3htJjpU0huXATeCiQNAEcIueaYqyCJBclqQtpQ9of9BTL733XXlHl5SSuGkPOdQHeckd&#10;zXJml5qf91qRvXBegqlocZRTIgyHWpptRT9+WL16TYkPzNRMgREVvRWeni9evph3diYm0IKqhSNI&#10;YvyssxVtQ7CzLPO8FZr5I7DCYLIBp1nApdtmtWMdsmuVTfL8JOvA1dYBF97j7uWQpCOjew4hNI3k&#10;4hL4TgsTBlYnFAsoybfSerpIp20awcN103gRiKooKg3piUUw3sRntpiz2dYx20o+HoE95whPNGkm&#10;DRZ9oLpkgZGdk39RackdeGjCEQedDUKSI6iiyJ94s26ZFUkLWu3tg+n+/9Hy9/sbR2SNk0CJYRob&#10;fvf9292PX3c/v5Ii2tNZP0PU2iIu9G+gj9Bx3+NmVN03Tsd/1EMwPy2mkyIvKblF7FlZHJflYLTo&#10;A+GRIM9PiwJ7wBExOS3Ls9SJ7JHJOh/eCtAkBhV12MjkL9tf+YDVEXoPiYU9KFmvpFJp4babC+XI&#10;nmHTV+kXy+Mrf8CUIV1FT47LPDEbiO8POGUQHoUPAmMU+k0/qt5AfYtmOBimyVu+knjKK+bDDXM4&#10;PigML1i4xkejAIvAGFHSgvvyr/2Ix65ilpIOx7Gi/vOOOUGJemew32fFdBrnNy2m5ekEF+4wsznM&#10;mJ2+ABSPPcXTpTDig7oPGwf6E97DZayKKWY41q5ouA8vwnBJ8B5zsVwmEE6sZeHKrC2P1NFqA8td&#10;gEamlkSbBm9G93Bmk+3j/YqX4nCdUI/flM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GTs2x9UA&#10;AAAJAQAADwAAAAAAAAABACAAAAAiAAAAZHJzL2Rvd25yZXYueG1sUEsBAhQAFAAAAAgAh07iQNOV&#10;twtbAgAAmwQAAA4AAAAAAAAAAQAgAAAAJAEAAGRycy9lMm9Eb2MueG1sUEsFBgAAAAAGAAYAWQEA&#10;APEFAAAAAA==&#10;">
                      <v:fill on="t" focussize="0,0"/>
                      <v:stroke on="f" weight="0.5pt"/>
                      <v:imagedata o:title=""/>
                      <o:lock v:ext="edit" aspectratio="f"/>
                      <v:textbox>
                        <w:txbxContent>
                          <w:p w14:paraId="0AFFF403">
                            <w:pPr>
                              <w:rPr>
                                <w:rFonts w:hint="default" w:eastAsia="宋体"/>
                                <w:sz w:val="20"/>
                                <w:szCs w:val="20"/>
                                <w:lang w:val="en-US" w:eastAsia="zh-CN"/>
                              </w:rPr>
                            </w:pPr>
                            <w:r>
                              <w:rPr>
                                <w:rFonts w:hint="eastAsia"/>
                                <w:sz w:val="20"/>
                                <w:szCs w:val="20"/>
                                <w:lang w:val="en-US" w:eastAsia="zh-CN"/>
                              </w:rPr>
                              <w:t>污水处理系统</w:t>
                            </w:r>
                          </w:p>
                        </w:txbxContent>
                      </v:textbox>
                    </v:shape>
                  </w:pict>
                </mc:Fallback>
              </mc:AlternateContent>
            </w:r>
            <w:r>
              <w:rPr>
                <w:rFonts w:hint="default" w:ascii="Times New Roman" w:hAnsi="Times New Roman" w:eastAsia="宋体" w:cs="Times New Roman"/>
                <w:color w:val="auto"/>
                <w:kern w:val="0"/>
                <w:sz w:val="24"/>
                <w:highlight w:val="none"/>
              </w:rPr>
              <w:fldChar w:fldCharType="begin"/>
            </w:r>
            <w:r>
              <w:instrText xml:space="preserve"> INCLUDEPICTURE "C:\\Users\\Application%20Data\\Tencent\\Users\\836033009\\QQ\\WinTemp\\RichOle\\FB5%60DMHLAY5(%5dO2OXP)2_PS.jpg" \* MERGEFORMAT </w:instrText>
            </w:r>
            <w:r>
              <w:rPr>
                <w:rFonts w:hint="default" w:ascii="Times New Roman" w:hAnsi="Times New Roman" w:eastAsia="宋体" w:cs="Times New Roman"/>
                <w:color w:val="auto"/>
                <w:kern w:val="0"/>
                <w:sz w:val="24"/>
                <w:highlight w:val="none"/>
              </w:rPr>
              <w:fldChar w:fldCharType="separate"/>
            </w:r>
            <w:r>
              <w:rPr>
                <w:rFonts w:hint="default" w:ascii="Times New Roman" w:hAnsi="Times New Roman" w:eastAsia="宋体" w:cs="Times New Roman"/>
                <w:color w:val="auto"/>
                <w:kern w:val="0"/>
                <w:sz w:val="24"/>
                <w:highlight w:val="none"/>
              </w:rPr>
              <w:drawing>
                <wp:inline distT="0" distB="0" distL="114300" distR="114300">
                  <wp:extent cx="4699000" cy="2340610"/>
                  <wp:effectExtent l="0" t="0" r="6350" b="2540"/>
                  <wp:docPr id="12" name="图片 1" descr="FB5`DMHLAY5(]O2OXP)2_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descr="FB5`DMHLAY5(]O2OXP)2_PS"/>
                          <pic:cNvPicPr>
                            <a:picLocks noChangeAspect="1"/>
                          </pic:cNvPicPr>
                        </pic:nvPicPr>
                        <pic:blipFill>
                          <a:blip r:embed="rId11"/>
                          <a:stretch>
                            <a:fillRect/>
                          </a:stretch>
                        </pic:blipFill>
                        <pic:spPr>
                          <a:xfrm>
                            <a:off x="0" y="0"/>
                            <a:ext cx="4699000" cy="2340610"/>
                          </a:xfrm>
                          <a:prstGeom prst="rect">
                            <a:avLst/>
                          </a:prstGeom>
                          <a:noFill/>
                          <a:ln>
                            <a:noFill/>
                          </a:ln>
                        </pic:spPr>
                      </pic:pic>
                    </a:graphicData>
                  </a:graphic>
                </wp:inline>
              </w:drawing>
            </w:r>
            <w:r>
              <w:rPr>
                <w:rFonts w:hint="default" w:ascii="Times New Roman" w:hAnsi="Times New Roman" w:eastAsia="宋体" w:cs="Times New Roman"/>
                <w:color w:val="auto"/>
                <w:kern w:val="0"/>
                <w:sz w:val="24"/>
                <w:highlight w:val="none"/>
              </w:rPr>
              <w:fldChar w:fldCharType="end"/>
            </w:r>
          </w:p>
          <w:p w14:paraId="579CCAD4">
            <w:pPr>
              <w:pStyle w:val="43"/>
              <w:tabs>
                <w:tab w:val="left" w:pos="1021"/>
              </w:tabs>
            </w:pPr>
            <w:r>
              <w:t>图</w:t>
            </w:r>
            <w:r>
              <w:rPr>
                <w:rFonts w:hint="eastAsia"/>
                <w:lang w:val="en-US" w:eastAsia="zh-CN"/>
              </w:rPr>
              <w:t>2.3</w:t>
            </w:r>
            <w:r>
              <w:t>-1  项目工艺流程及产污环节</w:t>
            </w:r>
          </w:p>
          <w:p w14:paraId="29EB2115">
            <w:pPr>
              <w:pStyle w:val="13"/>
              <w:bidi w:val="0"/>
              <w:rPr>
                <w:rFonts w:hint="default"/>
              </w:rPr>
            </w:pPr>
            <w:r>
              <w:rPr>
                <w:rFonts w:hint="default"/>
                <w:lang w:val="en-US" w:eastAsia="zh-CN"/>
              </w:rPr>
              <w:t>2、</w:t>
            </w:r>
            <w:r>
              <w:rPr>
                <w:rFonts w:hint="default"/>
              </w:rPr>
              <w:t>营运期工艺流程和产污环节分析</w:t>
            </w:r>
          </w:p>
          <w:p w14:paraId="37B882B0">
            <w:pPr>
              <w:pStyle w:val="13"/>
              <w:bidi w:val="0"/>
              <w:rPr>
                <w:lang w:val="en-US"/>
              </w:rPr>
            </w:pPr>
            <w:r>
              <w:rPr>
                <w:rFonts w:hint="default"/>
              </w:rPr>
              <w:t>本项目</w:t>
            </w:r>
            <w:r>
              <w:rPr>
                <w:rFonts w:hint="eastAsia"/>
                <w:lang w:val="en-US" w:eastAsia="zh-CN"/>
              </w:rPr>
              <w:t>改造后</w:t>
            </w:r>
            <w:r>
              <w:rPr>
                <w:rFonts w:hint="default"/>
              </w:rPr>
              <w:t>采用</w:t>
            </w:r>
            <w:r>
              <w:rPr>
                <w:rFonts w:hint="eastAsia"/>
                <w:lang w:eastAsia="zh-CN"/>
              </w:rPr>
              <w:t>“预处理</w:t>
            </w:r>
            <w:r>
              <w:rPr>
                <w:rFonts w:hint="eastAsia"/>
                <w:lang w:val="en-US" w:eastAsia="zh-CN"/>
              </w:rPr>
              <w:t>+改良型</w:t>
            </w:r>
            <w:r>
              <w:rPr>
                <w:rFonts w:hint="default"/>
              </w:rPr>
              <w:t>A2/O+</w:t>
            </w:r>
            <w:r>
              <w:rPr>
                <w:rFonts w:hint="eastAsia"/>
                <w:lang w:val="en-US" w:eastAsia="zh-CN"/>
              </w:rPr>
              <w:t>二沉+高效沉淀+微过滤</w:t>
            </w:r>
            <w:r>
              <w:rPr>
                <w:rFonts w:hint="default"/>
              </w:rPr>
              <w:t>+紫外线消毒</w:t>
            </w:r>
            <w:r>
              <w:rPr>
                <w:rFonts w:hint="eastAsia"/>
                <w:lang w:eastAsia="zh-CN"/>
              </w:rPr>
              <w:t>”</w:t>
            </w:r>
            <w:r>
              <w:rPr>
                <w:rFonts w:hint="default"/>
              </w:rPr>
              <w:t>的</w:t>
            </w:r>
            <w:r>
              <w:rPr>
                <w:rFonts w:hint="default"/>
                <w:lang w:eastAsia="zh-CN"/>
              </w:rPr>
              <w:t>污水处理</w:t>
            </w:r>
            <w:r>
              <w:rPr>
                <w:rFonts w:hint="default"/>
              </w:rPr>
              <w:t>工艺，具体工艺流程如下：</w:t>
            </w:r>
          </w:p>
          <w:p w14:paraId="2FFC6026">
            <w:pPr>
              <w:bidi w:val="0"/>
              <w:rPr>
                <w:lang w:val="en-US"/>
              </w:rPr>
            </w:pPr>
            <w:r>
              <w:drawing>
                <wp:inline distT="0" distB="0" distL="114300" distR="114300">
                  <wp:extent cx="4805045" cy="50228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2"/>
                          <a:srcRect t="3147"/>
                          <a:stretch>
                            <a:fillRect/>
                          </a:stretch>
                        </pic:blipFill>
                        <pic:spPr>
                          <a:xfrm>
                            <a:off x="0" y="0"/>
                            <a:ext cx="4805045" cy="5022850"/>
                          </a:xfrm>
                          <a:prstGeom prst="rect">
                            <a:avLst/>
                          </a:prstGeom>
                          <a:noFill/>
                          <a:ln>
                            <a:noFill/>
                          </a:ln>
                        </pic:spPr>
                      </pic:pic>
                    </a:graphicData>
                  </a:graphic>
                </wp:inline>
              </w:drawing>
            </w:r>
          </w:p>
          <w:p w14:paraId="0AB5016D">
            <w:pPr>
              <w:pStyle w:val="43"/>
              <w:bidi w:val="0"/>
              <w:jc w:val="both"/>
              <w:rPr>
                <w:rFonts w:hint="default" w:eastAsia="宋体"/>
                <w:lang w:val="en-US" w:eastAsia="zh-CN"/>
              </w:rPr>
            </w:pPr>
            <w:r>
              <w:rPr>
                <w:rFonts w:hint="eastAsia"/>
                <w:lang w:val="en-US" w:eastAsia="zh-CN"/>
              </w:rPr>
              <w:t>备注：G:废气  N：噪声</w:t>
            </w:r>
          </w:p>
          <w:p w14:paraId="1C2C0F03">
            <w:pPr>
              <w:pStyle w:val="43"/>
              <w:bidi w:val="0"/>
              <w:rPr>
                <w:rFonts w:hint="default"/>
              </w:rPr>
            </w:pPr>
            <w:r>
              <w:rPr>
                <w:rFonts w:hint="default"/>
              </w:rPr>
              <w:t>图</w:t>
            </w:r>
            <w:r>
              <w:rPr>
                <w:rFonts w:hint="default"/>
                <w:lang w:val="en-US" w:eastAsia="zh-CN"/>
              </w:rPr>
              <w:t>2.</w:t>
            </w:r>
            <w:r>
              <w:rPr>
                <w:rFonts w:hint="eastAsia"/>
                <w:lang w:val="en-US" w:eastAsia="zh-CN"/>
              </w:rPr>
              <w:t>3</w:t>
            </w:r>
            <w:r>
              <w:rPr>
                <w:rFonts w:hint="default"/>
              </w:rPr>
              <w:t>-</w:t>
            </w:r>
            <w:r>
              <w:rPr>
                <w:rFonts w:hint="eastAsia"/>
                <w:lang w:val="en-US" w:eastAsia="zh-CN"/>
              </w:rPr>
              <w:t>2</w:t>
            </w:r>
            <w:r>
              <w:rPr>
                <w:rFonts w:hint="default"/>
              </w:rPr>
              <w:t xml:space="preserve"> </w:t>
            </w:r>
            <w:r>
              <w:rPr>
                <w:rFonts w:hint="eastAsia"/>
              </w:rPr>
              <w:t>项目工艺流程及产污节点示意图</w:t>
            </w:r>
          </w:p>
          <w:p w14:paraId="321304EC">
            <w:pPr>
              <w:pStyle w:val="13"/>
              <w:bidi w:val="0"/>
              <w:rPr>
                <w:rFonts w:hint="default"/>
              </w:rPr>
            </w:pPr>
            <w:r>
              <w:rPr>
                <w:rFonts w:hint="default"/>
              </w:rPr>
              <w:t>工艺流程说明：</w:t>
            </w:r>
          </w:p>
          <w:p w14:paraId="1DFB7A29">
            <w:pPr>
              <w:pStyle w:val="13"/>
              <w:bidi w:val="0"/>
              <w:rPr>
                <w:rFonts w:hint="default"/>
                <w:lang w:eastAsia="zh-CN"/>
              </w:rPr>
            </w:pPr>
            <w:r>
              <w:rPr>
                <w:rFonts w:hint="eastAsia"/>
                <w:lang w:val="en-US" w:eastAsia="zh-CN"/>
              </w:rPr>
              <w:t>工艺简述</w:t>
            </w:r>
            <w:r>
              <w:rPr>
                <w:rFonts w:hint="default"/>
                <w:lang w:eastAsia="zh-CN"/>
              </w:rPr>
              <w:t>：</w:t>
            </w:r>
          </w:p>
          <w:p w14:paraId="4B6771EE">
            <w:pPr>
              <w:pStyle w:val="13"/>
              <w:bidi w:val="0"/>
              <w:rPr>
                <w:rFonts w:hint="default"/>
                <w:lang w:eastAsia="zh-CN"/>
              </w:rPr>
            </w:pPr>
            <w:r>
              <w:rPr>
                <w:rFonts w:hint="default"/>
                <w:lang w:eastAsia="zh-CN"/>
              </w:rPr>
              <w:t>a）预处理</w:t>
            </w:r>
          </w:p>
          <w:p w14:paraId="335DB26D">
            <w:pPr>
              <w:pStyle w:val="13"/>
              <w:bidi w:val="0"/>
              <w:rPr>
                <w:rFonts w:hint="default"/>
                <w:lang w:eastAsia="zh-CN"/>
              </w:rPr>
            </w:pPr>
            <w:r>
              <w:rPr>
                <w:rFonts w:hint="default"/>
                <w:lang w:eastAsia="zh-CN"/>
              </w:rPr>
              <w:t>包括格栅渠、初沉调节池，配套设备包括机械格栅、污水提升泵、螺旋输送器、砂水分离器等，其中格栅可去除污水中的大颗粒状和纤维状杂质，沉砂池可去除比重2.65，粒径0.2mm以上的砂粒。</w:t>
            </w:r>
          </w:p>
          <w:p w14:paraId="09E7E876">
            <w:pPr>
              <w:pStyle w:val="13"/>
              <w:bidi w:val="0"/>
              <w:rPr>
                <w:rFonts w:hint="default" w:eastAsia="宋体"/>
                <w:lang w:val="en-US" w:eastAsia="zh-CN"/>
              </w:rPr>
            </w:pPr>
            <w:r>
              <w:rPr>
                <w:rFonts w:hint="default"/>
                <w:lang w:eastAsia="zh-CN"/>
              </w:rPr>
              <w:t>b）</w:t>
            </w:r>
            <w:r>
              <w:rPr>
                <w:rFonts w:hint="eastAsia"/>
                <w:lang w:val="en-US" w:eastAsia="zh-CN"/>
              </w:rPr>
              <w:t>改良型</w:t>
            </w:r>
            <w:r>
              <w:rPr>
                <w:rFonts w:hint="default"/>
              </w:rPr>
              <w:t>A2/O（低氧倍增工艺）</w:t>
            </w:r>
            <w:r>
              <w:rPr>
                <w:rFonts w:hint="eastAsia"/>
                <w:lang w:eastAsia="zh-CN"/>
              </w:rPr>
              <w:t>、</w:t>
            </w:r>
            <w:r>
              <w:rPr>
                <w:rFonts w:hint="eastAsia"/>
                <w:lang w:val="en-US" w:eastAsia="zh-CN"/>
              </w:rPr>
              <w:t>二沉池</w:t>
            </w:r>
          </w:p>
          <w:p w14:paraId="45D48E9A">
            <w:pPr>
              <w:pStyle w:val="13"/>
              <w:bidi w:val="0"/>
              <w:rPr>
                <w:rFonts w:hint="default"/>
                <w:lang w:eastAsia="zh-CN"/>
              </w:rPr>
            </w:pPr>
            <w:r>
              <w:rPr>
                <w:rFonts w:hint="default"/>
                <w:lang w:eastAsia="zh-CN"/>
              </w:rPr>
              <w:t>AAO 工艺是一种典型的脱氨磷工艺，不仅能有效去除 COD、BOD</w:t>
            </w:r>
            <w:r>
              <w:rPr>
                <w:rFonts w:hint="default"/>
                <w:vertAlign w:val="subscript"/>
                <w:lang w:eastAsia="zh-CN"/>
              </w:rPr>
              <w:t>5</w:t>
            </w:r>
            <w:r>
              <w:rPr>
                <w:rFonts w:hint="default"/>
                <w:lang w:eastAsia="zh-CN"/>
              </w:rPr>
              <w:t>，更主要的是能适应对磷和氨的降解要求，除磷脱氨效果明显。</w:t>
            </w:r>
          </w:p>
          <w:p w14:paraId="1F85E4B5">
            <w:pPr>
              <w:pStyle w:val="13"/>
              <w:bidi w:val="0"/>
              <w:rPr>
                <w:rFonts w:hint="default"/>
                <w:lang w:eastAsia="zh-CN"/>
              </w:rPr>
            </w:pPr>
            <w:r>
              <w:rPr>
                <w:rFonts w:hint="default"/>
                <w:lang w:eastAsia="zh-CN"/>
              </w:rPr>
              <w:t>①污水首先进入厌氧区，兼性厌氧的发酵细菌将废水中的可生物降解的大分子有机物转化为小分子发酵产物。 聚磷菌可将菌体内积贮的磷酸盐分解， 所释成的能量可供好氧的聚磷细菌在厌氧的“压抑” 环境下维持生存，另一部分能量还可供聚磷细菌主动吸收环境中小分子有机物，并以 PHB 形式在菌体内贮存起来。</w:t>
            </w:r>
          </w:p>
          <w:p w14:paraId="2CE88076">
            <w:pPr>
              <w:pStyle w:val="13"/>
              <w:bidi w:val="0"/>
              <w:rPr>
                <w:rFonts w:hint="default"/>
                <w:lang w:eastAsia="zh-CN"/>
              </w:rPr>
            </w:pPr>
            <w:r>
              <w:rPr>
                <w:rFonts w:hint="default"/>
                <w:lang w:eastAsia="zh-CN"/>
              </w:rPr>
              <w:t>②随后废水进入缺氧区，反硝化细菌就利用好氧区中经混合液回流而带来的硝酸盐，以及废水中可生物降解有机物进行反硝化，达到同时去碳和脱氨的目的。</w:t>
            </w:r>
          </w:p>
          <w:p w14:paraId="4FA3D0B8">
            <w:pPr>
              <w:pStyle w:val="13"/>
              <w:bidi w:val="0"/>
              <w:rPr>
                <w:rFonts w:hint="default" w:ascii="Times New Roman" w:hAnsi="Times New Roman" w:cs="Times New Roman"/>
                <w:lang w:eastAsia="zh-CN"/>
              </w:rPr>
            </w:pPr>
            <w:r>
              <w:rPr>
                <w:rFonts w:hint="default"/>
                <w:lang w:eastAsia="zh-CN"/>
              </w:rPr>
              <w:t>③接着废水进入曝气的好氧区，好氧区硝化液回流至缺氧区进行反硝化。聚磷菌除了可吸收、利用废水中残留的可生物降解有机物外，主要分解体内贮积的PHB，放出的能量可供本身生长繁殖，此外还可主动吸收周围环境中溶磷，并以磷酸盐的形式在体内贮积起来。这时排放的废水中的溶磷浓度已相当低。好氧区中有机物经厌氧区、缺氧区分别被聚磷菌和反硝化细菌利用、 浓度己相当低，排放的剩余污泥中，由于含有大量能积贮聚磷盐的聚磷菌，污泥中磷含量高，因此可较一般的好氧活性污泥系统大提高了磷的去除效果。AAO法在普通活性污泥好氧池前增厌氧池及缺氧池，使聚磷菌能在厌氧及充足碳源条件下释放磷，然后在富氧条件下过量吸收磷，将磷转移到污泥中，从而达到除磷的目的。此外在好氧池内，硝化杆菌将NH</w:t>
            </w:r>
            <w:r>
              <w:rPr>
                <w:rFonts w:hint="default"/>
                <w:vertAlign w:val="subscript"/>
                <w:lang w:eastAsia="zh-CN"/>
              </w:rPr>
              <w:t>3</w:t>
            </w:r>
            <w:r>
              <w:rPr>
                <w:rFonts w:hint="default"/>
                <w:lang w:eastAsia="zh-CN"/>
              </w:rPr>
              <w:t>-N硝化NO</w:t>
            </w:r>
            <w:r>
              <w:rPr>
                <w:rFonts w:hint="default"/>
                <w:vertAlign w:val="subscript"/>
                <w:lang w:eastAsia="zh-CN"/>
              </w:rPr>
              <w:t>3</w:t>
            </w:r>
            <w:r>
              <w:rPr>
                <w:rFonts w:hint="default"/>
                <w:lang w:eastAsia="zh-CN"/>
              </w:rPr>
              <w:t>-N或NO</w:t>
            </w:r>
            <w:r>
              <w:rPr>
                <w:rFonts w:hint="default"/>
                <w:vertAlign w:val="subscript"/>
                <w:lang w:eastAsia="zh-CN"/>
              </w:rPr>
              <w:t>2</w:t>
            </w:r>
            <w:r>
              <w:rPr>
                <w:rFonts w:hint="default"/>
                <w:lang w:eastAsia="zh-CN"/>
              </w:rPr>
              <w:t>-N，然后经外回流将混合液回流到缺氧段，在缺氧及充足碳源的环境下，硝化杆菌将 NO</w:t>
            </w:r>
            <w:r>
              <w:rPr>
                <w:rFonts w:hint="default"/>
                <w:vertAlign w:val="subscript"/>
                <w:lang w:eastAsia="zh-CN"/>
              </w:rPr>
              <w:t>3</w:t>
            </w:r>
            <w:r>
              <w:rPr>
                <w:rFonts w:hint="default"/>
                <w:lang w:eastAsia="zh-CN"/>
              </w:rPr>
              <w:t>-N 还原成N</w:t>
            </w:r>
            <w:r>
              <w:rPr>
                <w:rFonts w:hint="default"/>
                <w:vertAlign w:val="subscript"/>
                <w:lang w:eastAsia="zh-CN"/>
              </w:rPr>
              <w:t>2</w:t>
            </w:r>
            <w:r>
              <w:rPr>
                <w:rFonts w:hint="default"/>
                <w:lang w:eastAsia="zh-CN"/>
              </w:rPr>
              <w:t>，排放到大气中，从面实</w:t>
            </w:r>
            <w:r>
              <w:rPr>
                <w:rFonts w:hint="default" w:ascii="Times New Roman" w:hAnsi="Times New Roman" w:cs="Times New Roman"/>
                <w:lang w:eastAsia="zh-CN"/>
              </w:rPr>
              <w:t>现脱氮。</w:t>
            </w:r>
          </w:p>
          <w:p w14:paraId="07DF5EF6">
            <w:pPr>
              <w:pStyle w:val="13"/>
              <w:bidi w:val="0"/>
              <w:rPr>
                <w:rFonts w:hint="default" w:ascii="Times New Roman" w:hAnsi="Times New Roman" w:cs="Times New Roman"/>
                <w:lang w:eastAsia="zh-CN"/>
              </w:rPr>
            </w:pPr>
            <w:r>
              <w:rPr>
                <w:rFonts w:hint="eastAsia" w:ascii="Times New Roman" w:hAnsi="Times New Roman" w:cs="Times New Roman"/>
                <w:lang w:eastAsia="zh-CN"/>
              </w:rPr>
              <w:t>④</w:t>
            </w:r>
            <w:r>
              <w:rPr>
                <w:rFonts w:hint="default" w:ascii="Times New Roman" w:hAnsi="Times New Roman" w:cs="Times New Roman"/>
                <w:lang w:eastAsia="zh-CN"/>
              </w:rPr>
              <w:t>好氧化池内混合液回流至缺氧池，AAO生化池与二沉池合建，平流式二沉池将生化池出水进行固液分离，污泥进入污泥回流泵站，二沉池污泥回流至预缺氧池，二沉池出水重力流至高效沉淀池。</w:t>
            </w:r>
          </w:p>
          <w:p w14:paraId="00B89874">
            <w:pPr>
              <w:pStyle w:val="13"/>
              <w:bidi w:val="0"/>
              <w:rPr>
                <w:rFonts w:hint="default"/>
                <w:lang w:val="en-US" w:eastAsia="zh-CN"/>
              </w:rPr>
            </w:pPr>
            <w:r>
              <w:rPr>
                <w:rFonts w:hint="default"/>
                <w:lang w:eastAsia="zh-CN"/>
              </w:rPr>
              <w:t>c）</w:t>
            </w:r>
            <w:r>
              <w:rPr>
                <w:rFonts w:hint="eastAsia"/>
                <w:lang w:val="en-US" w:eastAsia="zh-CN"/>
              </w:rPr>
              <w:t>高效沉淀池、微滤池</w:t>
            </w:r>
          </w:p>
          <w:p w14:paraId="538D7ED0">
            <w:pPr>
              <w:pStyle w:val="13"/>
              <w:bidi w:val="0"/>
              <w:jc w:val="both"/>
              <w:rPr>
                <w:rFonts w:hint="default"/>
                <w:lang w:val="en-US" w:eastAsia="zh-CN"/>
              </w:rPr>
            </w:pPr>
            <w:r>
              <w:rPr>
                <w:rFonts w:hint="default"/>
                <w:lang w:eastAsia="zh-CN"/>
              </w:rPr>
              <w:t>高效沉淀池集机械混合池、机械絮凝池和斜管沉淀池于一体。深度处理工艺选择高效沉淀+</w:t>
            </w:r>
            <w:r>
              <w:rPr>
                <w:rFonts w:hint="eastAsia"/>
                <w:lang w:val="en-US" w:eastAsia="zh-CN"/>
              </w:rPr>
              <w:t>微</w:t>
            </w:r>
            <w:r>
              <w:rPr>
                <w:rFonts w:hint="default"/>
                <w:lang w:eastAsia="zh-CN"/>
              </w:rPr>
              <w:t>滤池工艺，主要用来去除出水中的悬浮物和总磷，除磷采用生物法除磷与化学法除磷相结合的方法强化除磷效果，化学除磷主要是向污水中投加药剂，使药剂与水中溶解性磷酸盐形成不溶性磷酸盐沉淀物，胶体颗粒在混合池内实现瞬间脱稳和凝聚；絮凝池内创造一定水力条件，以最短的时间使所有胶体颗粒在这一过程完成絮凝过程，达到最佳的絮凝效果。</w:t>
            </w:r>
            <w:r>
              <w:rPr>
                <w:rFonts w:hint="eastAsia"/>
                <w:lang w:val="en-US" w:eastAsia="zh-CN"/>
              </w:rPr>
              <w:t>再经过微滤池中的微滤机对出水中残留的悬浮固体进行分离除去，确保出水SS指标降低到 10mg/L 的排放标准以下。</w:t>
            </w:r>
          </w:p>
          <w:p w14:paraId="5C30183A">
            <w:pPr>
              <w:pStyle w:val="13"/>
              <w:bidi w:val="0"/>
              <w:rPr>
                <w:rFonts w:hint="default"/>
                <w:lang w:eastAsia="zh-CN"/>
              </w:rPr>
            </w:pPr>
            <w:r>
              <w:rPr>
                <w:rFonts w:hint="default"/>
                <w:lang w:eastAsia="zh-CN"/>
              </w:rPr>
              <w:t>d）消毒处理</w:t>
            </w:r>
          </w:p>
          <w:p w14:paraId="55B9F0BB">
            <w:pPr>
              <w:pStyle w:val="13"/>
              <w:bidi w:val="0"/>
              <w:rPr>
                <w:rFonts w:hint="default"/>
                <w:lang w:eastAsia="zh-CN"/>
              </w:rPr>
            </w:pPr>
            <w:r>
              <w:rPr>
                <w:rFonts w:hint="default"/>
                <w:lang w:eastAsia="zh-CN"/>
              </w:rPr>
              <w:t>本紫外线消毒系统配套低压高强汞合金紫外灯管。紫外灯管与水流方向平行排列。紫外线消毒系统在峰值流量和水体紫外透光率不小于65%时，且在灯管寿命终点时达到的有效紫外剂量（生物验定剂量）不低于20000μWs/cm</w:t>
            </w:r>
            <w:r>
              <w:rPr>
                <w:rFonts w:hint="default"/>
                <w:vertAlign w:val="superscript"/>
                <w:lang w:eastAsia="zh-CN"/>
              </w:rPr>
              <w:t>2</w:t>
            </w:r>
            <w:r>
              <w:rPr>
                <w:rFonts w:hint="default"/>
                <w:lang w:eastAsia="zh-CN"/>
              </w:rPr>
              <w:t>。</w:t>
            </w:r>
          </w:p>
          <w:p w14:paraId="45DF599F">
            <w:pPr>
              <w:pStyle w:val="13"/>
              <w:bidi w:val="0"/>
              <w:rPr>
                <w:rFonts w:hint="default"/>
                <w:lang w:eastAsia="zh-CN"/>
              </w:rPr>
            </w:pPr>
            <w:r>
              <w:rPr>
                <w:rFonts w:hint="default"/>
                <w:lang w:eastAsia="zh-CN"/>
              </w:rPr>
              <w:t>本紫外线消毒系统达到的杀菌指标为 GB18918-2002 中规定的一级 A 标准，即粪大肠杆菌数≤1000个/L。</w:t>
            </w:r>
          </w:p>
          <w:p w14:paraId="2925FE8E">
            <w:pPr>
              <w:pStyle w:val="13"/>
              <w:bidi w:val="0"/>
              <w:rPr>
                <w:rFonts w:hint="default"/>
                <w:lang w:eastAsia="zh-CN"/>
              </w:rPr>
            </w:pPr>
            <w:r>
              <w:rPr>
                <w:rFonts w:hint="default"/>
                <w:lang w:eastAsia="zh-CN"/>
              </w:rPr>
              <w:t>采用顶部溢流的无动力溢流堰作为水位控制系统。灯套管采用机械自动清洗，用于清除各种水草、垃圾等杂物粘附在紫外灯套管外壁，另外其它机械不可自动清洗掉的杂物以及长期运行造成的灯套管表面的结垢，必须定期采用人工清洗，清洗周期根据实际运行情况调整。</w:t>
            </w:r>
          </w:p>
          <w:p w14:paraId="1E034B2B">
            <w:pPr>
              <w:pStyle w:val="13"/>
              <w:bidi w:val="0"/>
              <w:rPr>
                <w:rFonts w:hint="default"/>
                <w:lang w:eastAsia="zh-CN"/>
              </w:rPr>
            </w:pPr>
            <w:r>
              <w:rPr>
                <w:rFonts w:hint="default"/>
                <w:lang w:eastAsia="zh-CN"/>
              </w:rPr>
              <w:t>紫外线消毒池设计参数如下：</w:t>
            </w:r>
          </w:p>
          <w:p w14:paraId="136ABC7C">
            <w:pPr>
              <w:pStyle w:val="13"/>
              <w:bidi w:val="0"/>
              <w:rPr>
                <w:rFonts w:hint="default"/>
                <w:lang w:eastAsia="zh-CN"/>
              </w:rPr>
            </w:pPr>
            <w:r>
              <w:rPr>
                <w:rFonts w:hint="default"/>
                <w:lang w:eastAsia="zh-CN"/>
              </w:rPr>
              <w:t>设计流量：20000m</w:t>
            </w:r>
            <w:r>
              <w:rPr>
                <w:rFonts w:hint="default"/>
                <w:vertAlign w:val="superscript"/>
                <w:lang w:eastAsia="zh-CN"/>
              </w:rPr>
              <w:t>3</w:t>
            </w:r>
            <w:r>
              <w:rPr>
                <w:rFonts w:hint="default"/>
                <w:lang w:eastAsia="zh-CN"/>
              </w:rPr>
              <w:t>/d</w:t>
            </w:r>
          </w:p>
          <w:p w14:paraId="49C426CC">
            <w:pPr>
              <w:pStyle w:val="13"/>
              <w:bidi w:val="0"/>
              <w:rPr>
                <w:rFonts w:hint="default"/>
                <w:lang w:eastAsia="zh-CN"/>
              </w:rPr>
            </w:pPr>
            <w:r>
              <w:rPr>
                <w:rFonts w:hint="default"/>
                <w:lang w:eastAsia="zh-CN"/>
              </w:rPr>
              <w:t>峰值流量：20000 m</w:t>
            </w:r>
            <w:r>
              <w:rPr>
                <w:rFonts w:hint="default"/>
                <w:vertAlign w:val="superscript"/>
                <w:lang w:eastAsia="zh-CN"/>
              </w:rPr>
              <w:t>3</w:t>
            </w:r>
            <w:r>
              <w:rPr>
                <w:rFonts w:hint="default"/>
                <w:lang w:eastAsia="zh-CN"/>
              </w:rPr>
              <w:t>/d</w:t>
            </w:r>
          </w:p>
          <w:p w14:paraId="01462C2A">
            <w:pPr>
              <w:pStyle w:val="13"/>
              <w:bidi w:val="0"/>
              <w:rPr>
                <w:rFonts w:hint="default"/>
                <w:lang w:eastAsia="zh-CN"/>
              </w:rPr>
            </w:pPr>
            <w:r>
              <w:rPr>
                <w:rFonts w:hint="default"/>
                <w:lang w:eastAsia="zh-CN"/>
              </w:rPr>
              <w:t>悬浮物含量 TSS：10mg/L(最大值)</w:t>
            </w:r>
          </w:p>
          <w:p w14:paraId="0F42A76C">
            <w:pPr>
              <w:pStyle w:val="13"/>
              <w:bidi w:val="0"/>
              <w:rPr>
                <w:rFonts w:hint="default"/>
                <w:lang w:eastAsia="zh-CN"/>
              </w:rPr>
            </w:pPr>
            <w:r>
              <w:rPr>
                <w:rFonts w:hint="default"/>
                <w:lang w:eastAsia="zh-CN"/>
              </w:rPr>
              <w:t>紫外透光率（253.7nm）：≥65%</w:t>
            </w:r>
          </w:p>
          <w:p w14:paraId="6B7FD1BC">
            <w:pPr>
              <w:pStyle w:val="13"/>
              <w:bidi w:val="0"/>
              <w:rPr>
                <w:rFonts w:hint="default"/>
                <w:lang w:eastAsia="zh-CN"/>
              </w:rPr>
            </w:pPr>
            <w:r>
              <w:rPr>
                <w:rFonts w:hint="default"/>
                <w:lang w:eastAsia="zh-CN"/>
              </w:rPr>
              <w:t>工作方式：连续 24h</w:t>
            </w:r>
          </w:p>
          <w:p w14:paraId="086F314B">
            <w:pPr>
              <w:pStyle w:val="13"/>
              <w:bidi w:val="0"/>
              <w:rPr>
                <w:rFonts w:hint="default"/>
                <w:lang w:eastAsia="zh-CN"/>
              </w:rPr>
            </w:pPr>
            <w:r>
              <w:rPr>
                <w:rFonts w:hint="default"/>
                <w:lang w:eastAsia="zh-CN"/>
              </w:rPr>
              <w:t>杀菌指标：粪大肠杆菌数≤1000个/L（30天几何平均值）。</w:t>
            </w:r>
          </w:p>
          <w:p w14:paraId="0AE2E32D">
            <w:pPr>
              <w:pStyle w:val="13"/>
              <w:bidi w:val="0"/>
              <w:rPr>
                <w:rFonts w:hint="default"/>
                <w:lang w:eastAsia="zh-CN"/>
              </w:rPr>
            </w:pPr>
            <w:r>
              <w:rPr>
                <w:rFonts w:hint="default"/>
                <w:lang w:eastAsia="zh-CN"/>
              </w:rPr>
              <w:t>e）污泥处理</w:t>
            </w:r>
          </w:p>
          <w:p w14:paraId="22AB06E9">
            <w:pPr>
              <w:pStyle w:val="13"/>
              <w:bidi w:val="0"/>
              <w:rPr>
                <w:rFonts w:hint="default"/>
                <w:lang w:val="en-US" w:eastAsia="zh-CN"/>
              </w:rPr>
            </w:pPr>
            <w:r>
              <w:rPr>
                <w:rFonts w:hint="default"/>
                <w:lang w:eastAsia="zh-CN"/>
              </w:rPr>
              <w:t>经过该工艺处理污水后产泥量较少，经浓缩池浓缩处理后，由污泥泵提入板框式压滤机脱水，泥饼定期清理外运</w:t>
            </w:r>
            <w:r>
              <w:t>。</w:t>
            </w:r>
          </w:p>
        </w:tc>
      </w:tr>
      <w:tr w14:paraId="29CA1E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00" w:hRule="atLeast"/>
          <w:jc w:val="center"/>
        </w:trPr>
        <w:tc>
          <w:tcPr>
            <w:tcW w:w="431" w:type="pct"/>
            <w:noWrap w:val="0"/>
            <w:vAlign w:val="center"/>
          </w:tcPr>
          <w:p w14:paraId="1991DC54">
            <w:pPr>
              <w:pStyle w:val="29"/>
              <w:adjustRightInd w:val="0"/>
              <w:snapToGrid w:val="0"/>
              <w:spacing w:before="0" w:beforeAutospacing="0" w:after="0" w:afterAutospacing="0"/>
              <w:jc w:val="center"/>
              <w:rPr>
                <w:rFonts w:hint="default" w:ascii="Times New Roman" w:hAnsi="Times New Roman" w:cs="Times New Roman"/>
                <w:sz w:val="24"/>
                <w:szCs w:val="24"/>
              </w:rPr>
            </w:pPr>
            <w:r>
              <w:rPr>
                <w:rFonts w:hint="default" w:ascii="Times New Roman" w:hAnsi="Times New Roman" w:cs="Times New Roman"/>
                <w:bCs/>
                <w:kern w:val="2"/>
                <w:sz w:val="24"/>
                <w:szCs w:val="24"/>
              </w:rPr>
              <w:t>与项目有关的原有环境污染问题</w:t>
            </w:r>
          </w:p>
        </w:tc>
        <w:tc>
          <w:tcPr>
            <w:tcW w:w="4568" w:type="pct"/>
            <w:noWrap w:val="0"/>
            <w:vAlign w:val="center"/>
          </w:tcPr>
          <w:p w14:paraId="1C6468C2">
            <w:pPr>
              <w:pStyle w:val="13"/>
              <w:bidi w:val="0"/>
            </w:pPr>
            <w:r>
              <w:rPr>
                <w:rFonts w:hint="eastAsia"/>
              </w:rPr>
              <w:t>1、原有工程概况</w:t>
            </w:r>
          </w:p>
          <w:p w14:paraId="151041A0">
            <w:pPr>
              <w:pStyle w:val="13"/>
              <w:bidi w:val="0"/>
              <w:jc w:val="both"/>
            </w:pPr>
            <w:r>
              <w:rPr>
                <w:rFonts w:hint="eastAsia"/>
                <w:lang w:eastAsia="zh-CN"/>
              </w:rPr>
              <w:t>东安县</w:t>
            </w:r>
            <w:r>
              <w:t>污水处理厂位于</w:t>
            </w:r>
            <w:r>
              <w:rPr>
                <w:rFonts w:hint="eastAsia"/>
                <w:lang w:eastAsia="zh-CN"/>
              </w:rPr>
              <w:t>东安县井头圩镇紫江村</w:t>
            </w:r>
            <w:r>
              <w:t>，</w:t>
            </w:r>
            <w:r>
              <w:rPr>
                <w:rFonts w:hint="eastAsia"/>
              </w:rPr>
              <w:t>一期工程于 2008 年委托永州市环境保护研究所进行了环境影响评价，永州市环境保护局于 2008 年7月25日以永环管〔2008〕33 号对项目环评进行了审批，同意项目建设，2010年1月29日永州市环保局在东安县组织召开了东安县城污水处理工程（一期工程）环保竣工验收会议，与会人员同意东安县污水处理厂工程环保验收合格。永州市环境保护局于2017年10月31日以永环管〔2017〕25 号对东安县污水处理厂提标改造项目环评进行了审批，同意项目建设，2018年12月湖南省舜环环保技术有限公司根据《东安县污水处理厂提标改造项目竣工环境保护验收监测报告》，并对照《建设项目竣工环境保护验收暂行办法》进行了自主验收，项目一期工程设计规模为2.0×10</w:t>
            </w:r>
            <w:r>
              <w:rPr>
                <w:rFonts w:hint="eastAsia"/>
                <w:vertAlign w:val="superscript"/>
              </w:rPr>
              <w:t>4</w:t>
            </w:r>
            <w:r>
              <w:rPr>
                <w:rFonts w:hint="eastAsia"/>
              </w:rPr>
              <w:t>m</w:t>
            </w:r>
            <w:r>
              <w:rPr>
                <w:rFonts w:hint="eastAsia"/>
                <w:vertAlign w:val="superscript"/>
              </w:rPr>
              <w:t>3</w:t>
            </w:r>
            <w:r>
              <w:rPr>
                <w:rFonts w:hint="eastAsia"/>
              </w:rPr>
              <w:t>/d。于2019年5月委托湖南绿鸿环境科技有限责任公司编制了《永州市东安县污水处理二期工程环境影响报告表》，2019年7月11日永州市生态环境局以永环评〔2019〕37号批复了东安污水处理厂二期工程。项目于2019年7月开始建设，20</w:t>
            </w:r>
            <w:r>
              <w:rPr>
                <w:rFonts w:hint="eastAsia"/>
                <w:lang w:val="en-US" w:eastAsia="zh-CN"/>
              </w:rPr>
              <w:t>20</w:t>
            </w:r>
            <w:r>
              <w:rPr>
                <w:rFonts w:hint="eastAsia"/>
              </w:rPr>
              <w:t>年</w:t>
            </w:r>
            <w:r>
              <w:rPr>
                <w:rFonts w:hint="eastAsia"/>
                <w:lang w:val="en-US" w:eastAsia="zh-CN"/>
              </w:rPr>
              <w:t>8</w:t>
            </w:r>
            <w:r>
              <w:rPr>
                <w:rFonts w:hint="eastAsia"/>
              </w:rPr>
              <w:t>月湖南省舜环环保技术有限公司根据《</w:t>
            </w:r>
            <w:r>
              <w:rPr>
                <w:rFonts w:hint="eastAsia"/>
                <w:lang w:val="en-US" w:eastAsia="zh-CN"/>
              </w:rPr>
              <w:t>永州市</w:t>
            </w:r>
            <w:r>
              <w:rPr>
                <w:rFonts w:hint="eastAsia"/>
              </w:rPr>
              <w:t>东安县污水处理</w:t>
            </w:r>
            <w:r>
              <w:rPr>
                <w:rFonts w:hint="eastAsia"/>
                <w:lang w:val="en-US" w:eastAsia="zh-CN"/>
              </w:rPr>
              <w:t>二期工程</w:t>
            </w:r>
            <w:r>
              <w:rPr>
                <w:rFonts w:hint="eastAsia"/>
              </w:rPr>
              <w:t>竣工环境保护验收监测报告》，并对照《建设项目竣工环境保护验收暂行办法》进行了自主验收</w:t>
            </w:r>
            <w:r>
              <w:rPr>
                <w:rFonts w:hint="eastAsia"/>
                <w:lang w:eastAsia="zh-CN"/>
              </w:rPr>
              <w:t>，</w:t>
            </w:r>
            <w:r>
              <w:rPr>
                <w:rFonts w:hint="eastAsia"/>
              </w:rPr>
              <w:t>二期工程设计规模为3.0×10</w:t>
            </w:r>
            <w:r>
              <w:rPr>
                <w:rFonts w:hint="eastAsia"/>
                <w:vertAlign w:val="superscript"/>
              </w:rPr>
              <w:t>4</w:t>
            </w:r>
            <w:r>
              <w:rPr>
                <w:rFonts w:hint="eastAsia"/>
              </w:rPr>
              <w:t>m</w:t>
            </w:r>
            <w:r>
              <w:rPr>
                <w:rFonts w:hint="eastAsia"/>
                <w:vertAlign w:val="superscript"/>
              </w:rPr>
              <w:t>3</w:t>
            </w:r>
            <w:r>
              <w:rPr>
                <w:rFonts w:hint="eastAsia"/>
              </w:rPr>
              <w:t>/d</w:t>
            </w:r>
            <w:r>
              <w:t>。</w:t>
            </w:r>
          </w:p>
          <w:p w14:paraId="4B221537">
            <w:pPr>
              <w:pStyle w:val="13"/>
              <w:bidi w:val="0"/>
            </w:pPr>
            <w:r>
              <w:rPr>
                <w:rFonts w:hint="eastAsia"/>
              </w:rPr>
              <w:t>目前现有污水处理规模为5×10</w:t>
            </w:r>
            <w:r>
              <w:rPr>
                <w:rFonts w:hint="eastAsia"/>
                <w:vertAlign w:val="superscript"/>
              </w:rPr>
              <w:t>4</w:t>
            </w:r>
            <w:r>
              <w:rPr>
                <w:rFonts w:hint="eastAsia"/>
              </w:rPr>
              <w:t>m</w:t>
            </w:r>
            <w:r>
              <w:rPr>
                <w:rFonts w:hint="eastAsia"/>
                <w:vertAlign w:val="superscript"/>
              </w:rPr>
              <w:t>3</w:t>
            </w:r>
            <w:r>
              <w:rPr>
                <w:rFonts w:hint="eastAsia"/>
              </w:rPr>
              <w:t>/d</w:t>
            </w:r>
            <w:r>
              <w:t>，污水处理厂为正常运行状态。</w:t>
            </w:r>
          </w:p>
          <w:p w14:paraId="21BD6DA7">
            <w:pPr>
              <w:spacing w:line="360" w:lineRule="auto"/>
              <w:ind w:firstLine="480" w:firstLineChars="200"/>
              <w:rPr>
                <w:bCs/>
                <w:szCs w:val="21"/>
              </w:rPr>
            </w:pPr>
            <w:r>
              <w:rPr>
                <w:rFonts w:hint="eastAsia"/>
                <w:szCs w:val="21"/>
              </w:rPr>
              <w:t>根据《固定污染源排污许可分类管理名录》（2019年版），</w:t>
            </w:r>
            <w:r>
              <w:rPr>
                <w:rFonts w:hint="eastAsia"/>
                <w:lang w:eastAsia="zh-CN"/>
              </w:rPr>
              <w:t>东安县</w:t>
            </w:r>
            <w:r>
              <w:t>污水处理厂</w:t>
            </w:r>
            <w:r>
              <w:rPr>
                <w:rFonts w:hint="eastAsia"/>
                <w:szCs w:val="21"/>
              </w:rPr>
              <w:t>为</w:t>
            </w:r>
            <w:r>
              <w:rPr>
                <w:rFonts w:hint="eastAsia"/>
                <w:szCs w:val="21"/>
                <w:lang w:val="en-US" w:eastAsia="zh-CN"/>
              </w:rPr>
              <w:t>重点</w:t>
            </w:r>
            <w:r>
              <w:rPr>
                <w:rFonts w:hint="eastAsia"/>
                <w:szCs w:val="21"/>
              </w:rPr>
              <w:t>管</w:t>
            </w:r>
            <w:r>
              <w:rPr>
                <w:rFonts w:hint="eastAsia"/>
                <w:color w:val="auto"/>
                <w:szCs w:val="21"/>
              </w:rPr>
              <w:t>理，</w:t>
            </w:r>
            <w:r>
              <w:rPr>
                <w:rFonts w:hint="eastAsia"/>
                <w:bCs/>
                <w:color w:val="auto"/>
                <w:szCs w:val="21"/>
                <w:lang w:val="en-US" w:eastAsia="zh-CN"/>
              </w:rPr>
              <w:t>企业已</w:t>
            </w:r>
            <w:r>
              <w:rPr>
                <w:rFonts w:hint="eastAsia"/>
                <w:bCs/>
                <w:color w:val="auto"/>
                <w:szCs w:val="21"/>
                <w:lang w:eastAsia="zh-CN"/>
              </w:rPr>
              <w:t>申请排污许可证，</w:t>
            </w:r>
            <w:r>
              <w:rPr>
                <w:rFonts w:hint="eastAsia"/>
                <w:bCs/>
                <w:color w:val="auto"/>
                <w:szCs w:val="21"/>
                <w:lang w:val="en-US" w:eastAsia="zh-CN"/>
              </w:rPr>
              <w:t>编号：9143112268740481XP001R</w:t>
            </w:r>
            <w:r>
              <w:rPr>
                <w:bCs/>
                <w:color w:val="auto"/>
                <w:szCs w:val="21"/>
              </w:rPr>
              <w:t>。</w:t>
            </w:r>
          </w:p>
          <w:p w14:paraId="01910237">
            <w:pPr>
              <w:pStyle w:val="13"/>
              <w:bidi w:val="0"/>
              <w:rPr>
                <w:lang w:val="en-US" w:eastAsia="zh-CN"/>
              </w:rPr>
            </w:pPr>
            <w:r>
              <w:rPr>
                <w:rFonts w:hint="eastAsia"/>
                <w:lang w:val="en-US" w:eastAsia="zh-CN"/>
              </w:rPr>
              <w:t>2、主要污染物排放情况</w:t>
            </w:r>
          </w:p>
          <w:p w14:paraId="189BBB7A">
            <w:pPr>
              <w:pStyle w:val="13"/>
              <w:bidi w:val="0"/>
              <w:rPr>
                <w:lang w:val="en-US" w:eastAsia="zh-CN"/>
              </w:rPr>
            </w:pPr>
            <w:r>
              <w:rPr>
                <w:rFonts w:hint="eastAsia"/>
                <w:lang w:val="en-US" w:eastAsia="zh-CN"/>
              </w:rPr>
              <w:t>（1）主要污染物处理措施</w:t>
            </w:r>
          </w:p>
          <w:p w14:paraId="79229A59">
            <w:pPr>
              <w:pStyle w:val="13"/>
              <w:bidi w:val="0"/>
              <w:rPr>
                <w:lang w:val="en-US" w:eastAsia="zh-CN"/>
              </w:rPr>
            </w:pPr>
            <w:r>
              <w:rPr>
                <w:rFonts w:hint="eastAsia"/>
                <w:lang w:val="en-US" w:eastAsia="zh-CN"/>
              </w:rPr>
              <w:t>原</w:t>
            </w:r>
            <w:r>
              <w:rPr>
                <w:lang w:val="en-US" w:eastAsia="zh-CN"/>
              </w:rPr>
              <w:t>有工程</w:t>
            </w:r>
            <w:r>
              <w:rPr>
                <w:rFonts w:hint="eastAsia"/>
                <w:lang w:val="en-US" w:eastAsia="zh-CN"/>
              </w:rPr>
              <w:t>排放的污染物主要为废水（尾水）、废气（恶臭气体）、噪声及固废（栅渣、沉砂、脱水污泥、生活垃圾）。</w:t>
            </w:r>
          </w:p>
          <w:p w14:paraId="4BFECE01">
            <w:pPr>
              <w:pStyle w:val="13"/>
              <w:bidi w:val="0"/>
              <w:rPr>
                <w:lang w:val="en-US" w:eastAsia="zh-CN"/>
              </w:rPr>
            </w:pPr>
            <w:r>
              <w:rPr>
                <w:rFonts w:hint="eastAsia"/>
                <w:lang w:val="en-US" w:eastAsia="zh-CN"/>
              </w:rPr>
              <w:t>①废水</w:t>
            </w:r>
          </w:p>
          <w:p w14:paraId="64EE3F5F">
            <w:pPr>
              <w:pStyle w:val="13"/>
              <w:bidi w:val="0"/>
              <w:rPr>
                <w:rFonts w:hint="eastAsia"/>
                <w:lang w:val="en-US" w:eastAsia="zh-CN"/>
              </w:rPr>
            </w:pPr>
            <w:r>
              <w:rPr>
                <w:rFonts w:hint="eastAsia"/>
                <w:lang w:val="en-US" w:eastAsia="zh-CN"/>
              </w:rPr>
              <w:t>原有工程生活污水经化粪池预处理后通过管道排至粗格栅，与进厂污水一并处理。收集的废水经厂区内污水处理系统处理达标后通过专用污水管道排入紫水河。</w:t>
            </w:r>
          </w:p>
          <w:p w14:paraId="6339596B">
            <w:pPr>
              <w:pStyle w:val="33"/>
              <w:rPr>
                <w:rFonts w:hint="eastAsia"/>
                <w:lang w:val="en-US" w:eastAsia="zh-CN"/>
              </w:rPr>
            </w:pPr>
            <w:r>
              <w:rPr>
                <w:rFonts w:hint="default"/>
                <w:lang w:val="en-US" w:eastAsia="zh-CN"/>
              </w:rPr>
              <w:t>根据</w:t>
            </w:r>
            <w:r>
              <w:rPr>
                <w:rFonts w:hint="eastAsia"/>
                <w:lang w:val="en-US" w:eastAsia="zh-CN"/>
              </w:rPr>
              <w:t>湖南科比特亿美</w:t>
            </w:r>
            <w:r>
              <w:rPr>
                <w:rFonts w:hint="default"/>
                <w:lang w:val="en-US" w:eastAsia="zh-CN"/>
              </w:rPr>
              <w:t>检测有限公司对本项目的例行监测结果，原项目</w:t>
            </w:r>
            <w:r>
              <w:rPr>
                <w:rFonts w:hint="eastAsia"/>
                <w:lang w:val="en-US" w:eastAsia="zh-CN"/>
              </w:rPr>
              <w:t>废水达标排放。</w:t>
            </w:r>
          </w:p>
          <w:p w14:paraId="4A455F7D">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center"/>
              <w:textAlignment w:val="auto"/>
              <w:rPr>
                <w:rFonts w:hint="default" w:ascii="Times New Roman" w:hAnsi="Times New Roman" w:eastAsia="宋体" w:cs="Times New Roman"/>
                <w:b/>
                <w:color w:val="auto"/>
                <w:sz w:val="21"/>
                <w:szCs w:val="21"/>
                <w:u w:val="none" w:color="auto"/>
              </w:rPr>
            </w:pPr>
            <w:r>
              <w:rPr>
                <w:rFonts w:hint="default" w:ascii="Times New Roman" w:hAnsi="Times New Roman" w:eastAsia="宋体" w:cs="Times New Roman"/>
                <w:b/>
                <w:color w:val="auto"/>
                <w:sz w:val="21"/>
                <w:szCs w:val="21"/>
                <w:u w:val="none" w:color="auto"/>
              </w:rPr>
              <w:t>表</w:t>
            </w:r>
            <w:r>
              <w:rPr>
                <w:rFonts w:hint="default" w:ascii="Times New Roman" w:hAnsi="Times New Roman" w:eastAsia="宋体" w:cs="Times New Roman"/>
                <w:b/>
                <w:color w:val="auto"/>
                <w:sz w:val="21"/>
                <w:szCs w:val="21"/>
                <w:u w:val="none" w:color="auto"/>
                <w:lang w:val="en-US" w:eastAsia="zh-CN"/>
              </w:rPr>
              <w:t>2-</w:t>
            </w:r>
            <w:r>
              <w:rPr>
                <w:rFonts w:hint="eastAsia" w:cs="Times New Roman"/>
                <w:b/>
                <w:color w:val="auto"/>
                <w:sz w:val="21"/>
                <w:szCs w:val="21"/>
                <w:u w:val="none" w:color="auto"/>
                <w:lang w:val="en-US" w:eastAsia="zh-CN"/>
              </w:rPr>
              <w:t>6</w:t>
            </w:r>
            <w:r>
              <w:rPr>
                <w:rFonts w:hint="default" w:ascii="Times New Roman" w:hAnsi="Times New Roman" w:eastAsia="宋体" w:cs="Times New Roman"/>
                <w:b/>
                <w:color w:val="auto"/>
                <w:sz w:val="21"/>
                <w:szCs w:val="21"/>
                <w:u w:val="none" w:color="auto"/>
                <w:lang w:val="en-US" w:eastAsia="zh-CN"/>
              </w:rPr>
              <w:t xml:space="preserve"> </w:t>
            </w:r>
            <w:r>
              <w:rPr>
                <w:rFonts w:hint="default" w:ascii="Times New Roman" w:hAnsi="Times New Roman" w:eastAsia="宋体" w:cs="Times New Roman"/>
                <w:b/>
                <w:color w:val="auto"/>
                <w:sz w:val="21"/>
                <w:szCs w:val="21"/>
                <w:u w:val="none" w:color="auto"/>
              </w:rPr>
              <w:t>废水检测结果</w:t>
            </w:r>
          </w:p>
          <w:tbl>
            <w:tblPr>
              <w:tblStyle w:val="3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51"/>
              <w:gridCol w:w="935"/>
              <w:gridCol w:w="1358"/>
              <w:gridCol w:w="1189"/>
              <w:gridCol w:w="1831"/>
              <w:gridCol w:w="1278"/>
            </w:tblGrid>
            <w:tr w14:paraId="577ED0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1" w:type="dxa"/>
                  <w:tcBorders>
                    <w:tl2br w:val="nil"/>
                    <w:tr2bl w:val="nil"/>
                  </w:tcBorders>
                  <w:vAlign w:val="center"/>
                </w:tcPr>
                <w:p w14:paraId="71E018D0">
                  <w:pPr>
                    <w:bidi w:val="0"/>
                    <w:spacing w:line="240" w:lineRule="auto"/>
                    <w:jc w:val="center"/>
                    <w:rPr>
                      <w:rFonts w:hint="default"/>
                      <w:sz w:val="21"/>
                      <w:szCs w:val="21"/>
                      <w:u w:val="none" w:color="auto"/>
                      <w:lang w:val="en-US" w:eastAsia="zh-CN"/>
                    </w:rPr>
                  </w:pPr>
                  <w:r>
                    <w:rPr>
                      <w:rFonts w:hint="eastAsia"/>
                      <w:sz w:val="21"/>
                      <w:szCs w:val="21"/>
                      <w:u w:val="none" w:color="auto"/>
                      <w:lang w:val="en-US" w:eastAsia="zh-CN"/>
                    </w:rPr>
                    <w:t>采样时间</w:t>
                  </w:r>
                </w:p>
              </w:tc>
              <w:tc>
                <w:tcPr>
                  <w:tcW w:w="940" w:type="dxa"/>
                  <w:tcBorders>
                    <w:tl2br w:val="nil"/>
                    <w:tr2bl w:val="nil"/>
                  </w:tcBorders>
                  <w:vAlign w:val="center"/>
                </w:tcPr>
                <w:p w14:paraId="71BE3CB0">
                  <w:pPr>
                    <w:bidi w:val="0"/>
                    <w:spacing w:line="240" w:lineRule="auto"/>
                    <w:jc w:val="center"/>
                    <w:rPr>
                      <w:rFonts w:hint="default"/>
                      <w:sz w:val="21"/>
                      <w:szCs w:val="21"/>
                      <w:u w:val="none" w:color="auto"/>
                      <w:lang w:val="en-US" w:eastAsia="zh-CN"/>
                    </w:rPr>
                  </w:pPr>
                  <w:r>
                    <w:rPr>
                      <w:rFonts w:hint="eastAsia"/>
                      <w:sz w:val="21"/>
                      <w:szCs w:val="21"/>
                      <w:u w:val="none" w:color="auto"/>
                      <w:lang w:val="en-US" w:eastAsia="zh-CN"/>
                    </w:rPr>
                    <w:t>点位名称</w:t>
                  </w:r>
                </w:p>
              </w:tc>
              <w:tc>
                <w:tcPr>
                  <w:tcW w:w="1363" w:type="dxa"/>
                  <w:tcBorders>
                    <w:tl2br w:val="nil"/>
                    <w:tr2bl w:val="nil"/>
                  </w:tcBorders>
                  <w:vAlign w:val="center"/>
                </w:tcPr>
                <w:p w14:paraId="2877CF19">
                  <w:pPr>
                    <w:bidi w:val="0"/>
                    <w:spacing w:line="240" w:lineRule="auto"/>
                    <w:jc w:val="center"/>
                    <w:rPr>
                      <w:rFonts w:hint="default"/>
                      <w:sz w:val="21"/>
                      <w:szCs w:val="21"/>
                      <w:u w:val="none" w:color="auto"/>
                      <w:lang w:val="en-US" w:eastAsia="zh-CN"/>
                    </w:rPr>
                  </w:pPr>
                  <w:r>
                    <w:rPr>
                      <w:rFonts w:hint="eastAsia"/>
                      <w:sz w:val="21"/>
                      <w:szCs w:val="21"/>
                      <w:u w:val="none" w:color="auto"/>
                      <w:lang w:val="en-US" w:eastAsia="zh-CN"/>
                    </w:rPr>
                    <w:t>检测项目</w:t>
                  </w:r>
                </w:p>
              </w:tc>
              <w:tc>
                <w:tcPr>
                  <w:tcW w:w="1192" w:type="dxa"/>
                  <w:tcBorders>
                    <w:tl2br w:val="nil"/>
                    <w:tr2bl w:val="nil"/>
                  </w:tcBorders>
                  <w:vAlign w:val="center"/>
                </w:tcPr>
                <w:p w14:paraId="590D0BA6">
                  <w:pPr>
                    <w:bidi w:val="0"/>
                    <w:spacing w:line="240" w:lineRule="auto"/>
                    <w:jc w:val="center"/>
                    <w:rPr>
                      <w:rFonts w:hint="eastAsia"/>
                      <w:sz w:val="21"/>
                      <w:szCs w:val="21"/>
                      <w:u w:val="none" w:color="auto"/>
                      <w:lang w:val="en-US" w:eastAsia="zh-CN"/>
                    </w:rPr>
                  </w:pPr>
                  <w:r>
                    <w:rPr>
                      <w:rFonts w:hint="eastAsia"/>
                      <w:sz w:val="21"/>
                      <w:szCs w:val="21"/>
                      <w:u w:val="none" w:color="auto"/>
                      <w:lang w:val="en-US" w:eastAsia="zh-CN"/>
                    </w:rPr>
                    <w:t>单位</w:t>
                  </w:r>
                </w:p>
              </w:tc>
              <w:tc>
                <w:tcPr>
                  <w:tcW w:w="1832" w:type="dxa"/>
                  <w:tcBorders>
                    <w:tl2br w:val="nil"/>
                    <w:tr2bl w:val="nil"/>
                  </w:tcBorders>
                  <w:vAlign w:val="center"/>
                </w:tcPr>
                <w:p w14:paraId="5444DD57">
                  <w:pPr>
                    <w:bidi w:val="0"/>
                    <w:spacing w:line="240" w:lineRule="auto"/>
                    <w:jc w:val="center"/>
                    <w:rPr>
                      <w:rFonts w:hint="default"/>
                      <w:sz w:val="21"/>
                      <w:szCs w:val="21"/>
                      <w:u w:val="none" w:color="auto"/>
                      <w:lang w:val="en-US" w:eastAsia="zh-CN"/>
                    </w:rPr>
                  </w:pPr>
                  <w:r>
                    <w:rPr>
                      <w:rFonts w:hint="eastAsia"/>
                      <w:sz w:val="21"/>
                      <w:szCs w:val="21"/>
                      <w:u w:val="none" w:color="auto"/>
                      <w:lang w:val="en-US" w:eastAsia="zh-CN"/>
                    </w:rPr>
                    <w:t>检测结果</w:t>
                  </w:r>
                </w:p>
              </w:tc>
              <w:tc>
                <w:tcPr>
                  <w:tcW w:w="1284" w:type="dxa"/>
                  <w:tcBorders>
                    <w:tl2br w:val="nil"/>
                    <w:tr2bl w:val="nil"/>
                  </w:tcBorders>
                  <w:vAlign w:val="center"/>
                </w:tcPr>
                <w:p w14:paraId="2AB23E39">
                  <w:pPr>
                    <w:bidi w:val="0"/>
                    <w:spacing w:line="240" w:lineRule="auto"/>
                    <w:jc w:val="center"/>
                    <w:rPr>
                      <w:rFonts w:hint="default"/>
                      <w:sz w:val="21"/>
                      <w:szCs w:val="21"/>
                      <w:u w:val="none" w:color="auto"/>
                      <w:lang w:val="en-US" w:eastAsia="zh-CN"/>
                    </w:rPr>
                  </w:pPr>
                  <w:r>
                    <w:rPr>
                      <w:rFonts w:hint="eastAsia"/>
                      <w:sz w:val="21"/>
                      <w:szCs w:val="21"/>
                      <w:u w:val="none" w:color="auto"/>
                      <w:lang w:val="en-US" w:eastAsia="zh-CN"/>
                    </w:rPr>
                    <w:t>参考限制</w:t>
                  </w:r>
                </w:p>
              </w:tc>
            </w:tr>
            <w:tr w14:paraId="10E8C0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1" w:type="dxa"/>
                  <w:vMerge w:val="restart"/>
                  <w:tcBorders>
                    <w:tl2br w:val="nil"/>
                    <w:tr2bl w:val="nil"/>
                  </w:tcBorders>
                  <w:vAlign w:val="center"/>
                </w:tcPr>
                <w:p w14:paraId="0CB8210E">
                  <w:pPr>
                    <w:bidi w:val="0"/>
                    <w:spacing w:line="240" w:lineRule="auto"/>
                    <w:jc w:val="center"/>
                    <w:rPr>
                      <w:rFonts w:hint="default"/>
                      <w:sz w:val="21"/>
                      <w:szCs w:val="21"/>
                      <w:u w:val="none" w:color="auto"/>
                      <w:lang w:val="en-US" w:eastAsia="zh-CN"/>
                    </w:rPr>
                  </w:pPr>
                  <w:r>
                    <w:rPr>
                      <w:rFonts w:hint="eastAsia"/>
                      <w:sz w:val="21"/>
                      <w:szCs w:val="21"/>
                      <w:u w:val="none" w:color="auto"/>
                      <w:lang w:val="en-US" w:eastAsia="zh-CN"/>
                    </w:rPr>
                    <w:t>2025.9.5</w:t>
                  </w:r>
                </w:p>
              </w:tc>
              <w:tc>
                <w:tcPr>
                  <w:tcW w:w="940" w:type="dxa"/>
                  <w:vMerge w:val="restart"/>
                  <w:tcBorders>
                    <w:tl2br w:val="nil"/>
                    <w:tr2bl w:val="nil"/>
                  </w:tcBorders>
                  <w:vAlign w:val="center"/>
                </w:tcPr>
                <w:p w14:paraId="6DAF2757">
                  <w:pPr>
                    <w:bidi w:val="0"/>
                    <w:spacing w:line="240" w:lineRule="auto"/>
                    <w:jc w:val="center"/>
                    <w:rPr>
                      <w:rFonts w:hint="default"/>
                      <w:sz w:val="21"/>
                      <w:szCs w:val="21"/>
                      <w:u w:val="none" w:color="auto"/>
                      <w:lang w:val="en-US" w:eastAsia="zh-CN"/>
                    </w:rPr>
                  </w:pPr>
                  <w:r>
                    <w:rPr>
                      <w:rFonts w:hint="eastAsia"/>
                      <w:sz w:val="21"/>
                      <w:szCs w:val="21"/>
                      <w:u w:val="none" w:color="auto"/>
                      <w:lang w:val="en-US" w:eastAsia="zh-CN"/>
                    </w:rPr>
                    <w:t>废水总排口W1</w:t>
                  </w:r>
                </w:p>
              </w:tc>
              <w:tc>
                <w:tcPr>
                  <w:tcW w:w="1363" w:type="dxa"/>
                  <w:tcBorders>
                    <w:tl2br w:val="nil"/>
                    <w:tr2bl w:val="nil"/>
                  </w:tcBorders>
                  <w:vAlign w:val="center"/>
                </w:tcPr>
                <w:p w14:paraId="5922A6E3">
                  <w:pPr>
                    <w:bidi w:val="0"/>
                    <w:spacing w:line="240" w:lineRule="auto"/>
                    <w:jc w:val="center"/>
                    <w:rPr>
                      <w:rFonts w:hint="default"/>
                      <w:sz w:val="21"/>
                      <w:szCs w:val="21"/>
                      <w:u w:val="none" w:color="auto"/>
                      <w:lang w:val="en-US" w:eastAsia="zh-CN"/>
                    </w:rPr>
                  </w:pPr>
                  <w:r>
                    <w:rPr>
                      <w:rFonts w:hint="eastAsia"/>
                      <w:sz w:val="21"/>
                      <w:szCs w:val="21"/>
                      <w:u w:val="none" w:color="auto"/>
                      <w:lang w:val="en-US" w:eastAsia="zh-CN"/>
                    </w:rPr>
                    <w:t>pH</w:t>
                  </w:r>
                </w:p>
              </w:tc>
              <w:tc>
                <w:tcPr>
                  <w:tcW w:w="1192" w:type="dxa"/>
                  <w:tcBorders>
                    <w:tl2br w:val="nil"/>
                    <w:tr2bl w:val="nil"/>
                  </w:tcBorders>
                  <w:vAlign w:val="center"/>
                </w:tcPr>
                <w:p w14:paraId="3534E08C">
                  <w:pPr>
                    <w:bidi w:val="0"/>
                    <w:spacing w:line="240" w:lineRule="auto"/>
                    <w:jc w:val="center"/>
                    <w:rPr>
                      <w:rFonts w:hint="eastAsia"/>
                      <w:sz w:val="21"/>
                      <w:szCs w:val="21"/>
                      <w:u w:val="none" w:color="auto"/>
                      <w:lang w:val="en-US" w:eastAsia="zh-CN"/>
                    </w:rPr>
                  </w:pPr>
                  <w:r>
                    <w:rPr>
                      <w:rFonts w:hint="eastAsia"/>
                      <w:sz w:val="21"/>
                      <w:szCs w:val="21"/>
                      <w:u w:val="none" w:color="auto"/>
                      <w:lang w:val="en-US" w:eastAsia="zh-CN"/>
                    </w:rPr>
                    <w:t>无量纲</w:t>
                  </w:r>
                </w:p>
              </w:tc>
              <w:tc>
                <w:tcPr>
                  <w:tcW w:w="1832" w:type="dxa"/>
                  <w:tcBorders>
                    <w:tl2br w:val="nil"/>
                    <w:tr2bl w:val="nil"/>
                  </w:tcBorders>
                  <w:vAlign w:val="center"/>
                </w:tcPr>
                <w:p w14:paraId="650B6BA8">
                  <w:pPr>
                    <w:bidi w:val="0"/>
                    <w:spacing w:line="240" w:lineRule="auto"/>
                    <w:jc w:val="center"/>
                    <w:rPr>
                      <w:rFonts w:hint="default"/>
                      <w:sz w:val="21"/>
                      <w:szCs w:val="21"/>
                      <w:u w:val="none" w:color="auto"/>
                      <w:lang w:val="en-US" w:eastAsia="zh-CN"/>
                    </w:rPr>
                  </w:pPr>
                  <w:r>
                    <w:rPr>
                      <w:rFonts w:hint="default" w:ascii="Times New Roman" w:hAnsi="Times New Roman" w:cs="Times New Roman"/>
                      <w:sz w:val="21"/>
                      <w:szCs w:val="21"/>
                      <w:u w:val="none" w:color="auto"/>
                      <w:lang w:val="en-US" w:eastAsia="zh-CN"/>
                    </w:rPr>
                    <w:t>7.</w:t>
                  </w:r>
                  <w:r>
                    <w:rPr>
                      <w:rFonts w:hint="eastAsia" w:cs="Times New Roman"/>
                      <w:sz w:val="21"/>
                      <w:szCs w:val="21"/>
                      <w:u w:val="none" w:color="auto"/>
                      <w:lang w:val="en-US" w:eastAsia="zh-CN"/>
                    </w:rPr>
                    <w:t>6~8.7</w:t>
                  </w:r>
                </w:p>
              </w:tc>
              <w:tc>
                <w:tcPr>
                  <w:tcW w:w="1284" w:type="dxa"/>
                  <w:tcBorders>
                    <w:tl2br w:val="nil"/>
                    <w:tr2bl w:val="nil"/>
                  </w:tcBorders>
                  <w:vAlign w:val="center"/>
                </w:tcPr>
                <w:p w14:paraId="5D48A825">
                  <w:pPr>
                    <w:bidi w:val="0"/>
                    <w:spacing w:line="240" w:lineRule="auto"/>
                    <w:jc w:val="center"/>
                    <w:rPr>
                      <w:rFonts w:hint="default"/>
                      <w:sz w:val="21"/>
                      <w:szCs w:val="21"/>
                      <w:u w:val="none" w:color="auto"/>
                      <w:lang w:val="en-US" w:eastAsia="zh-CN"/>
                    </w:rPr>
                  </w:pPr>
                  <w:r>
                    <w:rPr>
                      <w:rFonts w:hint="eastAsia"/>
                      <w:sz w:val="21"/>
                      <w:szCs w:val="21"/>
                      <w:u w:val="none" w:color="auto"/>
                      <w:lang w:val="en-US" w:eastAsia="zh-CN"/>
                    </w:rPr>
                    <w:t>6-9</w:t>
                  </w:r>
                </w:p>
              </w:tc>
            </w:tr>
            <w:tr w14:paraId="5DEC1B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1" w:type="dxa"/>
                  <w:vMerge w:val="continue"/>
                  <w:tcBorders>
                    <w:tl2br w:val="nil"/>
                    <w:tr2bl w:val="nil"/>
                  </w:tcBorders>
                  <w:vAlign w:val="center"/>
                </w:tcPr>
                <w:p w14:paraId="3BC4C4D9">
                  <w:pPr>
                    <w:bidi w:val="0"/>
                    <w:spacing w:line="240" w:lineRule="auto"/>
                    <w:jc w:val="center"/>
                    <w:rPr>
                      <w:rFonts w:hint="default"/>
                      <w:sz w:val="21"/>
                      <w:szCs w:val="21"/>
                      <w:u w:val="none" w:color="auto"/>
                      <w:lang w:val="en-US" w:eastAsia="zh-CN"/>
                    </w:rPr>
                  </w:pPr>
                </w:p>
              </w:tc>
              <w:tc>
                <w:tcPr>
                  <w:tcW w:w="940" w:type="dxa"/>
                  <w:vMerge w:val="continue"/>
                  <w:tcBorders>
                    <w:tl2br w:val="nil"/>
                    <w:tr2bl w:val="nil"/>
                  </w:tcBorders>
                  <w:vAlign w:val="center"/>
                </w:tcPr>
                <w:p w14:paraId="06B343EB">
                  <w:pPr>
                    <w:bidi w:val="0"/>
                    <w:spacing w:line="240" w:lineRule="auto"/>
                    <w:jc w:val="center"/>
                    <w:rPr>
                      <w:rFonts w:hint="default"/>
                      <w:sz w:val="21"/>
                      <w:szCs w:val="21"/>
                      <w:u w:val="none" w:color="auto"/>
                      <w:lang w:val="en-US" w:eastAsia="zh-CN"/>
                    </w:rPr>
                  </w:pPr>
                </w:p>
              </w:tc>
              <w:tc>
                <w:tcPr>
                  <w:tcW w:w="1363" w:type="dxa"/>
                  <w:tcBorders>
                    <w:tl2br w:val="nil"/>
                    <w:tr2bl w:val="nil"/>
                  </w:tcBorders>
                  <w:vAlign w:val="center"/>
                </w:tcPr>
                <w:p w14:paraId="49F2ACFD">
                  <w:pPr>
                    <w:bidi w:val="0"/>
                    <w:spacing w:line="240" w:lineRule="auto"/>
                    <w:jc w:val="center"/>
                    <w:rPr>
                      <w:rFonts w:hint="default"/>
                      <w:sz w:val="21"/>
                      <w:szCs w:val="21"/>
                      <w:u w:val="none" w:color="auto"/>
                      <w:lang w:val="en-US" w:eastAsia="zh-CN"/>
                    </w:rPr>
                  </w:pPr>
                  <w:r>
                    <w:rPr>
                      <w:rFonts w:hint="eastAsia"/>
                      <w:sz w:val="21"/>
                      <w:szCs w:val="21"/>
                      <w:u w:val="none" w:color="auto"/>
                      <w:lang w:val="en-US" w:eastAsia="zh-CN"/>
                    </w:rPr>
                    <w:t>悬浮物</w:t>
                  </w:r>
                </w:p>
              </w:tc>
              <w:tc>
                <w:tcPr>
                  <w:tcW w:w="1192" w:type="dxa"/>
                  <w:tcBorders>
                    <w:tl2br w:val="nil"/>
                    <w:tr2bl w:val="nil"/>
                  </w:tcBorders>
                  <w:vAlign w:val="center"/>
                </w:tcPr>
                <w:p w14:paraId="0CBBFCC7">
                  <w:pPr>
                    <w:bidi w:val="0"/>
                    <w:spacing w:line="240" w:lineRule="auto"/>
                    <w:jc w:val="center"/>
                    <w:rPr>
                      <w:rFonts w:hint="eastAsia"/>
                      <w:sz w:val="21"/>
                      <w:szCs w:val="21"/>
                      <w:u w:val="none" w:color="auto"/>
                      <w:lang w:val="en-US" w:eastAsia="zh-CN"/>
                    </w:rPr>
                  </w:pPr>
                  <w:r>
                    <w:rPr>
                      <w:rFonts w:hint="eastAsia"/>
                      <w:sz w:val="21"/>
                      <w:szCs w:val="21"/>
                      <w:u w:val="none" w:color="auto"/>
                      <w:lang w:val="en-US" w:eastAsia="zh-CN"/>
                    </w:rPr>
                    <w:t>mg/L</w:t>
                  </w:r>
                </w:p>
              </w:tc>
              <w:tc>
                <w:tcPr>
                  <w:tcW w:w="1832" w:type="dxa"/>
                  <w:tcBorders>
                    <w:tl2br w:val="nil"/>
                    <w:tr2bl w:val="nil"/>
                  </w:tcBorders>
                  <w:vAlign w:val="center"/>
                </w:tcPr>
                <w:p w14:paraId="249937F4">
                  <w:pPr>
                    <w:bidi w:val="0"/>
                    <w:spacing w:line="240" w:lineRule="auto"/>
                    <w:jc w:val="center"/>
                    <w:rPr>
                      <w:rFonts w:hint="default"/>
                      <w:sz w:val="21"/>
                      <w:szCs w:val="21"/>
                      <w:u w:val="none" w:color="auto"/>
                      <w:lang w:val="en-US" w:eastAsia="zh-CN"/>
                    </w:rPr>
                  </w:pPr>
                  <w:r>
                    <w:rPr>
                      <w:rFonts w:hint="eastAsia"/>
                      <w:sz w:val="21"/>
                      <w:szCs w:val="21"/>
                      <w:u w:val="none" w:color="auto"/>
                      <w:lang w:val="en-US" w:eastAsia="zh-CN"/>
                    </w:rPr>
                    <w:t>4</w:t>
                  </w:r>
                </w:p>
              </w:tc>
              <w:tc>
                <w:tcPr>
                  <w:tcW w:w="1284" w:type="dxa"/>
                  <w:tcBorders>
                    <w:tl2br w:val="nil"/>
                    <w:tr2bl w:val="nil"/>
                  </w:tcBorders>
                  <w:vAlign w:val="center"/>
                </w:tcPr>
                <w:p w14:paraId="4141F88B">
                  <w:pPr>
                    <w:bidi w:val="0"/>
                    <w:spacing w:line="240" w:lineRule="auto"/>
                    <w:jc w:val="center"/>
                    <w:rPr>
                      <w:rFonts w:hint="default"/>
                      <w:sz w:val="21"/>
                      <w:szCs w:val="21"/>
                      <w:u w:val="none" w:color="auto"/>
                      <w:lang w:val="en-US" w:eastAsia="zh-CN"/>
                    </w:rPr>
                  </w:pPr>
                  <w:r>
                    <w:rPr>
                      <w:rFonts w:hint="eastAsia"/>
                      <w:sz w:val="21"/>
                      <w:szCs w:val="21"/>
                      <w:u w:val="none" w:color="auto"/>
                      <w:lang w:val="en-US" w:eastAsia="zh-CN"/>
                    </w:rPr>
                    <w:t>10</w:t>
                  </w:r>
                </w:p>
              </w:tc>
            </w:tr>
            <w:tr w14:paraId="02ECAB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1" w:type="dxa"/>
                  <w:vMerge w:val="continue"/>
                  <w:tcBorders>
                    <w:tl2br w:val="nil"/>
                    <w:tr2bl w:val="nil"/>
                  </w:tcBorders>
                  <w:vAlign w:val="center"/>
                </w:tcPr>
                <w:p w14:paraId="096CFC69">
                  <w:pPr>
                    <w:bidi w:val="0"/>
                    <w:spacing w:line="240" w:lineRule="auto"/>
                    <w:jc w:val="center"/>
                    <w:rPr>
                      <w:rFonts w:hint="default"/>
                      <w:sz w:val="21"/>
                      <w:szCs w:val="21"/>
                      <w:u w:val="none" w:color="auto"/>
                      <w:lang w:val="en-US" w:eastAsia="zh-CN"/>
                    </w:rPr>
                  </w:pPr>
                </w:p>
              </w:tc>
              <w:tc>
                <w:tcPr>
                  <w:tcW w:w="940" w:type="dxa"/>
                  <w:vMerge w:val="continue"/>
                  <w:tcBorders>
                    <w:tl2br w:val="nil"/>
                    <w:tr2bl w:val="nil"/>
                  </w:tcBorders>
                  <w:vAlign w:val="center"/>
                </w:tcPr>
                <w:p w14:paraId="6A53CF8A">
                  <w:pPr>
                    <w:bidi w:val="0"/>
                    <w:spacing w:line="240" w:lineRule="auto"/>
                    <w:jc w:val="center"/>
                    <w:rPr>
                      <w:rFonts w:hint="default"/>
                      <w:sz w:val="21"/>
                      <w:szCs w:val="21"/>
                      <w:u w:val="none" w:color="auto"/>
                      <w:lang w:val="en-US" w:eastAsia="zh-CN"/>
                    </w:rPr>
                  </w:pPr>
                </w:p>
              </w:tc>
              <w:tc>
                <w:tcPr>
                  <w:tcW w:w="1363" w:type="dxa"/>
                  <w:tcBorders>
                    <w:tl2br w:val="nil"/>
                    <w:tr2bl w:val="nil"/>
                  </w:tcBorders>
                  <w:vAlign w:val="center"/>
                </w:tcPr>
                <w:p w14:paraId="4ED1E756">
                  <w:pPr>
                    <w:bidi w:val="0"/>
                    <w:spacing w:line="240" w:lineRule="auto"/>
                    <w:jc w:val="center"/>
                    <w:rPr>
                      <w:rFonts w:hint="default"/>
                      <w:sz w:val="21"/>
                      <w:szCs w:val="21"/>
                      <w:u w:val="none" w:color="auto"/>
                      <w:lang w:val="en-US" w:eastAsia="zh-CN"/>
                    </w:rPr>
                  </w:pPr>
                  <w:r>
                    <w:rPr>
                      <w:rFonts w:hint="eastAsia"/>
                      <w:sz w:val="21"/>
                      <w:szCs w:val="21"/>
                      <w:u w:val="none" w:color="auto"/>
                      <w:lang w:val="en-US" w:eastAsia="zh-CN"/>
                    </w:rPr>
                    <w:t>BOD</w:t>
                  </w:r>
                  <w:r>
                    <w:rPr>
                      <w:rFonts w:hint="eastAsia"/>
                      <w:sz w:val="21"/>
                      <w:szCs w:val="21"/>
                      <w:u w:val="none" w:color="auto"/>
                      <w:vertAlign w:val="subscript"/>
                      <w:lang w:val="en-US" w:eastAsia="zh-CN"/>
                    </w:rPr>
                    <w:t>5</w:t>
                  </w:r>
                </w:p>
              </w:tc>
              <w:tc>
                <w:tcPr>
                  <w:tcW w:w="1192" w:type="dxa"/>
                  <w:tcBorders>
                    <w:tl2br w:val="nil"/>
                    <w:tr2bl w:val="nil"/>
                  </w:tcBorders>
                  <w:vAlign w:val="center"/>
                </w:tcPr>
                <w:p w14:paraId="01C420ED">
                  <w:pPr>
                    <w:bidi w:val="0"/>
                    <w:spacing w:line="240" w:lineRule="auto"/>
                    <w:jc w:val="center"/>
                    <w:rPr>
                      <w:rFonts w:hint="eastAsia"/>
                      <w:sz w:val="21"/>
                      <w:szCs w:val="21"/>
                      <w:u w:val="none" w:color="auto"/>
                      <w:lang w:val="en-US" w:eastAsia="zh-CN"/>
                    </w:rPr>
                  </w:pPr>
                  <w:r>
                    <w:rPr>
                      <w:rFonts w:hint="eastAsia"/>
                      <w:sz w:val="21"/>
                      <w:szCs w:val="21"/>
                      <w:u w:val="none" w:color="auto"/>
                      <w:lang w:val="en-US" w:eastAsia="zh-CN"/>
                    </w:rPr>
                    <w:t>mg/L</w:t>
                  </w:r>
                </w:p>
              </w:tc>
              <w:tc>
                <w:tcPr>
                  <w:tcW w:w="1832" w:type="dxa"/>
                  <w:tcBorders>
                    <w:tl2br w:val="nil"/>
                    <w:tr2bl w:val="nil"/>
                  </w:tcBorders>
                  <w:vAlign w:val="center"/>
                </w:tcPr>
                <w:p w14:paraId="14623034">
                  <w:pPr>
                    <w:bidi w:val="0"/>
                    <w:spacing w:line="240" w:lineRule="auto"/>
                    <w:jc w:val="center"/>
                    <w:rPr>
                      <w:rFonts w:hint="default"/>
                      <w:sz w:val="21"/>
                      <w:szCs w:val="21"/>
                      <w:u w:val="none" w:color="auto"/>
                      <w:lang w:val="en-US" w:eastAsia="zh-CN"/>
                    </w:rPr>
                  </w:pPr>
                  <w:r>
                    <w:rPr>
                      <w:rFonts w:hint="eastAsia"/>
                      <w:sz w:val="21"/>
                      <w:szCs w:val="21"/>
                      <w:u w:val="none" w:color="auto"/>
                      <w:lang w:val="en-US" w:eastAsia="zh-CN"/>
                    </w:rPr>
                    <w:t>6.8~7.7</w:t>
                  </w:r>
                </w:p>
              </w:tc>
              <w:tc>
                <w:tcPr>
                  <w:tcW w:w="1284" w:type="dxa"/>
                  <w:tcBorders>
                    <w:tl2br w:val="nil"/>
                    <w:tr2bl w:val="nil"/>
                  </w:tcBorders>
                  <w:vAlign w:val="center"/>
                </w:tcPr>
                <w:p w14:paraId="388F3B84">
                  <w:pPr>
                    <w:bidi w:val="0"/>
                    <w:spacing w:line="240" w:lineRule="auto"/>
                    <w:jc w:val="center"/>
                    <w:rPr>
                      <w:rFonts w:hint="default"/>
                      <w:sz w:val="21"/>
                      <w:szCs w:val="21"/>
                      <w:u w:val="none" w:color="auto"/>
                      <w:lang w:val="en-US" w:eastAsia="zh-CN"/>
                    </w:rPr>
                  </w:pPr>
                  <w:r>
                    <w:rPr>
                      <w:rFonts w:hint="eastAsia"/>
                      <w:sz w:val="21"/>
                      <w:szCs w:val="21"/>
                      <w:u w:val="none" w:color="auto"/>
                      <w:lang w:val="en-US" w:eastAsia="zh-CN"/>
                    </w:rPr>
                    <w:t>10</w:t>
                  </w:r>
                </w:p>
              </w:tc>
            </w:tr>
            <w:tr w14:paraId="60DDCA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1" w:type="dxa"/>
                  <w:vMerge w:val="continue"/>
                  <w:tcBorders>
                    <w:tl2br w:val="nil"/>
                    <w:tr2bl w:val="nil"/>
                  </w:tcBorders>
                  <w:vAlign w:val="center"/>
                </w:tcPr>
                <w:p w14:paraId="08EEAC94">
                  <w:pPr>
                    <w:bidi w:val="0"/>
                    <w:spacing w:line="240" w:lineRule="auto"/>
                    <w:jc w:val="center"/>
                    <w:rPr>
                      <w:rFonts w:hint="default"/>
                      <w:sz w:val="21"/>
                      <w:szCs w:val="21"/>
                      <w:u w:val="none" w:color="auto"/>
                      <w:lang w:val="en-US" w:eastAsia="zh-CN"/>
                    </w:rPr>
                  </w:pPr>
                </w:p>
              </w:tc>
              <w:tc>
                <w:tcPr>
                  <w:tcW w:w="940" w:type="dxa"/>
                  <w:vMerge w:val="continue"/>
                  <w:tcBorders>
                    <w:tl2br w:val="nil"/>
                    <w:tr2bl w:val="nil"/>
                  </w:tcBorders>
                  <w:vAlign w:val="center"/>
                </w:tcPr>
                <w:p w14:paraId="39EE029A">
                  <w:pPr>
                    <w:bidi w:val="0"/>
                    <w:spacing w:line="240" w:lineRule="auto"/>
                    <w:jc w:val="center"/>
                    <w:rPr>
                      <w:rFonts w:hint="default"/>
                      <w:sz w:val="21"/>
                      <w:szCs w:val="21"/>
                      <w:u w:val="none" w:color="auto"/>
                      <w:lang w:val="en-US" w:eastAsia="zh-CN"/>
                    </w:rPr>
                  </w:pPr>
                </w:p>
              </w:tc>
              <w:tc>
                <w:tcPr>
                  <w:tcW w:w="1363" w:type="dxa"/>
                  <w:tcBorders>
                    <w:tl2br w:val="nil"/>
                    <w:tr2bl w:val="nil"/>
                  </w:tcBorders>
                  <w:vAlign w:val="center"/>
                </w:tcPr>
                <w:p w14:paraId="18E1152B">
                  <w:pPr>
                    <w:bidi w:val="0"/>
                    <w:spacing w:line="240" w:lineRule="auto"/>
                    <w:jc w:val="center"/>
                    <w:rPr>
                      <w:rFonts w:hint="default"/>
                      <w:sz w:val="21"/>
                      <w:szCs w:val="21"/>
                      <w:u w:val="none" w:color="auto"/>
                      <w:lang w:val="en-US" w:eastAsia="zh-CN"/>
                    </w:rPr>
                  </w:pPr>
                  <w:r>
                    <w:rPr>
                      <w:rFonts w:hint="eastAsia"/>
                      <w:sz w:val="21"/>
                      <w:szCs w:val="21"/>
                      <w:u w:val="none" w:color="auto"/>
                      <w:lang w:val="en-US" w:eastAsia="zh-CN"/>
                    </w:rPr>
                    <w:t>CODcr</w:t>
                  </w:r>
                </w:p>
              </w:tc>
              <w:tc>
                <w:tcPr>
                  <w:tcW w:w="1192" w:type="dxa"/>
                  <w:tcBorders>
                    <w:tl2br w:val="nil"/>
                    <w:tr2bl w:val="nil"/>
                  </w:tcBorders>
                  <w:vAlign w:val="center"/>
                </w:tcPr>
                <w:p w14:paraId="1867A799">
                  <w:pPr>
                    <w:bidi w:val="0"/>
                    <w:spacing w:line="240" w:lineRule="auto"/>
                    <w:jc w:val="center"/>
                    <w:rPr>
                      <w:rFonts w:hint="eastAsia"/>
                      <w:sz w:val="21"/>
                      <w:szCs w:val="21"/>
                      <w:u w:val="none" w:color="auto"/>
                      <w:lang w:val="en-US" w:eastAsia="zh-CN"/>
                    </w:rPr>
                  </w:pPr>
                  <w:r>
                    <w:rPr>
                      <w:rFonts w:hint="eastAsia"/>
                      <w:sz w:val="21"/>
                      <w:szCs w:val="21"/>
                      <w:u w:val="none" w:color="auto"/>
                      <w:lang w:val="en-US" w:eastAsia="zh-CN"/>
                    </w:rPr>
                    <w:t>mg/L</w:t>
                  </w:r>
                </w:p>
              </w:tc>
              <w:tc>
                <w:tcPr>
                  <w:tcW w:w="1832" w:type="dxa"/>
                  <w:tcBorders>
                    <w:tl2br w:val="nil"/>
                    <w:tr2bl w:val="nil"/>
                  </w:tcBorders>
                  <w:vAlign w:val="center"/>
                </w:tcPr>
                <w:p w14:paraId="677E49EC">
                  <w:pPr>
                    <w:bidi w:val="0"/>
                    <w:spacing w:line="240" w:lineRule="auto"/>
                    <w:jc w:val="center"/>
                    <w:rPr>
                      <w:rFonts w:hint="default"/>
                      <w:sz w:val="21"/>
                      <w:szCs w:val="21"/>
                      <w:u w:val="none" w:color="auto"/>
                      <w:lang w:val="en-US" w:eastAsia="zh-CN"/>
                    </w:rPr>
                  </w:pPr>
                  <w:r>
                    <w:rPr>
                      <w:rFonts w:hint="eastAsia"/>
                      <w:sz w:val="21"/>
                      <w:szCs w:val="21"/>
                      <w:u w:val="none" w:color="auto"/>
                      <w:lang w:val="en-US" w:eastAsia="zh-CN"/>
                    </w:rPr>
                    <w:t>24~27</w:t>
                  </w:r>
                </w:p>
              </w:tc>
              <w:tc>
                <w:tcPr>
                  <w:tcW w:w="1284" w:type="dxa"/>
                  <w:tcBorders>
                    <w:tl2br w:val="nil"/>
                    <w:tr2bl w:val="nil"/>
                  </w:tcBorders>
                  <w:vAlign w:val="center"/>
                </w:tcPr>
                <w:p w14:paraId="10CEAF40">
                  <w:pPr>
                    <w:bidi w:val="0"/>
                    <w:spacing w:line="240" w:lineRule="auto"/>
                    <w:jc w:val="center"/>
                    <w:rPr>
                      <w:rFonts w:hint="default"/>
                      <w:sz w:val="21"/>
                      <w:szCs w:val="21"/>
                      <w:u w:val="none" w:color="auto"/>
                      <w:lang w:val="en-US" w:eastAsia="zh-CN"/>
                    </w:rPr>
                  </w:pPr>
                  <w:r>
                    <w:rPr>
                      <w:rFonts w:hint="eastAsia"/>
                      <w:sz w:val="21"/>
                      <w:szCs w:val="21"/>
                      <w:u w:val="none" w:color="auto"/>
                      <w:lang w:val="en-US" w:eastAsia="zh-CN"/>
                    </w:rPr>
                    <w:t>50</w:t>
                  </w:r>
                </w:p>
              </w:tc>
            </w:tr>
            <w:tr w14:paraId="208497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1" w:type="dxa"/>
                  <w:vMerge w:val="continue"/>
                  <w:tcBorders>
                    <w:tl2br w:val="nil"/>
                    <w:tr2bl w:val="nil"/>
                  </w:tcBorders>
                  <w:vAlign w:val="center"/>
                </w:tcPr>
                <w:p w14:paraId="67588A3C">
                  <w:pPr>
                    <w:bidi w:val="0"/>
                    <w:spacing w:line="240" w:lineRule="auto"/>
                    <w:jc w:val="center"/>
                    <w:rPr>
                      <w:rFonts w:hint="default"/>
                      <w:sz w:val="21"/>
                      <w:szCs w:val="21"/>
                      <w:u w:val="none" w:color="auto"/>
                      <w:lang w:val="en-US" w:eastAsia="zh-CN"/>
                    </w:rPr>
                  </w:pPr>
                </w:p>
              </w:tc>
              <w:tc>
                <w:tcPr>
                  <w:tcW w:w="940" w:type="dxa"/>
                  <w:vMerge w:val="continue"/>
                  <w:tcBorders>
                    <w:tl2br w:val="nil"/>
                    <w:tr2bl w:val="nil"/>
                  </w:tcBorders>
                  <w:vAlign w:val="center"/>
                </w:tcPr>
                <w:p w14:paraId="1EF7CDB7">
                  <w:pPr>
                    <w:bidi w:val="0"/>
                    <w:spacing w:line="240" w:lineRule="auto"/>
                    <w:jc w:val="center"/>
                    <w:rPr>
                      <w:rFonts w:hint="default"/>
                      <w:sz w:val="21"/>
                      <w:szCs w:val="21"/>
                      <w:u w:val="none" w:color="auto"/>
                      <w:lang w:val="en-US" w:eastAsia="zh-CN"/>
                    </w:rPr>
                  </w:pPr>
                </w:p>
              </w:tc>
              <w:tc>
                <w:tcPr>
                  <w:tcW w:w="1363" w:type="dxa"/>
                  <w:tcBorders>
                    <w:tl2br w:val="nil"/>
                    <w:tr2bl w:val="nil"/>
                  </w:tcBorders>
                  <w:vAlign w:val="center"/>
                </w:tcPr>
                <w:p w14:paraId="73BE68A2">
                  <w:pPr>
                    <w:bidi w:val="0"/>
                    <w:spacing w:line="240" w:lineRule="auto"/>
                    <w:jc w:val="center"/>
                    <w:rPr>
                      <w:rFonts w:hint="default"/>
                      <w:sz w:val="21"/>
                      <w:szCs w:val="21"/>
                      <w:u w:val="none" w:color="auto"/>
                      <w:lang w:val="en-US" w:eastAsia="zh-CN"/>
                    </w:rPr>
                  </w:pPr>
                  <w:r>
                    <w:rPr>
                      <w:rFonts w:hint="eastAsia"/>
                      <w:sz w:val="21"/>
                      <w:szCs w:val="21"/>
                      <w:u w:val="none" w:color="auto"/>
                      <w:lang w:val="en-US" w:eastAsia="zh-CN"/>
                    </w:rPr>
                    <w:t>LAS</w:t>
                  </w:r>
                </w:p>
              </w:tc>
              <w:tc>
                <w:tcPr>
                  <w:tcW w:w="1192" w:type="dxa"/>
                  <w:tcBorders>
                    <w:tl2br w:val="nil"/>
                    <w:tr2bl w:val="nil"/>
                  </w:tcBorders>
                  <w:vAlign w:val="center"/>
                </w:tcPr>
                <w:p w14:paraId="57FE63CE">
                  <w:pPr>
                    <w:bidi w:val="0"/>
                    <w:spacing w:line="240" w:lineRule="auto"/>
                    <w:jc w:val="center"/>
                    <w:rPr>
                      <w:rFonts w:hint="eastAsia"/>
                      <w:sz w:val="21"/>
                      <w:szCs w:val="21"/>
                      <w:u w:val="none" w:color="auto"/>
                      <w:lang w:val="en-US" w:eastAsia="zh-CN"/>
                    </w:rPr>
                  </w:pPr>
                  <w:r>
                    <w:rPr>
                      <w:rFonts w:hint="eastAsia"/>
                      <w:sz w:val="21"/>
                      <w:szCs w:val="21"/>
                      <w:u w:val="none" w:color="auto"/>
                      <w:lang w:val="en-US" w:eastAsia="zh-CN"/>
                    </w:rPr>
                    <w:t>mg/L</w:t>
                  </w:r>
                </w:p>
              </w:tc>
              <w:tc>
                <w:tcPr>
                  <w:tcW w:w="1832" w:type="dxa"/>
                  <w:tcBorders>
                    <w:tl2br w:val="nil"/>
                    <w:tr2bl w:val="nil"/>
                  </w:tcBorders>
                  <w:vAlign w:val="center"/>
                </w:tcPr>
                <w:p w14:paraId="64CC5631">
                  <w:pPr>
                    <w:bidi w:val="0"/>
                    <w:spacing w:line="240" w:lineRule="auto"/>
                    <w:jc w:val="center"/>
                    <w:rPr>
                      <w:rFonts w:hint="default"/>
                      <w:sz w:val="21"/>
                      <w:szCs w:val="21"/>
                      <w:u w:val="none" w:color="auto"/>
                      <w:lang w:val="en-US" w:eastAsia="zh-CN"/>
                    </w:rPr>
                  </w:pPr>
                  <w:r>
                    <w:rPr>
                      <w:rFonts w:hint="eastAsia"/>
                      <w:sz w:val="21"/>
                      <w:szCs w:val="21"/>
                      <w:u w:val="none" w:color="auto"/>
                      <w:lang w:val="en-US" w:eastAsia="zh-CN"/>
                    </w:rPr>
                    <w:t>0.05L</w:t>
                  </w:r>
                </w:p>
              </w:tc>
              <w:tc>
                <w:tcPr>
                  <w:tcW w:w="1284" w:type="dxa"/>
                  <w:tcBorders>
                    <w:tl2br w:val="nil"/>
                    <w:tr2bl w:val="nil"/>
                  </w:tcBorders>
                  <w:vAlign w:val="center"/>
                </w:tcPr>
                <w:p w14:paraId="21A62F8B">
                  <w:pPr>
                    <w:bidi w:val="0"/>
                    <w:spacing w:line="240" w:lineRule="auto"/>
                    <w:jc w:val="center"/>
                    <w:rPr>
                      <w:rFonts w:hint="default"/>
                      <w:sz w:val="21"/>
                      <w:szCs w:val="21"/>
                      <w:u w:val="none" w:color="auto"/>
                      <w:lang w:val="en-US" w:eastAsia="zh-CN"/>
                    </w:rPr>
                  </w:pPr>
                  <w:r>
                    <w:rPr>
                      <w:rFonts w:hint="eastAsia"/>
                      <w:sz w:val="21"/>
                      <w:szCs w:val="21"/>
                      <w:u w:val="none" w:color="auto"/>
                      <w:lang w:val="en-US" w:eastAsia="zh-CN"/>
                    </w:rPr>
                    <w:t>0.5</w:t>
                  </w:r>
                </w:p>
              </w:tc>
            </w:tr>
            <w:tr w14:paraId="4AB24E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1" w:type="dxa"/>
                  <w:vMerge w:val="continue"/>
                  <w:tcBorders>
                    <w:tl2br w:val="nil"/>
                    <w:tr2bl w:val="nil"/>
                  </w:tcBorders>
                  <w:vAlign w:val="center"/>
                </w:tcPr>
                <w:p w14:paraId="1ECF6CC9">
                  <w:pPr>
                    <w:bidi w:val="0"/>
                    <w:spacing w:line="240" w:lineRule="auto"/>
                    <w:jc w:val="center"/>
                    <w:rPr>
                      <w:rFonts w:hint="default"/>
                      <w:sz w:val="21"/>
                      <w:szCs w:val="21"/>
                      <w:u w:val="none" w:color="auto"/>
                      <w:lang w:val="en-US" w:eastAsia="zh-CN"/>
                    </w:rPr>
                  </w:pPr>
                </w:p>
              </w:tc>
              <w:tc>
                <w:tcPr>
                  <w:tcW w:w="940" w:type="dxa"/>
                  <w:vMerge w:val="continue"/>
                  <w:tcBorders>
                    <w:tl2br w:val="nil"/>
                    <w:tr2bl w:val="nil"/>
                  </w:tcBorders>
                  <w:vAlign w:val="center"/>
                </w:tcPr>
                <w:p w14:paraId="3B589091">
                  <w:pPr>
                    <w:bidi w:val="0"/>
                    <w:spacing w:line="240" w:lineRule="auto"/>
                    <w:jc w:val="center"/>
                    <w:rPr>
                      <w:rFonts w:hint="default"/>
                      <w:sz w:val="21"/>
                      <w:szCs w:val="21"/>
                      <w:u w:val="none" w:color="auto"/>
                      <w:lang w:val="en-US" w:eastAsia="zh-CN"/>
                    </w:rPr>
                  </w:pPr>
                </w:p>
              </w:tc>
              <w:tc>
                <w:tcPr>
                  <w:tcW w:w="1363" w:type="dxa"/>
                  <w:tcBorders>
                    <w:tl2br w:val="nil"/>
                    <w:tr2bl w:val="nil"/>
                  </w:tcBorders>
                  <w:vAlign w:val="center"/>
                </w:tcPr>
                <w:p w14:paraId="2B71F711">
                  <w:pPr>
                    <w:bidi w:val="0"/>
                    <w:spacing w:line="240" w:lineRule="auto"/>
                    <w:jc w:val="center"/>
                    <w:rPr>
                      <w:rFonts w:hint="default"/>
                      <w:sz w:val="21"/>
                      <w:szCs w:val="21"/>
                      <w:u w:val="none" w:color="auto"/>
                      <w:lang w:val="en-US" w:eastAsia="zh-CN"/>
                    </w:rPr>
                  </w:pPr>
                  <w:r>
                    <w:rPr>
                      <w:rFonts w:hint="eastAsia"/>
                      <w:sz w:val="21"/>
                      <w:szCs w:val="21"/>
                      <w:u w:val="none" w:color="auto"/>
                      <w:lang w:val="en-US" w:eastAsia="zh-CN"/>
                    </w:rPr>
                    <w:t>氨氮</w:t>
                  </w:r>
                </w:p>
              </w:tc>
              <w:tc>
                <w:tcPr>
                  <w:tcW w:w="1192" w:type="dxa"/>
                  <w:tcBorders>
                    <w:tl2br w:val="nil"/>
                    <w:tr2bl w:val="nil"/>
                  </w:tcBorders>
                  <w:vAlign w:val="center"/>
                </w:tcPr>
                <w:p w14:paraId="2CFEED3D">
                  <w:pPr>
                    <w:bidi w:val="0"/>
                    <w:spacing w:line="240" w:lineRule="auto"/>
                    <w:jc w:val="center"/>
                    <w:rPr>
                      <w:rFonts w:hint="eastAsia"/>
                      <w:sz w:val="21"/>
                      <w:szCs w:val="21"/>
                      <w:u w:val="none" w:color="auto"/>
                      <w:lang w:val="en-US" w:eastAsia="zh-CN"/>
                    </w:rPr>
                  </w:pPr>
                  <w:r>
                    <w:rPr>
                      <w:rFonts w:hint="eastAsia"/>
                      <w:sz w:val="21"/>
                      <w:szCs w:val="21"/>
                      <w:u w:val="none" w:color="auto"/>
                      <w:lang w:val="en-US" w:eastAsia="zh-CN"/>
                    </w:rPr>
                    <w:t>mg/L</w:t>
                  </w:r>
                </w:p>
              </w:tc>
              <w:tc>
                <w:tcPr>
                  <w:tcW w:w="1832" w:type="dxa"/>
                  <w:tcBorders>
                    <w:tl2br w:val="nil"/>
                    <w:tr2bl w:val="nil"/>
                  </w:tcBorders>
                  <w:vAlign w:val="center"/>
                </w:tcPr>
                <w:p w14:paraId="210A9FFE">
                  <w:pPr>
                    <w:bidi w:val="0"/>
                    <w:spacing w:line="240" w:lineRule="auto"/>
                    <w:jc w:val="center"/>
                    <w:rPr>
                      <w:rFonts w:hint="default"/>
                      <w:sz w:val="21"/>
                      <w:szCs w:val="21"/>
                      <w:u w:val="none" w:color="auto"/>
                      <w:lang w:val="en-US" w:eastAsia="zh-CN"/>
                    </w:rPr>
                  </w:pPr>
                  <w:r>
                    <w:rPr>
                      <w:rFonts w:hint="eastAsia"/>
                      <w:sz w:val="21"/>
                      <w:szCs w:val="21"/>
                      <w:u w:val="none" w:color="auto"/>
                      <w:lang w:val="en-US" w:eastAsia="zh-CN"/>
                    </w:rPr>
                    <w:t>1.17~1.2</w:t>
                  </w:r>
                </w:p>
              </w:tc>
              <w:tc>
                <w:tcPr>
                  <w:tcW w:w="1284" w:type="dxa"/>
                  <w:tcBorders>
                    <w:tl2br w:val="nil"/>
                    <w:tr2bl w:val="nil"/>
                  </w:tcBorders>
                  <w:vAlign w:val="center"/>
                </w:tcPr>
                <w:p w14:paraId="77E06DD0">
                  <w:pPr>
                    <w:bidi w:val="0"/>
                    <w:spacing w:line="240" w:lineRule="auto"/>
                    <w:jc w:val="center"/>
                    <w:rPr>
                      <w:rFonts w:hint="default"/>
                      <w:sz w:val="21"/>
                      <w:szCs w:val="21"/>
                      <w:u w:val="none" w:color="auto"/>
                      <w:lang w:val="en-US" w:eastAsia="zh-CN"/>
                    </w:rPr>
                  </w:pPr>
                  <w:r>
                    <w:rPr>
                      <w:rFonts w:hint="eastAsia"/>
                      <w:sz w:val="21"/>
                      <w:szCs w:val="21"/>
                      <w:u w:val="none" w:color="auto"/>
                      <w:lang w:val="en-US" w:eastAsia="zh-CN"/>
                    </w:rPr>
                    <w:t>5</w:t>
                  </w:r>
                </w:p>
              </w:tc>
            </w:tr>
            <w:tr w14:paraId="1B54DA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1" w:type="dxa"/>
                  <w:vMerge w:val="continue"/>
                  <w:tcBorders>
                    <w:tl2br w:val="nil"/>
                    <w:tr2bl w:val="nil"/>
                  </w:tcBorders>
                  <w:vAlign w:val="center"/>
                </w:tcPr>
                <w:p w14:paraId="74998E06">
                  <w:pPr>
                    <w:bidi w:val="0"/>
                    <w:spacing w:line="240" w:lineRule="auto"/>
                    <w:jc w:val="center"/>
                    <w:rPr>
                      <w:rFonts w:hint="default"/>
                      <w:sz w:val="21"/>
                      <w:szCs w:val="21"/>
                      <w:u w:val="none" w:color="auto"/>
                      <w:lang w:val="en-US" w:eastAsia="zh-CN"/>
                    </w:rPr>
                  </w:pPr>
                </w:p>
              </w:tc>
              <w:tc>
                <w:tcPr>
                  <w:tcW w:w="940" w:type="dxa"/>
                  <w:vMerge w:val="continue"/>
                  <w:tcBorders>
                    <w:tl2br w:val="nil"/>
                    <w:tr2bl w:val="nil"/>
                  </w:tcBorders>
                  <w:vAlign w:val="center"/>
                </w:tcPr>
                <w:p w14:paraId="002B7719">
                  <w:pPr>
                    <w:bidi w:val="0"/>
                    <w:spacing w:line="240" w:lineRule="auto"/>
                    <w:jc w:val="center"/>
                    <w:rPr>
                      <w:rFonts w:hint="default"/>
                      <w:sz w:val="21"/>
                      <w:szCs w:val="21"/>
                      <w:u w:val="none" w:color="auto"/>
                      <w:lang w:val="en-US" w:eastAsia="zh-CN"/>
                    </w:rPr>
                  </w:pPr>
                </w:p>
              </w:tc>
              <w:tc>
                <w:tcPr>
                  <w:tcW w:w="1363" w:type="dxa"/>
                  <w:tcBorders>
                    <w:tl2br w:val="nil"/>
                    <w:tr2bl w:val="nil"/>
                  </w:tcBorders>
                  <w:vAlign w:val="center"/>
                </w:tcPr>
                <w:p w14:paraId="2AB2601D">
                  <w:pPr>
                    <w:bidi w:val="0"/>
                    <w:spacing w:line="240" w:lineRule="auto"/>
                    <w:jc w:val="center"/>
                    <w:rPr>
                      <w:rFonts w:hint="default"/>
                      <w:sz w:val="21"/>
                      <w:szCs w:val="21"/>
                      <w:u w:val="none" w:color="auto"/>
                      <w:lang w:val="en-US" w:eastAsia="zh-CN"/>
                    </w:rPr>
                  </w:pPr>
                  <w:r>
                    <w:rPr>
                      <w:rFonts w:hint="eastAsia"/>
                      <w:sz w:val="21"/>
                      <w:szCs w:val="21"/>
                      <w:u w:val="none" w:color="auto"/>
                      <w:lang w:val="en-US" w:eastAsia="zh-CN"/>
                    </w:rPr>
                    <w:t>总磷</w:t>
                  </w:r>
                </w:p>
              </w:tc>
              <w:tc>
                <w:tcPr>
                  <w:tcW w:w="1192" w:type="dxa"/>
                  <w:tcBorders>
                    <w:tl2br w:val="nil"/>
                    <w:tr2bl w:val="nil"/>
                  </w:tcBorders>
                  <w:vAlign w:val="center"/>
                </w:tcPr>
                <w:p w14:paraId="0D7CA766">
                  <w:pPr>
                    <w:bidi w:val="0"/>
                    <w:spacing w:line="240" w:lineRule="auto"/>
                    <w:jc w:val="center"/>
                    <w:rPr>
                      <w:rFonts w:hint="eastAsia"/>
                      <w:sz w:val="21"/>
                      <w:szCs w:val="21"/>
                      <w:u w:val="none" w:color="auto"/>
                      <w:lang w:val="en-US" w:eastAsia="zh-CN"/>
                    </w:rPr>
                  </w:pPr>
                  <w:r>
                    <w:rPr>
                      <w:rFonts w:hint="eastAsia"/>
                      <w:sz w:val="21"/>
                      <w:szCs w:val="21"/>
                      <w:u w:val="none" w:color="auto"/>
                      <w:lang w:val="en-US" w:eastAsia="zh-CN"/>
                    </w:rPr>
                    <w:t>mg/L</w:t>
                  </w:r>
                </w:p>
              </w:tc>
              <w:tc>
                <w:tcPr>
                  <w:tcW w:w="1832" w:type="dxa"/>
                  <w:tcBorders>
                    <w:tl2br w:val="nil"/>
                    <w:tr2bl w:val="nil"/>
                  </w:tcBorders>
                  <w:vAlign w:val="center"/>
                </w:tcPr>
                <w:p w14:paraId="4454617B">
                  <w:pPr>
                    <w:bidi w:val="0"/>
                    <w:spacing w:line="240" w:lineRule="auto"/>
                    <w:jc w:val="center"/>
                    <w:rPr>
                      <w:rFonts w:hint="default"/>
                      <w:sz w:val="21"/>
                      <w:szCs w:val="21"/>
                      <w:u w:val="none" w:color="auto"/>
                      <w:lang w:val="en-US" w:eastAsia="zh-CN"/>
                    </w:rPr>
                  </w:pPr>
                  <w:r>
                    <w:rPr>
                      <w:rFonts w:hint="eastAsia"/>
                      <w:sz w:val="21"/>
                      <w:szCs w:val="21"/>
                      <w:u w:val="none" w:color="auto"/>
                      <w:lang w:val="en-US" w:eastAsia="zh-CN"/>
                    </w:rPr>
                    <w:t>0.31~0.34</w:t>
                  </w:r>
                </w:p>
              </w:tc>
              <w:tc>
                <w:tcPr>
                  <w:tcW w:w="1284" w:type="dxa"/>
                  <w:tcBorders>
                    <w:tl2br w:val="nil"/>
                    <w:tr2bl w:val="nil"/>
                  </w:tcBorders>
                  <w:vAlign w:val="center"/>
                </w:tcPr>
                <w:p w14:paraId="74DC365D">
                  <w:pPr>
                    <w:bidi w:val="0"/>
                    <w:spacing w:line="240" w:lineRule="auto"/>
                    <w:jc w:val="center"/>
                    <w:rPr>
                      <w:rFonts w:hint="default"/>
                      <w:sz w:val="21"/>
                      <w:szCs w:val="21"/>
                      <w:u w:val="none" w:color="auto"/>
                      <w:lang w:val="en-US" w:eastAsia="zh-CN"/>
                    </w:rPr>
                  </w:pPr>
                  <w:r>
                    <w:rPr>
                      <w:rFonts w:hint="eastAsia"/>
                      <w:sz w:val="21"/>
                      <w:szCs w:val="21"/>
                      <w:u w:val="none" w:color="auto"/>
                      <w:lang w:val="en-US" w:eastAsia="zh-CN"/>
                    </w:rPr>
                    <w:t>0.5</w:t>
                  </w:r>
                </w:p>
              </w:tc>
            </w:tr>
            <w:tr w14:paraId="496FEF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1" w:type="dxa"/>
                  <w:vMerge w:val="continue"/>
                  <w:tcBorders>
                    <w:tl2br w:val="nil"/>
                    <w:tr2bl w:val="nil"/>
                  </w:tcBorders>
                  <w:vAlign w:val="center"/>
                </w:tcPr>
                <w:p w14:paraId="68BB38C5">
                  <w:pPr>
                    <w:bidi w:val="0"/>
                    <w:spacing w:line="240" w:lineRule="auto"/>
                    <w:jc w:val="center"/>
                    <w:rPr>
                      <w:rFonts w:hint="default"/>
                      <w:sz w:val="21"/>
                      <w:szCs w:val="21"/>
                      <w:u w:val="none" w:color="auto"/>
                      <w:lang w:val="en-US" w:eastAsia="zh-CN"/>
                    </w:rPr>
                  </w:pPr>
                </w:p>
              </w:tc>
              <w:tc>
                <w:tcPr>
                  <w:tcW w:w="940" w:type="dxa"/>
                  <w:vMerge w:val="continue"/>
                  <w:tcBorders>
                    <w:tl2br w:val="nil"/>
                    <w:tr2bl w:val="nil"/>
                  </w:tcBorders>
                  <w:vAlign w:val="center"/>
                </w:tcPr>
                <w:p w14:paraId="1D971626">
                  <w:pPr>
                    <w:bidi w:val="0"/>
                    <w:spacing w:line="240" w:lineRule="auto"/>
                    <w:jc w:val="center"/>
                    <w:rPr>
                      <w:rFonts w:hint="default"/>
                      <w:sz w:val="21"/>
                      <w:szCs w:val="21"/>
                      <w:u w:val="none" w:color="auto"/>
                      <w:lang w:val="en-US" w:eastAsia="zh-CN"/>
                    </w:rPr>
                  </w:pPr>
                </w:p>
              </w:tc>
              <w:tc>
                <w:tcPr>
                  <w:tcW w:w="1363" w:type="dxa"/>
                  <w:tcBorders>
                    <w:tl2br w:val="nil"/>
                    <w:tr2bl w:val="nil"/>
                  </w:tcBorders>
                  <w:vAlign w:val="center"/>
                </w:tcPr>
                <w:p w14:paraId="16DE9A8C">
                  <w:pPr>
                    <w:bidi w:val="0"/>
                    <w:spacing w:line="240" w:lineRule="auto"/>
                    <w:jc w:val="center"/>
                    <w:rPr>
                      <w:rFonts w:hint="default"/>
                      <w:sz w:val="21"/>
                      <w:szCs w:val="21"/>
                      <w:u w:val="none" w:color="auto"/>
                      <w:lang w:val="en-US" w:eastAsia="zh-CN"/>
                    </w:rPr>
                  </w:pPr>
                  <w:r>
                    <w:rPr>
                      <w:rFonts w:hint="eastAsia"/>
                      <w:sz w:val="21"/>
                      <w:szCs w:val="21"/>
                      <w:u w:val="none" w:color="auto"/>
                      <w:lang w:val="en-US" w:eastAsia="zh-CN"/>
                    </w:rPr>
                    <w:t>总氮</w:t>
                  </w:r>
                </w:p>
              </w:tc>
              <w:tc>
                <w:tcPr>
                  <w:tcW w:w="1192" w:type="dxa"/>
                  <w:tcBorders>
                    <w:tl2br w:val="nil"/>
                    <w:tr2bl w:val="nil"/>
                  </w:tcBorders>
                  <w:vAlign w:val="center"/>
                </w:tcPr>
                <w:p w14:paraId="0343A31C">
                  <w:pPr>
                    <w:bidi w:val="0"/>
                    <w:spacing w:line="240" w:lineRule="auto"/>
                    <w:jc w:val="center"/>
                    <w:rPr>
                      <w:rFonts w:hint="eastAsia"/>
                      <w:sz w:val="21"/>
                      <w:szCs w:val="21"/>
                      <w:u w:val="none" w:color="auto"/>
                      <w:lang w:val="en-US" w:eastAsia="zh-CN"/>
                    </w:rPr>
                  </w:pPr>
                  <w:r>
                    <w:rPr>
                      <w:rFonts w:hint="eastAsia"/>
                      <w:sz w:val="21"/>
                      <w:szCs w:val="21"/>
                      <w:u w:val="none" w:color="auto"/>
                      <w:lang w:val="en-US" w:eastAsia="zh-CN"/>
                    </w:rPr>
                    <w:t>mg/L</w:t>
                  </w:r>
                </w:p>
              </w:tc>
              <w:tc>
                <w:tcPr>
                  <w:tcW w:w="1832" w:type="dxa"/>
                  <w:tcBorders>
                    <w:tl2br w:val="nil"/>
                    <w:tr2bl w:val="nil"/>
                  </w:tcBorders>
                  <w:vAlign w:val="center"/>
                </w:tcPr>
                <w:p w14:paraId="0D0D66E3">
                  <w:pPr>
                    <w:bidi w:val="0"/>
                    <w:spacing w:line="240" w:lineRule="auto"/>
                    <w:jc w:val="center"/>
                    <w:rPr>
                      <w:rFonts w:hint="default"/>
                      <w:sz w:val="21"/>
                      <w:szCs w:val="21"/>
                      <w:u w:val="none" w:color="auto"/>
                      <w:lang w:val="en-US" w:eastAsia="zh-CN"/>
                    </w:rPr>
                  </w:pPr>
                  <w:r>
                    <w:rPr>
                      <w:rFonts w:hint="eastAsia"/>
                      <w:sz w:val="21"/>
                      <w:szCs w:val="21"/>
                      <w:u w:val="none" w:color="auto"/>
                      <w:lang w:val="en-US" w:eastAsia="zh-CN"/>
                    </w:rPr>
                    <w:t>2.82~2.93</w:t>
                  </w:r>
                </w:p>
              </w:tc>
              <w:tc>
                <w:tcPr>
                  <w:tcW w:w="1284" w:type="dxa"/>
                  <w:tcBorders>
                    <w:tl2br w:val="nil"/>
                    <w:tr2bl w:val="nil"/>
                  </w:tcBorders>
                  <w:vAlign w:val="center"/>
                </w:tcPr>
                <w:p w14:paraId="76D50874">
                  <w:pPr>
                    <w:bidi w:val="0"/>
                    <w:spacing w:line="240" w:lineRule="auto"/>
                    <w:jc w:val="center"/>
                    <w:rPr>
                      <w:rFonts w:hint="default"/>
                      <w:sz w:val="21"/>
                      <w:szCs w:val="21"/>
                      <w:u w:val="none" w:color="auto"/>
                      <w:lang w:val="en-US" w:eastAsia="zh-CN"/>
                    </w:rPr>
                  </w:pPr>
                  <w:r>
                    <w:rPr>
                      <w:rFonts w:hint="eastAsia"/>
                      <w:sz w:val="21"/>
                      <w:szCs w:val="21"/>
                      <w:u w:val="none" w:color="auto"/>
                      <w:lang w:val="en-US" w:eastAsia="zh-CN"/>
                    </w:rPr>
                    <w:t>15</w:t>
                  </w:r>
                </w:p>
              </w:tc>
            </w:tr>
            <w:tr w14:paraId="1B254D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1" w:type="dxa"/>
                  <w:vMerge w:val="continue"/>
                  <w:tcBorders>
                    <w:tl2br w:val="nil"/>
                    <w:tr2bl w:val="nil"/>
                  </w:tcBorders>
                  <w:vAlign w:val="center"/>
                </w:tcPr>
                <w:p w14:paraId="5413908D">
                  <w:pPr>
                    <w:bidi w:val="0"/>
                    <w:spacing w:line="240" w:lineRule="auto"/>
                    <w:jc w:val="center"/>
                    <w:rPr>
                      <w:rFonts w:hint="default"/>
                      <w:sz w:val="21"/>
                      <w:szCs w:val="21"/>
                      <w:u w:val="none" w:color="auto"/>
                      <w:lang w:val="en-US" w:eastAsia="zh-CN"/>
                    </w:rPr>
                  </w:pPr>
                </w:p>
              </w:tc>
              <w:tc>
                <w:tcPr>
                  <w:tcW w:w="940" w:type="dxa"/>
                  <w:vMerge w:val="continue"/>
                  <w:tcBorders>
                    <w:tl2br w:val="nil"/>
                    <w:tr2bl w:val="nil"/>
                  </w:tcBorders>
                  <w:vAlign w:val="center"/>
                </w:tcPr>
                <w:p w14:paraId="673E5641">
                  <w:pPr>
                    <w:bidi w:val="0"/>
                    <w:spacing w:line="240" w:lineRule="auto"/>
                    <w:jc w:val="center"/>
                    <w:rPr>
                      <w:rFonts w:hint="default"/>
                      <w:sz w:val="21"/>
                      <w:szCs w:val="21"/>
                      <w:u w:val="none" w:color="auto"/>
                      <w:lang w:val="en-US" w:eastAsia="zh-CN"/>
                    </w:rPr>
                  </w:pPr>
                </w:p>
              </w:tc>
              <w:tc>
                <w:tcPr>
                  <w:tcW w:w="1363" w:type="dxa"/>
                  <w:tcBorders>
                    <w:tl2br w:val="nil"/>
                    <w:tr2bl w:val="nil"/>
                  </w:tcBorders>
                  <w:vAlign w:val="center"/>
                </w:tcPr>
                <w:p w14:paraId="227AAB48">
                  <w:pPr>
                    <w:bidi w:val="0"/>
                    <w:spacing w:line="240" w:lineRule="auto"/>
                    <w:jc w:val="center"/>
                    <w:rPr>
                      <w:rFonts w:hint="default"/>
                      <w:sz w:val="21"/>
                      <w:szCs w:val="21"/>
                      <w:u w:val="none" w:color="auto"/>
                      <w:lang w:val="en-US" w:eastAsia="zh-CN"/>
                    </w:rPr>
                  </w:pPr>
                  <w:r>
                    <w:rPr>
                      <w:rFonts w:hint="eastAsia"/>
                      <w:sz w:val="21"/>
                      <w:szCs w:val="21"/>
                      <w:u w:val="none" w:color="auto"/>
                      <w:lang w:val="en-US" w:eastAsia="zh-CN"/>
                    </w:rPr>
                    <w:t>汞</w:t>
                  </w:r>
                </w:p>
              </w:tc>
              <w:tc>
                <w:tcPr>
                  <w:tcW w:w="1192" w:type="dxa"/>
                  <w:tcBorders>
                    <w:tl2br w:val="nil"/>
                    <w:tr2bl w:val="nil"/>
                  </w:tcBorders>
                  <w:vAlign w:val="center"/>
                </w:tcPr>
                <w:p w14:paraId="66C8324B">
                  <w:pPr>
                    <w:bidi w:val="0"/>
                    <w:spacing w:line="240" w:lineRule="auto"/>
                    <w:jc w:val="center"/>
                    <w:rPr>
                      <w:rFonts w:hint="eastAsia"/>
                      <w:sz w:val="21"/>
                      <w:szCs w:val="21"/>
                      <w:u w:val="none" w:color="auto"/>
                      <w:lang w:val="en-US" w:eastAsia="zh-CN"/>
                    </w:rPr>
                  </w:pPr>
                  <w:r>
                    <w:rPr>
                      <w:rFonts w:hint="eastAsia"/>
                      <w:sz w:val="21"/>
                      <w:szCs w:val="21"/>
                      <w:u w:val="none" w:color="auto"/>
                      <w:lang w:val="en-US" w:eastAsia="zh-CN"/>
                    </w:rPr>
                    <w:t>mg/L</w:t>
                  </w:r>
                </w:p>
              </w:tc>
              <w:tc>
                <w:tcPr>
                  <w:tcW w:w="1832" w:type="dxa"/>
                  <w:tcBorders>
                    <w:tl2br w:val="nil"/>
                    <w:tr2bl w:val="nil"/>
                  </w:tcBorders>
                  <w:vAlign w:val="center"/>
                </w:tcPr>
                <w:p w14:paraId="599E6127">
                  <w:pPr>
                    <w:bidi w:val="0"/>
                    <w:spacing w:line="240" w:lineRule="auto"/>
                    <w:jc w:val="center"/>
                    <w:rPr>
                      <w:rFonts w:hint="default"/>
                      <w:sz w:val="21"/>
                      <w:szCs w:val="21"/>
                      <w:u w:val="none" w:color="auto"/>
                      <w:lang w:val="en-US" w:eastAsia="zh-CN"/>
                    </w:rPr>
                  </w:pPr>
                  <w:r>
                    <w:rPr>
                      <w:rFonts w:hint="eastAsia"/>
                      <w:sz w:val="21"/>
                      <w:szCs w:val="21"/>
                      <w:u w:val="none" w:color="auto"/>
                      <w:lang w:val="en-US" w:eastAsia="zh-CN"/>
                    </w:rPr>
                    <w:t>0.00014~0.00017</w:t>
                  </w:r>
                </w:p>
              </w:tc>
              <w:tc>
                <w:tcPr>
                  <w:tcW w:w="1284" w:type="dxa"/>
                  <w:tcBorders>
                    <w:tl2br w:val="nil"/>
                    <w:tr2bl w:val="nil"/>
                  </w:tcBorders>
                  <w:vAlign w:val="center"/>
                </w:tcPr>
                <w:p w14:paraId="0692BE0E">
                  <w:pPr>
                    <w:bidi w:val="0"/>
                    <w:spacing w:line="240" w:lineRule="auto"/>
                    <w:jc w:val="center"/>
                    <w:rPr>
                      <w:rFonts w:hint="default"/>
                      <w:sz w:val="21"/>
                      <w:szCs w:val="21"/>
                      <w:u w:val="none" w:color="auto"/>
                      <w:lang w:val="en-US" w:eastAsia="zh-CN"/>
                    </w:rPr>
                  </w:pPr>
                  <w:r>
                    <w:rPr>
                      <w:rFonts w:hint="eastAsia"/>
                      <w:sz w:val="21"/>
                      <w:szCs w:val="21"/>
                      <w:u w:val="none" w:color="auto"/>
                      <w:lang w:val="en-US" w:eastAsia="zh-CN"/>
                    </w:rPr>
                    <w:t>0.001</w:t>
                  </w:r>
                </w:p>
              </w:tc>
            </w:tr>
            <w:tr w14:paraId="6A4901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1" w:type="dxa"/>
                  <w:vMerge w:val="continue"/>
                  <w:tcBorders>
                    <w:tl2br w:val="nil"/>
                    <w:tr2bl w:val="nil"/>
                  </w:tcBorders>
                  <w:vAlign w:val="center"/>
                </w:tcPr>
                <w:p w14:paraId="58B595BE">
                  <w:pPr>
                    <w:bidi w:val="0"/>
                    <w:spacing w:line="240" w:lineRule="auto"/>
                    <w:jc w:val="center"/>
                    <w:rPr>
                      <w:rFonts w:hint="default"/>
                      <w:sz w:val="21"/>
                      <w:szCs w:val="21"/>
                      <w:u w:val="none" w:color="auto"/>
                      <w:lang w:val="en-US" w:eastAsia="zh-CN"/>
                    </w:rPr>
                  </w:pPr>
                </w:p>
              </w:tc>
              <w:tc>
                <w:tcPr>
                  <w:tcW w:w="940" w:type="dxa"/>
                  <w:vMerge w:val="continue"/>
                  <w:tcBorders>
                    <w:tl2br w:val="nil"/>
                    <w:tr2bl w:val="nil"/>
                  </w:tcBorders>
                  <w:vAlign w:val="center"/>
                </w:tcPr>
                <w:p w14:paraId="4F810FB7">
                  <w:pPr>
                    <w:bidi w:val="0"/>
                    <w:spacing w:line="240" w:lineRule="auto"/>
                    <w:jc w:val="center"/>
                    <w:rPr>
                      <w:rFonts w:hint="default"/>
                      <w:sz w:val="21"/>
                      <w:szCs w:val="21"/>
                      <w:u w:val="none" w:color="auto"/>
                      <w:lang w:val="en-US" w:eastAsia="zh-CN"/>
                    </w:rPr>
                  </w:pPr>
                </w:p>
              </w:tc>
              <w:tc>
                <w:tcPr>
                  <w:tcW w:w="1363" w:type="dxa"/>
                  <w:tcBorders>
                    <w:tl2br w:val="nil"/>
                    <w:tr2bl w:val="nil"/>
                  </w:tcBorders>
                  <w:vAlign w:val="center"/>
                </w:tcPr>
                <w:p w14:paraId="4982E764">
                  <w:pPr>
                    <w:bidi w:val="0"/>
                    <w:spacing w:line="240" w:lineRule="auto"/>
                    <w:jc w:val="center"/>
                    <w:rPr>
                      <w:rFonts w:hint="default"/>
                      <w:sz w:val="21"/>
                      <w:szCs w:val="21"/>
                      <w:u w:val="none" w:color="auto"/>
                      <w:lang w:val="en-US" w:eastAsia="zh-CN"/>
                    </w:rPr>
                  </w:pPr>
                  <w:r>
                    <w:rPr>
                      <w:rFonts w:hint="eastAsia"/>
                      <w:sz w:val="21"/>
                      <w:szCs w:val="21"/>
                      <w:u w:val="none" w:color="auto"/>
                      <w:lang w:val="en-US" w:eastAsia="zh-CN"/>
                    </w:rPr>
                    <w:t>铬</w:t>
                  </w:r>
                </w:p>
              </w:tc>
              <w:tc>
                <w:tcPr>
                  <w:tcW w:w="1192" w:type="dxa"/>
                  <w:tcBorders>
                    <w:tl2br w:val="nil"/>
                    <w:tr2bl w:val="nil"/>
                  </w:tcBorders>
                  <w:vAlign w:val="center"/>
                </w:tcPr>
                <w:p w14:paraId="0BE1E705">
                  <w:pPr>
                    <w:bidi w:val="0"/>
                    <w:spacing w:line="240" w:lineRule="auto"/>
                    <w:jc w:val="center"/>
                    <w:rPr>
                      <w:rFonts w:hint="eastAsia"/>
                      <w:sz w:val="21"/>
                      <w:szCs w:val="21"/>
                      <w:u w:val="none" w:color="auto"/>
                      <w:lang w:val="en-US" w:eastAsia="zh-CN"/>
                    </w:rPr>
                  </w:pPr>
                  <w:r>
                    <w:rPr>
                      <w:rFonts w:hint="eastAsia"/>
                      <w:sz w:val="21"/>
                      <w:szCs w:val="21"/>
                      <w:u w:val="none" w:color="auto"/>
                      <w:lang w:val="en-US" w:eastAsia="zh-CN"/>
                    </w:rPr>
                    <w:t>mg/L</w:t>
                  </w:r>
                </w:p>
              </w:tc>
              <w:tc>
                <w:tcPr>
                  <w:tcW w:w="1832" w:type="dxa"/>
                  <w:tcBorders>
                    <w:tl2br w:val="nil"/>
                    <w:tr2bl w:val="nil"/>
                  </w:tcBorders>
                  <w:vAlign w:val="center"/>
                </w:tcPr>
                <w:p w14:paraId="20665EB7">
                  <w:pPr>
                    <w:bidi w:val="0"/>
                    <w:spacing w:line="240" w:lineRule="auto"/>
                    <w:jc w:val="center"/>
                    <w:rPr>
                      <w:rFonts w:hint="default"/>
                      <w:sz w:val="21"/>
                      <w:szCs w:val="21"/>
                      <w:u w:val="none" w:color="auto"/>
                      <w:lang w:val="en-US" w:eastAsia="zh-CN"/>
                    </w:rPr>
                  </w:pPr>
                  <w:r>
                    <w:rPr>
                      <w:rFonts w:hint="eastAsia"/>
                      <w:sz w:val="21"/>
                      <w:szCs w:val="21"/>
                      <w:u w:val="none" w:color="auto"/>
                      <w:lang w:val="en-US" w:eastAsia="zh-CN"/>
                    </w:rPr>
                    <w:t>0.00146~0.00157</w:t>
                  </w:r>
                </w:p>
              </w:tc>
              <w:tc>
                <w:tcPr>
                  <w:tcW w:w="1284" w:type="dxa"/>
                  <w:tcBorders>
                    <w:tl2br w:val="nil"/>
                    <w:tr2bl w:val="nil"/>
                  </w:tcBorders>
                  <w:vAlign w:val="center"/>
                </w:tcPr>
                <w:p w14:paraId="3C2A544F">
                  <w:pPr>
                    <w:bidi w:val="0"/>
                    <w:spacing w:line="240" w:lineRule="auto"/>
                    <w:jc w:val="center"/>
                    <w:rPr>
                      <w:rFonts w:hint="default"/>
                      <w:sz w:val="21"/>
                      <w:szCs w:val="21"/>
                      <w:u w:val="none" w:color="auto"/>
                      <w:lang w:val="en-US" w:eastAsia="zh-CN"/>
                    </w:rPr>
                  </w:pPr>
                  <w:r>
                    <w:rPr>
                      <w:rFonts w:hint="eastAsia"/>
                      <w:sz w:val="21"/>
                      <w:szCs w:val="21"/>
                      <w:u w:val="none" w:color="auto"/>
                      <w:lang w:val="en-US" w:eastAsia="zh-CN"/>
                    </w:rPr>
                    <w:t>0.1</w:t>
                  </w:r>
                </w:p>
              </w:tc>
            </w:tr>
            <w:tr w14:paraId="3CA047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1" w:type="dxa"/>
                  <w:vMerge w:val="continue"/>
                  <w:tcBorders>
                    <w:tl2br w:val="nil"/>
                    <w:tr2bl w:val="nil"/>
                  </w:tcBorders>
                  <w:vAlign w:val="center"/>
                </w:tcPr>
                <w:p w14:paraId="27BDF18C">
                  <w:pPr>
                    <w:bidi w:val="0"/>
                    <w:spacing w:line="240" w:lineRule="auto"/>
                    <w:jc w:val="center"/>
                    <w:rPr>
                      <w:rFonts w:hint="default"/>
                      <w:sz w:val="21"/>
                      <w:szCs w:val="21"/>
                      <w:u w:val="none" w:color="auto"/>
                      <w:lang w:val="en-US" w:eastAsia="zh-CN"/>
                    </w:rPr>
                  </w:pPr>
                </w:p>
              </w:tc>
              <w:tc>
                <w:tcPr>
                  <w:tcW w:w="940" w:type="dxa"/>
                  <w:vMerge w:val="continue"/>
                  <w:tcBorders>
                    <w:tl2br w:val="nil"/>
                    <w:tr2bl w:val="nil"/>
                  </w:tcBorders>
                  <w:vAlign w:val="center"/>
                </w:tcPr>
                <w:p w14:paraId="0F44B819">
                  <w:pPr>
                    <w:bidi w:val="0"/>
                    <w:spacing w:line="240" w:lineRule="auto"/>
                    <w:jc w:val="center"/>
                    <w:rPr>
                      <w:rFonts w:hint="default"/>
                      <w:sz w:val="21"/>
                      <w:szCs w:val="21"/>
                      <w:u w:val="none" w:color="auto"/>
                      <w:lang w:val="en-US" w:eastAsia="zh-CN"/>
                    </w:rPr>
                  </w:pPr>
                </w:p>
              </w:tc>
              <w:tc>
                <w:tcPr>
                  <w:tcW w:w="1363" w:type="dxa"/>
                  <w:tcBorders>
                    <w:tl2br w:val="nil"/>
                    <w:tr2bl w:val="nil"/>
                  </w:tcBorders>
                  <w:vAlign w:val="center"/>
                </w:tcPr>
                <w:p w14:paraId="71A8B4CB">
                  <w:pPr>
                    <w:bidi w:val="0"/>
                    <w:spacing w:line="240" w:lineRule="auto"/>
                    <w:jc w:val="center"/>
                    <w:rPr>
                      <w:rFonts w:hint="default"/>
                      <w:sz w:val="21"/>
                      <w:szCs w:val="21"/>
                      <w:u w:val="none" w:color="auto"/>
                      <w:lang w:val="en-US" w:eastAsia="zh-CN"/>
                    </w:rPr>
                  </w:pPr>
                  <w:r>
                    <w:rPr>
                      <w:rFonts w:hint="eastAsia"/>
                      <w:sz w:val="21"/>
                      <w:szCs w:val="21"/>
                      <w:u w:val="none" w:color="auto"/>
                      <w:lang w:val="en-US" w:eastAsia="zh-CN"/>
                    </w:rPr>
                    <w:t>镉</w:t>
                  </w:r>
                </w:p>
              </w:tc>
              <w:tc>
                <w:tcPr>
                  <w:tcW w:w="1192" w:type="dxa"/>
                  <w:tcBorders>
                    <w:tl2br w:val="nil"/>
                    <w:tr2bl w:val="nil"/>
                  </w:tcBorders>
                  <w:vAlign w:val="center"/>
                </w:tcPr>
                <w:p w14:paraId="57CE7A07">
                  <w:pPr>
                    <w:bidi w:val="0"/>
                    <w:spacing w:line="240" w:lineRule="auto"/>
                    <w:jc w:val="center"/>
                    <w:rPr>
                      <w:rFonts w:hint="eastAsia"/>
                      <w:sz w:val="21"/>
                      <w:szCs w:val="21"/>
                      <w:u w:val="none" w:color="auto"/>
                      <w:lang w:val="en-US" w:eastAsia="zh-CN"/>
                    </w:rPr>
                  </w:pPr>
                  <w:r>
                    <w:rPr>
                      <w:rFonts w:hint="eastAsia"/>
                      <w:sz w:val="21"/>
                      <w:szCs w:val="21"/>
                      <w:u w:val="none" w:color="auto"/>
                      <w:lang w:val="en-US" w:eastAsia="zh-CN"/>
                    </w:rPr>
                    <w:t>mg/L</w:t>
                  </w:r>
                </w:p>
              </w:tc>
              <w:tc>
                <w:tcPr>
                  <w:tcW w:w="1832" w:type="dxa"/>
                  <w:tcBorders>
                    <w:tl2br w:val="nil"/>
                    <w:tr2bl w:val="nil"/>
                  </w:tcBorders>
                  <w:vAlign w:val="center"/>
                </w:tcPr>
                <w:p w14:paraId="28BB79FC">
                  <w:pPr>
                    <w:bidi w:val="0"/>
                    <w:spacing w:line="240" w:lineRule="auto"/>
                    <w:jc w:val="center"/>
                    <w:rPr>
                      <w:rFonts w:hint="default"/>
                      <w:sz w:val="21"/>
                      <w:szCs w:val="21"/>
                      <w:u w:val="none" w:color="auto"/>
                      <w:lang w:val="en-US" w:eastAsia="zh-CN"/>
                    </w:rPr>
                  </w:pPr>
                  <w:r>
                    <w:rPr>
                      <w:rFonts w:hint="eastAsia"/>
                      <w:sz w:val="21"/>
                      <w:szCs w:val="21"/>
                      <w:u w:val="none" w:color="auto"/>
                      <w:lang w:val="en-US" w:eastAsia="zh-CN"/>
                    </w:rPr>
                    <w:t>0.00024~0.00041</w:t>
                  </w:r>
                </w:p>
              </w:tc>
              <w:tc>
                <w:tcPr>
                  <w:tcW w:w="1284" w:type="dxa"/>
                  <w:tcBorders>
                    <w:tl2br w:val="nil"/>
                    <w:tr2bl w:val="nil"/>
                  </w:tcBorders>
                  <w:vAlign w:val="center"/>
                </w:tcPr>
                <w:p w14:paraId="72C350D2">
                  <w:pPr>
                    <w:bidi w:val="0"/>
                    <w:spacing w:line="240" w:lineRule="auto"/>
                    <w:jc w:val="center"/>
                    <w:rPr>
                      <w:rFonts w:hint="default"/>
                      <w:sz w:val="21"/>
                      <w:szCs w:val="21"/>
                      <w:u w:val="none" w:color="auto"/>
                      <w:lang w:val="en-US" w:eastAsia="zh-CN"/>
                    </w:rPr>
                  </w:pPr>
                  <w:r>
                    <w:rPr>
                      <w:rFonts w:hint="eastAsia"/>
                      <w:sz w:val="21"/>
                      <w:szCs w:val="21"/>
                      <w:u w:val="none" w:color="auto"/>
                      <w:lang w:val="en-US" w:eastAsia="zh-CN"/>
                    </w:rPr>
                    <w:t>0.01</w:t>
                  </w:r>
                </w:p>
              </w:tc>
            </w:tr>
            <w:tr w14:paraId="55F68E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1" w:type="dxa"/>
                  <w:vMerge w:val="continue"/>
                  <w:tcBorders>
                    <w:tl2br w:val="nil"/>
                    <w:tr2bl w:val="nil"/>
                  </w:tcBorders>
                  <w:vAlign w:val="center"/>
                </w:tcPr>
                <w:p w14:paraId="28C0D492">
                  <w:pPr>
                    <w:bidi w:val="0"/>
                    <w:spacing w:line="240" w:lineRule="auto"/>
                    <w:jc w:val="center"/>
                    <w:rPr>
                      <w:rFonts w:hint="default"/>
                      <w:sz w:val="21"/>
                      <w:szCs w:val="21"/>
                      <w:u w:val="none" w:color="auto"/>
                      <w:lang w:val="en-US" w:eastAsia="zh-CN"/>
                    </w:rPr>
                  </w:pPr>
                </w:p>
              </w:tc>
              <w:tc>
                <w:tcPr>
                  <w:tcW w:w="940" w:type="dxa"/>
                  <w:vMerge w:val="continue"/>
                  <w:tcBorders>
                    <w:tl2br w:val="nil"/>
                    <w:tr2bl w:val="nil"/>
                  </w:tcBorders>
                  <w:vAlign w:val="center"/>
                </w:tcPr>
                <w:p w14:paraId="71FB43A9">
                  <w:pPr>
                    <w:bidi w:val="0"/>
                    <w:spacing w:line="240" w:lineRule="auto"/>
                    <w:jc w:val="center"/>
                    <w:rPr>
                      <w:rFonts w:hint="default"/>
                      <w:sz w:val="21"/>
                      <w:szCs w:val="21"/>
                      <w:u w:val="none" w:color="auto"/>
                      <w:lang w:val="en-US" w:eastAsia="zh-CN"/>
                    </w:rPr>
                  </w:pPr>
                </w:p>
              </w:tc>
              <w:tc>
                <w:tcPr>
                  <w:tcW w:w="1363" w:type="dxa"/>
                  <w:tcBorders>
                    <w:tl2br w:val="nil"/>
                    <w:tr2bl w:val="nil"/>
                  </w:tcBorders>
                  <w:vAlign w:val="center"/>
                </w:tcPr>
                <w:p w14:paraId="4F36FB0D">
                  <w:pPr>
                    <w:bidi w:val="0"/>
                    <w:spacing w:line="240" w:lineRule="auto"/>
                    <w:jc w:val="center"/>
                    <w:rPr>
                      <w:rFonts w:hint="default"/>
                      <w:sz w:val="21"/>
                      <w:szCs w:val="21"/>
                      <w:u w:val="none" w:color="auto"/>
                      <w:lang w:val="en-US" w:eastAsia="zh-CN"/>
                    </w:rPr>
                  </w:pPr>
                  <w:r>
                    <w:rPr>
                      <w:rFonts w:hint="eastAsia"/>
                      <w:sz w:val="21"/>
                      <w:szCs w:val="21"/>
                      <w:u w:val="none" w:color="auto"/>
                      <w:lang w:val="en-US" w:eastAsia="zh-CN"/>
                    </w:rPr>
                    <w:t>砷</w:t>
                  </w:r>
                </w:p>
              </w:tc>
              <w:tc>
                <w:tcPr>
                  <w:tcW w:w="1192" w:type="dxa"/>
                  <w:tcBorders>
                    <w:tl2br w:val="nil"/>
                    <w:tr2bl w:val="nil"/>
                  </w:tcBorders>
                  <w:vAlign w:val="center"/>
                </w:tcPr>
                <w:p w14:paraId="6C93AEDF">
                  <w:pPr>
                    <w:bidi w:val="0"/>
                    <w:spacing w:line="240" w:lineRule="auto"/>
                    <w:jc w:val="center"/>
                    <w:rPr>
                      <w:rFonts w:hint="eastAsia"/>
                      <w:sz w:val="21"/>
                      <w:szCs w:val="21"/>
                      <w:u w:val="none" w:color="auto"/>
                      <w:lang w:val="en-US" w:eastAsia="zh-CN"/>
                    </w:rPr>
                  </w:pPr>
                  <w:r>
                    <w:rPr>
                      <w:rFonts w:hint="eastAsia"/>
                      <w:sz w:val="21"/>
                      <w:szCs w:val="21"/>
                      <w:u w:val="none" w:color="auto"/>
                      <w:lang w:val="en-US" w:eastAsia="zh-CN"/>
                    </w:rPr>
                    <w:t>mg/L</w:t>
                  </w:r>
                </w:p>
              </w:tc>
              <w:tc>
                <w:tcPr>
                  <w:tcW w:w="1832" w:type="dxa"/>
                  <w:tcBorders>
                    <w:tl2br w:val="nil"/>
                    <w:tr2bl w:val="nil"/>
                  </w:tcBorders>
                  <w:vAlign w:val="center"/>
                </w:tcPr>
                <w:p w14:paraId="0003DD40">
                  <w:pPr>
                    <w:bidi w:val="0"/>
                    <w:spacing w:line="240" w:lineRule="auto"/>
                    <w:jc w:val="center"/>
                    <w:rPr>
                      <w:rFonts w:hint="default"/>
                      <w:sz w:val="21"/>
                      <w:szCs w:val="21"/>
                      <w:u w:val="none" w:color="auto"/>
                      <w:lang w:val="en-US" w:eastAsia="zh-CN"/>
                    </w:rPr>
                  </w:pPr>
                  <w:r>
                    <w:rPr>
                      <w:rFonts w:hint="eastAsia"/>
                      <w:sz w:val="21"/>
                      <w:szCs w:val="21"/>
                      <w:u w:val="none" w:color="auto"/>
                      <w:lang w:val="en-US" w:eastAsia="zh-CN"/>
                    </w:rPr>
                    <w:t>0.00463~0.00558</w:t>
                  </w:r>
                </w:p>
              </w:tc>
              <w:tc>
                <w:tcPr>
                  <w:tcW w:w="1284" w:type="dxa"/>
                  <w:tcBorders>
                    <w:tl2br w:val="nil"/>
                    <w:tr2bl w:val="nil"/>
                  </w:tcBorders>
                  <w:vAlign w:val="center"/>
                </w:tcPr>
                <w:p w14:paraId="454A2246">
                  <w:pPr>
                    <w:bidi w:val="0"/>
                    <w:spacing w:line="240" w:lineRule="auto"/>
                    <w:jc w:val="center"/>
                    <w:rPr>
                      <w:rFonts w:hint="default"/>
                      <w:sz w:val="21"/>
                      <w:szCs w:val="21"/>
                      <w:u w:val="none" w:color="auto"/>
                      <w:lang w:val="en-US" w:eastAsia="zh-CN"/>
                    </w:rPr>
                  </w:pPr>
                  <w:r>
                    <w:rPr>
                      <w:rFonts w:hint="eastAsia"/>
                      <w:sz w:val="21"/>
                      <w:szCs w:val="21"/>
                      <w:u w:val="none" w:color="auto"/>
                      <w:lang w:val="en-US" w:eastAsia="zh-CN"/>
                    </w:rPr>
                    <w:t>0.1</w:t>
                  </w:r>
                </w:p>
              </w:tc>
            </w:tr>
            <w:tr w14:paraId="5E9091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1" w:type="dxa"/>
                  <w:vMerge w:val="continue"/>
                  <w:tcBorders>
                    <w:tl2br w:val="nil"/>
                    <w:tr2bl w:val="nil"/>
                  </w:tcBorders>
                  <w:vAlign w:val="center"/>
                </w:tcPr>
                <w:p w14:paraId="08F8DD0D">
                  <w:pPr>
                    <w:bidi w:val="0"/>
                    <w:spacing w:line="240" w:lineRule="auto"/>
                    <w:jc w:val="center"/>
                    <w:rPr>
                      <w:rFonts w:hint="default"/>
                      <w:sz w:val="21"/>
                      <w:szCs w:val="21"/>
                      <w:u w:val="none" w:color="auto"/>
                      <w:lang w:val="en-US" w:eastAsia="zh-CN"/>
                    </w:rPr>
                  </w:pPr>
                </w:p>
              </w:tc>
              <w:tc>
                <w:tcPr>
                  <w:tcW w:w="940" w:type="dxa"/>
                  <w:vMerge w:val="continue"/>
                  <w:tcBorders>
                    <w:tl2br w:val="nil"/>
                    <w:tr2bl w:val="nil"/>
                  </w:tcBorders>
                  <w:vAlign w:val="center"/>
                </w:tcPr>
                <w:p w14:paraId="50D6FB65">
                  <w:pPr>
                    <w:bidi w:val="0"/>
                    <w:spacing w:line="240" w:lineRule="auto"/>
                    <w:jc w:val="center"/>
                    <w:rPr>
                      <w:rFonts w:hint="default"/>
                      <w:sz w:val="21"/>
                      <w:szCs w:val="21"/>
                      <w:u w:val="none" w:color="auto"/>
                      <w:lang w:val="en-US" w:eastAsia="zh-CN"/>
                    </w:rPr>
                  </w:pPr>
                </w:p>
              </w:tc>
              <w:tc>
                <w:tcPr>
                  <w:tcW w:w="1363" w:type="dxa"/>
                  <w:tcBorders>
                    <w:tl2br w:val="nil"/>
                    <w:tr2bl w:val="nil"/>
                  </w:tcBorders>
                  <w:vAlign w:val="center"/>
                </w:tcPr>
                <w:p w14:paraId="12D97F6A">
                  <w:pPr>
                    <w:bidi w:val="0"/>
                    <w:spacing w:line="240" w:lineRule="auto"/>
                    <w:jc w:val="center"/>
                    <w:rPr>
                      <w:rFonts w:hint="default"/>
                      <w:sz w:val="21"/>
                      <w:szCs w:val="21"/>
                      <w:u w:val="none" w:color="auto"/>
                      <w:lang w:val="en-US" w:eastAsia="zh-CN"/>
                    </w:rPr>
                  </w:pPr>
                  <w:r>
                    <w:rPr>
                      <w:rFonts w:hint="eastAsia"/>
                      <w:sz w:val="21"/>
                      <w:szCs w:val="21"/>
                      <w:u w:val="none" w:color="auto"/>
                      <w:lang w:val="en-US" w:eastAsia="zh-CN"/>
                    </w:rPr>
                    <w:t>粪大肠菌群</w:t>
                  </w:r>
                </w:p>
              </w:tc>
              <w:tc>
                <w:tcPr>
                  <w:tcW w:w="1192" w:type="dxa"/>
                  <w:tcBorders>
                    <w:tl2br w:val="nil"/>
                    <w:tr2bl w:val="nil"/>
                  </w:tcBorders>
                  <w:vAlign w:val="center"/>
                </w:tcPr>
                <w:p w14:paraId="66129DFA">
                  <w:pPr>
                    <w:bidi w:val="0"/>
                    <w:spacing w:line="240" w:lineRule="auto"/>
                    <w:jc w:val="center"/>
                    <w:rPr>
                      <w:rFonts w:hint="default"/>
                      <w:sz w:val="21"/>
                      <w:szCs w:val="21"/>
                      <w:u w:val="none" w:color="auto"/>
                      <w:lang w:val="en-US" w:eastAsia="zh-CN"/>
                    </w:rPr>
                  </w:pPr>
                  <w:r>
                    <w:rPr>
                      <w:rFonts w:hint="eastAsia"/>
                      <w:sz w:val="21"/>
                      <w:szCs w:val="21"/>
                      <w:u w:val="none" w:color="auto"/>
                      <w:lang w:val="en-US" w:eastAsia="zh-CN"/>
                    </w:rPr>
                    <w:t>MPN/L</w:t>
                  </w:r>
                </w:p>
              </w:tc>
              <w:tc>
                <w:tcPr>
                  <w:tcW w:w="1832" w:type="dxa"/>
                  <w:tcBorders>
                    <w:tl2br w:val="nil"/>
                    <w:tr2bl w:val="nil"/>
                  </w:tcBorders>
                  <w:vAlign w:val="center"/>
                </w:tcPr>
                <w:p w14:paraId="24C733B4">
                  <w:pPr>
                    <w:bidi w:val="0"/>
                    <w:spacing w:line="240" w:lineRule="auto"/>
                    <w:jc w:val="center"/>
                    <w:rPr>
                      <w:rFonts w:hint="default"/>
                      <w:sz w:val="21"/>
                      <w:szCs w:val="21"/>
                      <w:u w:val="none" w:color="auto"/>
                      <w:lang w:val="en-US" w:eastAsia="zh-CN"/>
                    </w:rPr>
                  </w:pPr>
                  <w:r>
                    <w:rPr>
                      <w:rFonts w:hint="eastAsia"/>
                      <w:sz w:val="21"/>
                      <w:szCs w:val="21"/>
                      <w:u w:val="none" w:color="auto"/>
                      <w:lang w:val="en-US" w:eastAsia="zh-CN"/>
                    </w:rPr>
                    <w:t>130</w:t>
                  </w:r>
                </w:p>
              </w:tc>
              <w:tc>
                <w:tcPr>
                  <w:tcW w:w="1284" w:type="dxa"/>
                  <w:tcBorders>
                    <w:tl2br w:val="nil"/>
                    <w:tr2bl w:val="nil"/>
                  </w:tcBorders>
                  <w:vAlign w:val="center"/>
                </w:tcPr>
                <w:p w14:paraId="58A6EBA2">
                  <w:pPr>
                    <w:bidi w:val="0"/>
                    <w:spacing w:line="240" w:lineRule="auto"/>
                    <w:jc w:val="center"/>
                    <w:rPr>
                      <w:rFonts w:hint="default"/>
                      <w:sz w:val="21"/>
                      <w:szCs w:val="21"/>
                      <w:u w:val="none" w:color="auto"/>
                      <w:lang w:val="en-US" w:eastAsia="zh-CN"/>
                    </w:rPr>
                  </w:pPr>
                  <w:r>
                    <w:rPr>
                      <w:rFonts w:hint="eastAsia"/>
                      <w:sz w:val="21"/>
                      <w:szCs w:val="21"/>
                      <w:u w:val="none" w:color="auto"/>
                      <w:lang w:val="en-US" w:eastAsia="zh-CN"/>
                    </w:rPr>
                    <w:t>1000</w:t>
                  </w:r>
                </w:p>
              </w:tc>
            </w:tr>
            <w:tr w14:paraId="1CE8F2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1" w:type="dxa"/>
                  <w:vMerge w:val="continue"/>
                  <w:tcBorders>
                    <w:tl2br w:val="nil"/>
                    <w:tr2bl w:val="nil"/>
                  </w:tcBorders>
                  <w:vAlign w:val="center"/>
                </w:tcPr>
                <w:p w14:paraId="23497B91">
                  <w:pPr>
                    <w:bidi w:val="0"/>
                    <w:spacing w:line="240" w:lineRule="auto"/>
                    <w:jc w:val="center"/>
                    <w:rPr>
                      <w:rFonts w:hint="default"/>
                      <w:sz w:val="21"/>
                      <w:szCs w:val="21"/>
                      <w:u w:val="none" w:color="auto"/>
                      <w:lang w:val="en-US" w:eastAsia="zh-CN"/>
                    </w:rPr>
                  </w:pPr>
                </w:p>
              </w:tc>
              <w:tc>
                <w:tcPr>
                  <w:tcW w:w="940" w:type="dxa"/>
                  <w:vMerge w:val="continue"/>
                  <w:tcBorders>
                    <w:tl2br w:val="nil"/>
                    <w:tr2bl w:val="nil"/>
                  </w:tcBorders>
                  <w:vAlign w:val="center"/>
                </w:tcPr>
                <w:p w14:paraId="244B3EAF">
                  <w:pPr>
                    <w:bidi w:val="0"/>
                    <w:spacing w:line="240" w:lineRule="auto"/>
                    <w:jc w:val="center"/>
                    <w:rPr>
                      <w:rFonts w:hint="default"/>
                      <w:sz w:val="21"/>
                      <w:szCs w:val="21"/>
                      <w:u w:val="none" w:color="auto"/>
                      <w:lang w:val="en-US" w:eastAsia="zh-CN"/>
                    </w:rPr>
                  </w:pPr>
                </w:p>
              </w:tc>
              <w:tc>
                <w:tcPr>
                  <w:tcW w:w="1363" w:type="dxa"/>
                  <w:tcBorders>
                    <w:tl2br w:val="nil"/>
                    <w:tr2bl w:val="nil"/>
                  </w:tcBorders>
                  <w:vAlign w:val="center"/>
                </w:tcPr>
                <w:p w14:paraId="352BE8CC">
                  <w:pPr>
                    <w:bidi w:val="0"/>
                    <w:spacing w:line="240" w:lineRule="auto"/>
                    <w:jc w:val="center"/>
                    <w:rPr>
                      <w:rFonts w:hint="default"/>
                      <w:sz w:val="21"/>
                      <w:szCs w:val="21"/>
                      <w:u w:val="none" w:color="auto"/>
                      <w:lang w:val="en-US" w:eastAsia="zh-CN"/>
                    </w:rPr>
                  </w:pPr>
                  <w:r>
                    <w:rPr>
                      <w:rFonts w:hint="eastAsia"/>
                      <w:sz w:val="21"/>
                      <w:szCs w:val="21"/>
                      <w:u w:val="none" w:color="auto"/>
                      <w:lang w:val="en-US" w:eastAsia="zh-CN"/>
                    </w:rPr>
                    <w:t>石油类</w:t>
                  </w:r>
                </w:p>
              </w:tc>
              <w:tc>
                <w:tcPr>
                  <w:tcW w:w="1192" w:type="dxa"/>
                  <w:tcBorders>
                    <w:tl2br w:val="nil"/>
                    <w:tr2bl w:val="nil"/>
                  </w:tcBorders>
                  <w:vAlign w:val="center"/>
                </w:tcPr>
                <w:p w14:paraId="19ADDB0C">
                  <w:pPr>
                    <w:bidi w:val="0"/>
                    <w:spacing w:line="240" w:lineRule="auto"/>
                    <w:jc w:val="center"/>
                    <w:rPr>
                      <w:rFonts w:hint="eastAsia"/>
                      <w:sz w:val="21"/>
                      <w:szCs w:val="21"/>
                      <w:u w:val="none" w:color="auto"/>
                      <w:lang w:val="en-US" w:eastAsia="zh-CN"/>
                    </w:rPr>
                  </w:pPr>
                  <w:r>
                    <w:rPr>
                      <w:rFonts w:hint="eastAsia"/>
                      <w:sz w:val="21"/>
                      <w:szCs w:val="21"/>
                      <w:u w:val="none" w:color="auto"/>
                      <w:lang w:val="en-US" w:eastAsia="zh-CN"/>
                    </w:rPr>
                    <w:t>mg/L</w:t>
                  </w:r>
                </w:p>
              </w:tc>
              <w:tc>
                <w:tcPr>
                  <w:tcW w:w="1832" w:type="dxa"/>
                  <w:tcBorders>
                    <w:tl2br w:val="nil"/>
                    <w:tr2bl w:val="nil"/>
                  </w:tcBorders>
                  <w:vAlign w:val="center"/>
                </w:tcPr>
                <w:p w14:paraId="58D22005">
                  <w:pPr>
                    <w:bidi w:val="0"/>
                    <w:spacing w:line="240" w:lineRule="auto"/>
                    <w:jc w:val="center"/>
                    <w:rPr>
                      <w:rFonts w:hint="default"/>
                      <w:sz w:val="21"/>
                      <w:szCs w:val="21"/>
                      <w:u w:val="none" w:color="auto"/>
                      <w:lang w:val="en-US" w:eastAsia="zh-CN"/>
                    </w:rPr>
                  </w:pPr>
                  <w:r>
                    <w:rPr>
                      <w:rFonts w:hint="eastAsia"/>
                      <w:sz w:val="21"/>
                      <w:szCs w:val="21"/>
                      <w:u w:val="none" w:color="auto"/>
                      <w:lang w:val="en-US" w:eastAsia="zh-CN"/>
                    </w:rPr>
                    <w:t>0.06L</w:t>
                  </w:r>
                </w:p>
              </w:tc>
              <w:tc>
                <w:tcPr>
                  <w:tcW w:w="1284" w:type="dxa"/>
                  <w:tcBorders>
                    <w:tl2br w:val="nil"/>
                    <w:tr2bl w:val="nil"/>
                  </w:tcBorders>
                  <w:vAlign w:val="center"/>
                </w:tcPr>
                <w:p w14:paraId="14AEB48F">
                  <w:pPr>
                    <w:bidi w:val="0"/>
                    <w:spacing w:line="240" w:lineRule="auto"/>
                    <w:jc w:val="center"/>
                    <w:rPr>
                      <w:rFonts w:hint="default"/>
                      <w:sz w:val="21"/>
                      <w:szCs w:val="21"/>
                      <w:u w:val="none" w:color="auto"/>
                      <w:lang w:val="en-US" w:eastAsia="zh-CN"/>
                    </w:rPr>
                  </w:pPr>
                  <w:r>
                    <w:rPr>
                      <w:rFonts w:hint="eastAsia"/>
                      <w:sz w:val="21"/>
                      <w:szCs w:val="21"/>
                      <w:u w:val="none" w:color="auto"/>
                      <w:lang w:val="en-US" w:eastAsia="zh-CN"/>
                    </w:rPr>
                    <w:t>1</w:t>
                  </w:r>
                </w:p>
              </w:tc>
            </w:tr>
            <w:tr w14:paraId="19AC86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1" w:type="dxa"/>
                  <w:vMerge w:val="continue"/>
                  <w:tcBorders>
                    <w:tl2br w:val="nil"/>
                    <w:tr2bl w:val="nil"/>
                  </w:tcBorders>
                  <w:vAlign w:val="center"/>
                </w:tcPr>
                <w:p w14:paraId="22308CF1">
                  <w:pPr>
                    <w:bidi w:val="0"/>
                    <w:spacing w:line="240" w:lineRule="auto"/>
                    <w:jc w:val="center"/>
                    <w:rPr>
                      <w:rFonts w:hint="default"/>
                      <w:sz w:val="21"/>
                      <w:szCs w:val="21"/>
                      <w:u w:val="none" w:color="auto"/>
                      <w:lang w:val="en-US" w:eastAsia="zh-CN"/>
                    </w:rPr>
                  </w:pPr>
                </w:p>
              </w:tc>
              <w:tc>
                <w:tcPr>
                  <w:tcW w:w="940" w:type="dxa"/>
                  <w:vMerge w:val="continue"/>
                  <w:tcBorders>
                    <w:tl2br w:val="nil"/>
                    <w:tr2bl w:val="nil"/>
                  </w:tcBorders>
                  <w:vAlign w:val="center"/>
                </w:tcPr>
                <w:p w14:paraId="20C4CF8A">
                  <w:pPr>
                    <w:bidi w:val="0"/>
                    <w:spacing w:line="240" w:lineRule="auto"/>
                    <w:jc w:val="center"/>
                    <w:rPr>
                      <w:rFonts w:hint="default"/>
                      <w:sz w:val="21"/>
                      <w:szCs w:val="21"/>
                      <w:u w:val="none" w:color="auto"/>
                      <w:lang w:val="en-US" w:eastAsia="zh-CN"/>
                    </w:rPr>
                  </w:pPr>
                </w:p>
              </w:tc>
              <w:tc>
                <w:tcPr>
                  <w:tcW w:w="1363" w:type="dxa"/>
                  <w:tcBorders>
                    <w:tl2br w:val="nil"/>
                    <w:tr2bl w:val="nil"/>
                  </w:tcBorders>
                  <w:vAlign w:val="center"/>
                </w:tcPr>
                <w:p w14:paraId="4AF1DE61">
                  <w:pPr>
                    <w:bidi w:val="0"/>
                    <w:spacing w:line="240" w:lineRule="auto"/>
                    <w:jc w:val="center"/>
                    <w:rPr>
                      <w:rFonts w:hint="default"/>
                      <w:sz w:val="21"/>
                      <w:szCs w:val="21"/>
                      <w:u w:val="none" w:color="auto"/>
                      <w:lang w:val="en-US" w:eastAsia="zh-CN"/>
                    </w:rPr>
                  </w:pPr>
                  <w:r>
                    <w:rPr>
                      <w:rFonts w:hint="eastAsia"/>
                      <w:sz w:val="21"/>
                      <w:szCs w:val="21"/>
                      <w:u w:val="none" w:color="auto"/>
                      <w:lang w:val="en-US" w:eastAsia="zh-CN"/>
                    </w:rPr>
                    <w:t>动植物油</w:t>
                  </w:r>
                </w:p>
              </w:tc>
              <w:tc>
                <w:tcPr>
                  <w:tcW w:w="1192" w:type="dxa"/>
                  <w:tcBorders>
                    <w:tl2br w:val="nil"/>
                    <w:tr2bl w:val="nil"/>
                  </w:tcBorders>
                  <w:vAlign w:val="center"/>
                </w:tcPr>
                <w:p w14:paraId="066B437F">
                  <w:pPr>
                    <w:bidi w:val="0"/>
                    <w:spacing w:line="240" w:lineRule="auto"/>
                    <w:jc w:val="center"/>
                    <w:rPr>
                      <w:rFonts w:hint="eastAsia"/>
                      <w:sz w:val="21"/>
                      <w:szCs w:val="21"/>
                      <w:u w:val="none" w:color="auto"/>
                      <w:lang w:val="en-US" w:eastAsia="zh-CN"/>
                    </w:rPr>
                  </w:pPr>
                  <w:r>
                    <w:rPr>
                      <w:rFonts w:hint="eastAsia"/>
                      <w:sz w:val="21"/>
                      <w:szCs w:val="21"/>
                      <w:u w:val="none" w:color="auto"/>
                      <w:lang w:val="en-US" w:eastAsia="zh-CN"/>
                    </w:rPr>
                    <w:t>mg/L</w:t>
                  </w:r>
                </w:p>
              </w:tc>
              <w:tc>
                <w:tcPr>
                  <w:tcW w:w="1832" w:type="dxa"/>
                  <w:tcBorders>
                    <w:tl2br w:val="nil"/>
                    <w:tr2bl w:val="nil"/>
                  </w:tcBorders>
                  <w:vAlign w:val="center"/>
                </w:tcPr>
                <w:p w14:paraId="25AE8F88">
                  <w:pPr>
                    <w:bidi w:val="0"/>
                    <w:spacing w:line="240" w:lineRule="auto"/>
                    <w:jc w:val="center"/>
                    <w:rPr>
                      <w:rFonts w:hint="eastAsia"/>
                      <w:sz w:val="21"/>
                      <w:szCs w:val="21"/>
                      <w:u w:val="none" w:color="auto"/>
                      <w:lang w:val="en-US" w:eastAsia="zh-CN"/>
                    </w:rPr>
                  </w:pPr>
                  <w:r>
                    <w:rPr>
                      <w:rFonts w:hint="eastAsia"/>
                      <w:sz w:val="21"/>
                      <w:szCs w:val="21"/>
                      <w:u w:val="none" w:color="auto"/>
                      <w:lang w:val="en-US" w:eastAsia="zh-CN"/>
                    </w:rPr>
                    <w:t>0.06L</w:t>
                  </w:r>
                </w:p>
              </w:tc>
              <w:tc>
                <w:tcPr>
                  <w:tcW w:w="1284" w:type="dxa"/>
                  <w:tcBorders>
                    <w:tl2br w:val="nil"/>
                    <w:tr2bl w:val="nil"/>
                  </w:tcBorders>
                  <w:vAlign w:val="center"/>
                </w:tcPr>
                <w:p w14:paraId="7EA9410D">
                  <w:pPr>
                    <w:bidi w:val="0"/>
                    <w:spacing w:line="240" w:lineRule="auto"/>
                    <w:jc w:val="center"/>
                    <w:rPr>
                      <w:rFonts w:hint="default"/>
                      <w:sz w:val="21"/>
                      <w:szCs w:val="21"/>
                      <w:u w:val="none" w:color="auto"/>
                      <w:lang w:val="en-US" w:eastAsia="zh-CN"/>
                    </w:rPr>
                  </w:pPr>
                  <w:r>
                    <w:rPr>
                      <w:rFonts w:hint="eastAsia"/>
                      <w:sz w:val="21"/>
                      <w:szCs w:val="21"/>
                      <w:u w:val="none" w:color="auto"/>
                      <w:lang w:val="en-US" w:eastAsia="zh-CN"/>
                    </w:rPr>
                    <w:t>1</w:t>
                  </w:r>
                </w:p>
              </w:tc>
            </w:tr>
            <w:tr w14:paraId="387DDE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1" w:type="dxa"/>
                  <w:vMerge w:val="continue"/>
                  <w:tcBorders>
                    <w:tl2br w:val="nil"/>
                    <w:tr2bl w:val="nil"/>
                  </w:tcBorders>
                  <w:vAlign w:val="center"/>
                </w:tcPr>
                <w:p w14:paraId="6FF7E2C7">
                  <w:pPr>
                    <w:bidi w:val="0"/>
                    <w:spacing w:line="240" w:lineRule="auto"/>
                    <w:jc w:val="center"/>
                    <w:rPr>
                      <w:rFonts w:hint="default"/>
                      <w:sz w:val="21"/>
                      <w:szCs w:val="21"/>
                      <w:u w:val="none" w:color="auto"/>
                      <w:lang w:val="en-US" w:eastAsia="zh-CN"/>
                    </w:rPr>
                  </w:pPr>
                </w:p>
              </w:tc>
              <w:tc>
                <w:tcPr>
                  <w:tcW w:w="940" w:type="dxa"/>
                  <w:vMerge w:val="continue"/>
                  <w:tcBorders>
                    <w:tl2br w:val="nil"/>
                    <w:tr2bl w:val="nil"/>
                  </w:tcBorders>
                  <w:vAlign w:val="center"/>
                </w:tcPr>
                <w:p w14:paraId="25E8CC90">
                  <w:pPr>
                    <w:bidi w:val="0"/>
                    <w:spacing w:line="240" w:lineRule="auto"/>
                    <w:jc w:val="center"/>
                    <w:rPr>
                      <w:rFonts w:hint="default"/>
                      <w:sz w:val="21"/>
                      <w:szCs w:val="21"/>
                      <w:u w:val="none" w:color="auto"/>
                      <w:lang w:val="en-US" w:eastAsia="zh-CN"/>
                    </w:rPr>
                  </w:pPr>
                </w:p>
              </w:tc>
              <w:tc>
                <w:tcPr>
                  <w:tcW w:w="1363" w:type="dxa"/>
                  <w:tcBorders>
                    <w:tl2br w:val="nil"/>
                    <w:tr2bl w:val="nil"/>
                  </w:tcBorders>
                  <w:vAlign w:val="center"/>
                </w:tcPr>
                <w:p w14:paraId="4BEFEB6A">
                  <w:pPr>
                    <w:bidi w:val="0"/>
                    <w:spacing w:line="240" w:lineRule="auto"/>
                    <w:jc w:val="center"/>
                    <w:rPr>
                      <w:rFonts w:hint="default"/>
                      <w:sz w:val="21"/>
                      <w:szCs w:val="21"/>
                      <w:u w:val="none" w:color="auto"/>
                      <w:lang w:val="en-US" w:eastAsia="zh-CN"/>
                    </w:rPr>
                  </w:pPr>
                  <w:r>
                    <w:rPr>
                      <w:rFonts w:hint="eastAsia"/>
                      <w:sz w:val="21"/>
                      <w:szCs w:val="21"/>
                      <w:u w:val="none" w:color="auto"/>
                      <w:lang w:val="en-US" w:eastAsia="zh-CN"/>
                    </w:rPr>
                    <w:t>色度</w:t>
                  </w:r>
                </w:p>
              </w:tc>
              <w:tc>
                <w:tcPr>
                  <w:tcW w:w="1192" w:type="dxa"/>
                  <w:tcBorders>
                    <w:tl2br w:val="nil"/>
                    <w:tr2bl w:val="nil"/>
                  </w:tcBorders>
                  <w:vAlign w:val="center"/>
                </w:tcPr>
                <w:p w14:paraId="77B48F99">
                  <w:pPr>
                    <w:bidi w:val="0"/>
                    <w:spacing w:line="240" w:lineRule="auto"/>
                    <w:jc w:val="center"/>
                    <w:rPr>
                      <w:rFonts w:hint="default"/>
                      <w:sz w:val="21"/>
                      <w:szCs w:val="21"/>
                      <w:u w:val="none" w:color="auto"/>
                      <w:lang w:val="en-US" w:eastAsia="zh-CN"/>
                    </w:rPr>
                  </w:pPr>
                  <w:r>
                    <w:rPr>
                      <w:rFonts w:hint="eastAsia"/>
                      <w:sz w:val="21"/>
                      <w:szCs w:val="21"/>
                      <w:u w:val="none" w:color="auto"/>
                      <w:lang w:val="en-US" w:eastAsia="zh-CN"/>
                    </w:rPr>
                    <w:t>倍</w:t>
                  </w:r>
                </w:p>
              </w:tc>
              <w:tc>
                <w:tcPr>
                  <w:tcW w:w="1832" w:type="dxa"/>
                  <w:tcBorders>
                    <w:tl2br w:val="nil"/>
                    <w:tr2bl w:val="nil"/>
                  </w:tcBorders>
                  <w:vAlign w:val="center"/>
                </w:tcPr>
                <w:p w14:paraId="48007181">
                  <w:pPr>
                    <w:bidi w:val="0"/>
                    <w:spacing w:line="240" w:lineRule="auto"/>
                    <w:jc w:val="center"/>
                    <w:rPr>
                      <w:rFonts w:hint="default"/>
                      <w:sz w:val="21"/>
                      <w:szCs w:val="21"/>
                      <w:u w:val="none" w:color="auto"/>
                      <w:lang w:val="en-US" w:eastAsia="zh-CN"/>
                    </w:rPr>
                  </w:pPr>
                  <w:r>
                    <w:rPr>
                      <w:rFonts w:hint="eastAsia"/>
                      <w:sz w:val="21"/>
                      <w:szCs w:val="21"/>
                      <w:u w:val="none" w:color="auto"/>
                      <w:lang w:val="en-US" w:eastAsia="zh-CN"/>
                    </w:rPr>
                    <w:t>2</w:t>
                  </w:r>
                </w:p>
              </w:tc>
              <w:tc>
                <w:tcPr>
                  <w:tcW w:w="1284" w:type="dxa"/>
                  <w:tcBorders>
                    <w:tl2br w:val="nil"/>
                    <w:tr2bl w:val="nil"/>
                  </w:tcBorders>
                  <w:vAlign w:val="center"/>
                </w:tcPr>
                <w:p w14:paraId="3BF3E9A6">
                  <w:pPr>
                    <w:bidi w:val="0"/>
                    <w:spacing w:line="240" w:lineRule="auto"/>
                    <w:jc w:val="center"/>
                    <w:rPr>
                      <w:rFonts w:hint="default"/>
                      <w:sz w:val="21"/>
                      <w:szCs w:val="21"/>
                      <w:u w:val="none" w:color="auto"/>
                      <w:lang w:val="en-US" w:eastAsia="zh-CN"/>
                    </w:rPr>
                  </w:pPr>
                  <w:r>
                    <w:rPr>
                      <w:rFonts w:hint="eastAsia"/>
                      <w:sz w:val="21"/>
                      <w:szCs w:val="21"/>
                      <w:u w:val="none" w:color="auto"/>
                      <w:lang w:val="en-US" w:eastAsia="zh-CN"/>
                    </w:rPr>
                    <w:t>30</w:t>
                  </w:r>
                </w:p>
              </w:tc>
            </w:tr>
            <w:tr w14:paraId="37CCD4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1" w:type="dxa"/>
                  <w:vMerge w:val="continue"/>
                  <w:tcBorders>
                    <w:tl2br w:val="nil"/>
                    <w:tr2bl w:val="nil"/>
                  </w:tcBorders>
                  <w:vAlign w:val="center"/>
                </w:tcPr>
                <w:p w14:paraId="1760C0A0">
                  <w:pPr>
                    <w:bidi w:val="0"/>
                    <w:spacing w:line="240" w:lineRule="auto"/>
                    <w:jc w:val="center"/>
                    <w:rPr>
                      <w:rFonts w:hint="default"/>
                      <w:sz w:val="21"/>
                      <w:szCs w:val="21"/>
                      <w:u w:val="none" w:color="auto"/>
                      <w:lang w:val="en-US" w:eastAsia="zh-CN"/>
                    </w:rPr>
                  </w:pPr>
                </w:p>
              </w:tc>
              <w:tc>
                <w:tcPr>
                  <w:tcW w:w="940" w:type="dxa"/>
                  <w:vMerge w:val="continue"/>
                  <w:tcBorders>
                    <w:tl2br w:val="nil"/>
                    <w:tr2bl w:val="nil"/>
                  </w:tcBorders>
                  <w:vAlign w:val="center"/>
                </w:tcPr>
                <w:p w14:paraId="64AE96C8">
                  <w:pPr>
                    <w:bidi w:val="0"/>
                    <w:spacing w:line="240" w:lineRule="auto"/>
                    <w:jc w:val="center"/>
                    <w:rPr>
                      <w:rFonts w:hint="default"/>
                      <w:sz w:val="21"/>
                      <w:szCs w:val="21"/>
                      <w:u w:val="none" w:color="auto"/>
                      <w:lang w:val="en-US" w:eastAsia="zh-CN"/>
                    </w:rPr>
                  </w:pPr>
                </w:p>
              </w:tc>
              <w:tc>
                <w:tcPr>
                  <w:tcW w:w="1363" w:type="dxa"/>
                  <w:tcBorders>
                    <w:tl2br w:val="nil"/>
                    <w:tr2bl w:val="nil"/>
                  </w:tcBorders>
                  <w:vAlign w:val="center"/>
                </w:tcPr>
                <w:p w14:paraId="7BF8B1CE">
                  <w:pPr>
                    <w:bidi w:val="0"/>
                    <w:spacing w:line="240" w:lineRule="auto"/>
                    <w:jc w:val="center"/>
                    <w:rPr>
                      <w:rFonts w:hint="default"/>
                      <w:sz w:val="21"/>
                      <w:szCs w:val="21"/>
                      <w:u w:val="none" w:color="auto"/>
                      <w:lang w:val="en-US" w:eastAsia="zh-CN"/>
                    </w:rPr>
                  </w:pPr>
                  <w:r>
                    <w:rPr>
                      <w:rFonts w:hint="eastAsia"/>
                      <w:sz w:val="21"/>
                      <w:szCs w:val="21"/>
                      <w:u w:val="none" w:color="auto"/>
                      <w:lang w:val="en-US" w:eastAsia="zh-CN"/>
                    </w:rPr>
                    <w:t>铅</w:t>
                  </w:r>
                </w:p>
              </w:tc>
              <w:tc>
                <w:tcPr>
                  <w:tcW w:w="1192" w:type="dxa"/>
                  <w:tcBorders>
                    <w:tl2br w:val="nil"/>
                    <w:tr2bl w:val="nil"/>
                  </w:tcBorders>
                  <w:vAlign w:val="center"/>
                </w:tcPr>
                <w:p w14:paraId="1E0E326A">
                  <w:pPr>
                    <w:bidi w:val="0"/>
                    <w:spacing w:line="240" w:lineRule="auto"/>
                    <w:jc w:val="center"/>
                    <w:rPr>
                      <w:rFonts w:hint="eastAsia"/>
                      <w:sz w:val="21"/>
                      <w:szCs w:val="21"/>
                      <w:u w:val="none" w:color="auto"/>
                      <w:lang w:val="en-US" w:eastAsia="zh-CN"/>
                    </w:rPr>
                  </w:pPr>
                  <w:r>
                    <w:rPr>
                      <w:rFonts w:hint="eastAsia"/>
                      <w:sz w:val="21"/>
                      <w:szCs w:val="21"/>
                      <w:u w:val="none" w:color="auto"/>
                      <w:lang w:val="en-US" w:eastAsia="zh-CN"/>
                    </w:rPr>
                    <w:t>mg/L</w:t>
                  </w:r>
                </w:p>
              </w:tc>
              <w:tc>
                <w:tcPr>
                  <w:tcW w:w="1832" w:type="dxa"/>
                  <w:tcBorders>
                    <w:tl2br w:val="nil"/>
                    <w:tr2bl w:val="nil"/>
                  </w:tcBorders>
                  <w:vAlign w:val="center"/>
                </w:tcPr>
                <w:p w14:paraId="68C49009">
                  <w:pPr>
                    <w:bidi w:val="0"/>
                    <w:spacing w:line="240" w:lineRule="auto"/>
                    <w:jc w:val="center"/>
                    <w:rPr>
                      <w:rFonts w:hint="default"/>
                      <w:sz w:val="21"/>
                      <w:szCs w:val="21"/>
                      <w:u w:val="none" w:color="auto"/>
                      <w:lang w:val="en-US" w:eastAsia="zh-CN"/>
                    </w:rPr>
                  </w:pPr>
                  <w:r>
                    <w:rPr>
                      <w:rFonts w:hint="eastAsia"/>
                      <w:sz w:val="21"/>
                      <w:szCs w:val="21"/>
                      <w:u w:val="none" w:color="auto"/>
                      <w:lang w:val="en-US" w:eastAsia="zh-CN"/>
                    </w:rPr>
                    <w:t>0.0131~0.0178</w:t>
                  </w:r>
                </w:p>
              </w:tc>
              <w:tc>
                <w:tcPr>
                  <w:tcW w:w="1284" w:type="dxa"/>
                  <w:tcBorders>
                    <w:tl2br w:val="nil"/>
                    <w:tr2bl w:val="nil"/>
                  </w:tcBorders>
                  <w:vAlign w:val="center"/>
                </w:tcPr>
                <w:p w14:paraId="2B1F69B0">
                  <w:pPr>
                    <w:bidi w:val="0"/>
                    <w:spacing w:line="240" w:lineRule="auto"/>
                    <w:jc w:val="center"/>
                    <w:rPr>
                      <w:rFonts w:hint="default"/>
                      <w:sz w:val="21"/>
                      <w:szCs w:val="21"/>
                      <w:u w:val="none" w:color="auto"/>
                      <w:lang w:val="en-US" w:eastAsia="zh-CN"/>
                    </w:rPr>
                  </w:pPr>
                  <w:r>
                    <w:rPr>
                      <w:rFonts w:hint="eastAsia"/>
                      <w:sz w:val="21"/>
                      <w:szCs w:val="21"/>
                      <w:u w:val="none" w:color="auto"/>
                      <w:lang w:val="en-US" w:eastAsia="zh-CN"/>
                    </w:rPr>
                    <w:t>0.1</w:t>
                  </w:r>
                </w:p>
              </w:tc>
            </w:tr>
            <w:tr w14:paraId="483493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1" w:type="dxa"/>
                  <w:vMerge w:val="continue"/>
                  <w:tcBorders>
                    <w:tl2br w:val="nil"/>
                    <w:tr2bl w:val="nil"/>
                  </w:tcBorders>
                  <w:vAlign w:val="center"/>
                </w:tcPr>
                <w:p w14:paraId="16E49E3D">
                  <w:pPr>
                    <w:bidi w:val="0"/>
                    <w:spacing w:line="240" w:lineRule="auto"/>
                    <w:jc w:val="center"/>
                    <w:rPr>
                      <w:rFonts w:hint="default"/>
                      <w:sz w:val="21"/>
                      <w:szCs w:val="21"/>
                      <w:u w:val="none" w:color="auto"/>
                      <w:lang w:val="en-US" w:eastAsia="zh-CN"/>
                    </w:rPr>
                  </w:pPr>
                </w:p>
              </w:tc>
              <w:tc>
                <w:tcPr>
                  <w:tcW w:w="940" w:type="dxa"/>
                  <w:vMerge w:val="continue"/>
                  <w:tcBorders>
                    <w:tl2br w:val="nil"/>
                    <w:tr2bl w:val="nil"/>
                  </w:tcBorders>
                  <w:vAlign w:val="center"/>
                </w:tcPr>
                <w:p w14:paraId="75E2CFFD">
                  <w:pPr>
                    <w:bidi w:val="0"/>
                    <w:spacing w:line="240" w:lineRule="auto"/>
                    <w:jc w:val="center"/>
                    <w:rPr>
                      <w:rFonts w:hint="default"/>
                      <w:sz w:val="21"/>
                      <w:szCs w:val="21"/>
                      <w:u w:val="none" w:color="auto"/>
                      <w:lang w:val="en-US" w:eastAsia="zh-CN"/>
                    </w:rPr>
                  </w:pPr>
                </w:p>
              </w:tc>
              <w:tc>
                <w:tcPr>
                  <w:tcW w:w="1363" w:type="dxa"/>
                  <w:tcBorders>
                    <w:tl2br w:val="nil"/>
                    <w:tr2bl w:val="nil"/>
                  </w:tcBorders>
                  <w:vAlign w:val="center"/>
                </w:tcPr>
                <w:p w14:paraId="2B76F26F">
                  <w:pPr>
                    <w:bidi w:val="0"/>
                    <w:spacing w:line="240" w:lineRule="auto"/>
                    <w:jc w:val="center"/>
                    <w:rPr>
                      <w:rFonts w:hint="default"/>
                      <w:sz w:val="21"/>
                      <w:szCs w:val="21"/>
                      <w:u w:val="none" w:color="auto"/>
                      <w:lang w:val="en-US" w:eastAsia="zh-CN"/>
                    </w:rPr>
                  </w:pPr>
                  <w:r>
                    <w:rPr>
                      <w:rFonts w:hint="eastAsia"/>
                      <w:sz w:val="21"/>
                      <w:szCs w:val="21"/>
                      <w:u w:val="none" w:color="auto"/>
                      <w:lang w:val="en-US" w:eastAsia="zh-CN"/>
                    </w:rPr>
                    <w:t>烷基汞</w:t>
                  </w:r>
                </w:p>
              </w:tc>
              <w:tc>
                <w:tcPr>
                  <w:tcW w:w="1192" w:type="dxa"/>
                  <w:tcBorders>
                    <w:tl2br w:val="nil"/>
                    <w:tr2bl w:val="nil"/>
                  </w:tcBorders>
                  <w:vAlign w:val="center"/>
                </w:tcPr>
                <w:p w14:paraId="72C8BE0E">
                  <w:pPr>
                    <w:bidi w:val="0"/>
                    <w:spacing w:line="240" w:lineRule="auto"/>
                    <w:jc w:val="center"/>
                    <w:rPr>
                      <w:rFonts w:hint="eastAsia"/>
                      <w:sz w:val="21"/>
                      <w:szCs w:val="21"/>
                      <w:u w:val="none" w:color="auto"/>
                      <w:lang w:val="en-US" w:eastAsia="zh-CN"/>
                    </w:rPr>
                  </w:pPr>
                  <w:r>
                    <w:rPr>
                      <w:rFonts w:hint="eastAsia"/>
                      <w:sz w:val="21"/>
                      <w:szCs w:val="21"/>
                      <w:u w:val="none" w:color="auto"/>
                      <w:lang w:val="en-US" w:eastAsia="zh-CN"/>
                    </w:rPr>
                    <w:t>mg/L</w:t>
                  </w:r>
                </w:p>
              </w:tc>
              <w:tc>
                <w:tcPr>
                  <w:tcW w:w="1832" w:type="dxa"/>
                  <w:tcBorders>
                    <w:tl2br w:val="nil"/>
                    <w:tr2bl w:val="nil"/>
                  </w:tcBorders>
                  <w:vAlign w:val="center"/>
                </w:tcPr>
                <w:p w14:paraId="14644BB1">
                  <w:pPr>
                    <w:bidi w:val="0"/>
                    <w:spacing w:line="240" w:lineRule="auto"/>
                    <w:jc w:val="center"/>
                    <w:rPr>
                      <w:rFonts w:hint="default"/>
                      <w:sz w:val="21"/>
                      <w:szCs w:val="21"/>
                      <w:u w:val="none" w:color="auto"/>
                      <w:lang w:val="en-US" w:eastAsia="zh-CN"/>
                    </w:rPr>
                  </w:pPr>
                  <w:r>
                    <w:rPr>
                      <w:rFonts w:hint="eastAsia"/>
                      <w:sz w:val="21"/>
                      <w:szCs w:val="21"/>
                      <w:u w:val="none" w:color="auto"/>
                      <w:lang w:val="en-US" w:eastAsia="zh-CN"/>
                    </w:rPr>
                    <w:t>0.000010L</w:t>
                  </w:r>
                </w:p>
              </w:tc>
              <w:tc>
                <w:tcPr>
                  <w:tcW w:w="1284" w:type="dxa"/>
                  <w:tcBorders>
                    <w:tl2br w:val="nil"/>
                    <w:tr2bl w:val="nil"/>
                  </w:tcBorders>
                  <w:vAlign w:val="center"/>
                </w:tcPr>
                <w:p w14:paraId="00BC06CB">
                  <w:pPr>
                    <w:bidi w:val="0"/>
                    <w:spacing w:line="240" w:lineRule="auto"/>
                    <w:jc w:val="center"/>
                    <w:rPr>
                      <w:rFonts w:hint="default"/>
                      <w:sz w:val="21"/>
                      <w:szCs w:val="21"/>
                      <w:u w:val="none" w:color="auto"/>
                      <w:lang w:val="en-US" w:eastAsia="zh-CN"/>
                    </w:rPr>
                  </w:pPr>
                  <w:r>
                    <w:rPr>
                      <w:rFonts w:hint="eastAsia"/>
                      <w:sz w:val="21"/>
                      <w:szCs w:val="21"/>
                      <w:u w:val="none" w:color="auto"/>
                      <w:lang w:val="en-US" w:eastAsia="zh-CN"/>
                    </w:rPr>
                    <w:t>不得检出</w:t>
                  </w:r>
                </w:p>
              </w:tc>
            </w:tr>
            <w:tr w14:paraId="5B94A3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1" w:type="dxa"/>
                  <w:vMerge w:val="continue"/>
                  <w:tcBorders>
                    <w:tl2br w:val="nil"/>
                    <w:tr2bl w:val="nil"/>
                  </w:tcBorders>
                  <w:vAlign w:val="center"/>
                </w:tcPr>
                <w:p w14:paraId="195C787C">
                  <w:pPr>
                    <w:bidi w:val="0"/>
                    <w:spacing w:line="240" w:lineRule="auto"/>
                    <w:jc w:val="center"/>
                    <w:rPr>
                      <w:rFonts w:hint="default"/>
                      <w:sz w:val="21"/>
                      <w:szCs w:val="21"/>
                      <w:u w:val="none" w:color="auto"/>
                      <w:lang w:val="en-US" w:eastAsia="zh-CN"/>
                    </w:rPr>
                  </w:pPr>
                </w:p>
              </w:tc>
              <w:tc>
                <w:tcPr>
                  <w:tcW w:w="940" w:type="dxa"/>
                  <w:vMerge w:val="continue"/>
                  <w:tcBorders>
                    <w:tl2br w:val="nil"/>
                    <w:tr2bl w:val="nil"/>
                  </w:tcBorders>
                  <w:vAlign w:val="center"/>
                </w:tcPr>
                <w:p w14:paraId="5623BFB4">
                  <w:pPr>
                    <w:bidi w:val="0"/>
                    <w:spacing w:line="240" w:lineRule="auto"/>
                    <w:jc w:val="center"/>
                    <w:rPr>
                      <w:rFonts w:hint="default"/>
                      <w:sz w:val="21"/>
                      <w:szCs w:val="21"/>
                      <w:u w:val="none" w:color="auto"/>
                      <w:lang w:val="en-US" w:eastAsia="zh-CN"/>
                    </w:rPr>
                  </w:pPr>
                </w:p>
              </w:tc>
              <w:tc>
                <w:tcPr>
                  <w:tcW w:w="1363" w:type="dxa"/>
                  <w:tcBorders>
                    <w:tl2br w:val="nil"/>
                    <w:tr2bl w:val="nil"/>
                  </w:tcBorders>
                  <w:vAlign w:val="center"/>
                </w:tcPr>
                <w:p w14:paraId="329C7690">
                  <w:pPr>
                    <w:bidi w:val="0"/>
                    <w:spacing w:line="240" w:lineRule="auto"/>
                    <w:jc w:val="center"/>
                    <w:rPr>
                      <w:rFonts w:hint="default" w:ascii="Times New Roman" w:hAnsi="Times New Roman" w:eastAsia="宋体" w:cs="Times New Roman"/>
                      <w:sz w:val="21"/>
                      <w:szCs w:val="21"/>
                      <w:u w:val="none" w:color="auto"/>
                      <w:lang w:val="en-US" w:eastAsia="zh-CN"/>
                    </w:rPr>
                  </w:pPr>
                  <w:r>
                    <w:rPr>
                      <w:rFonts w:hint="eastAsia" w:ascii="Times New Roman" w:hAnsi="Times New Roman" w:eastAsia="宋体" w:cs="Times New Roman"/>
                      <w:sz w:val="21"/>
                      <w:szCs w:val="21"/>
                      <w:u w:val="none" w:color="auto"/>
                      <w:lang w:val="en-US" w:eastAsia="zh-CN"/>
                    </w:rPr>
                    <w:t>六价铬</w:t>
                  </w:r>
                </w:p>
              </w:tc>
              <w:tc>
                <w:tcPr>
                  <w:tcW w:w="1192" w:type="dxa"/>
                  <w:tcBorders>
                    <w:tl2br w:val="nil"/>
                    <w:tr2bl w:val="nil"/>
                  </w:tcBorders>
                  <w:vAlign w:val="center"/>
                </w:tcPr>
                <w:p w14:paraId="3B566779">
                  <w:pPr>
                    <w:bidi w:val="0"/>
                    <w:spacing w:line="240" w:lineRule="auto"/>
                    <w:jc w:val="center"/>
                    <w:rPr>
                      <w:rFonts w:hint="eastAsia" w:ascii="Times New Roman" w:hAnsi="Times New Roman" w:eastAsia="宋体" w:cs="Times New Roman"/>
                      <w:sz w:val="21"/>
                      <w:szCs w:val="21"/>
                      <w:u w:val="none" w:color="auto"/>
                      <w:lang w:val="en-US" w:eastAsia="zh-CN"/>
                    </w:rPr>
                  </w:pPr>
                  <w:r>
                    <w:rPr>
                      <w:rFonts w:hint="eastAsia"/>
                      <w:sz w:val="21"/>
                      <w:szCs w:val="21"/>
                      <w:u w:val="none" w:color="auto"/>
                      <w:lang w:val="en-US" w:eastAsia="zh-CN"/>
                    </w:rPr>
                    <w:t>mg/L</w:t>
                  </w:r>
                </w:p>
              </w:tc>
              <w:tc>
                <w:tcPr>
                  <w:tcW w:w="1832" w:type="dxa"/>
                  <w:tcBorders>
                    <w:tl2br w:val="nil"/>
                    <w:tr2bl w:val="nil"/>
                  </w:tcBorders>
                  <w:vAlign w:val="center"/>
                </w:tcPr>
                <w:p w14:paraId="0325ED24">
                  <w:pPr>
                    <w:bidi w:val="0"/>
                    <w:spacing w:line="240" w:lineRule="auto"/>
                    <w:jc w:val="center"/>
                    <w:rPr>
                      <w:rFonts w:hint="default"/>
                      <w:sz w:val="21"/>
                      <w:szCs w:val="21"/>
                      <w:u w:val="none" w:color="auto"/>
                      <w:lang w:val="en-US" w:eastAsia="zh-CN"/>
                    </w:rPr>
                  </w:pPr>
                  <w:r>
                    <w:rPr>
                      <w:rFonts w:hint="eastAsia"/>
                      <w:sz w:val="21"/>
                      <w:szCs w:val="21"/>
                      <w:u w:val="none" w:color="auto"/>
                      <w:lang w:val="en-US" w:eastAsia="zh-CN"/>
                    </w:rPr>
                    <w:t>0.004L</w:t>
                  </w:r>
                </w:p>
              </w:tc>
              <w:tc>
                <w:tcPr>
                  <w:tcW w:w="1284" w:type="dxa"/>
                  <w:tcBorders>
                    <w:tl2br w:val="nil"/>
                    <w:tr2bl w:val="nil"/>
                  </w:tcBorders>
                  <w:vAlign w:val="center"/>
                </w:tcPr>
                <w:p w14:paraId="6B8C702C">
                  <w:pPr>
                    <w:bidi w:val="0"/>
                    <w:spacing w:line="240" w:lineRule="auto"/>
                    <w:jc w:val="center"/>
                    <w:rPr>
                      <w:rFonts w:hint="default"/>
                      <w:sz w:val="21"/>
                      <w:szCs w:val="21"/>
                      <w:u w:val="none" w:color="auto"/>
                      <w:lang w:val="en-US" w:eastAsia="zh-CN"/>
                    </w:rPr>
                  </w:pPr>
                  <w:r>
                    <w:rPr>
                      <w:rFonts w:hint="eastAsia"/>
                      <w:sz w:val="21"/>
                      <w:szCs w:val="21"/>
                      <w:u w:val="none" w:color="auto"/>
                      <w:lang w:val="en-US" w:eastAsia="zh-CN"/>
                    </w:rPr>
                    <w:t>0.05</w:t>
                  </w:r>
                </w:p>
              </w:tc>
            </w:tr>
            <w:tr w14:paraId="303F3F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42" w:type="dxa"/>
                  <w:gridSpan w:val="6"/>
                  <w:tcBorders>
                    <w:tl2br w:val="nil"/>
                    <w:tr2bl w:val="nil"/>
                  </w:tcBorders>
                  <w:vAlign w:val="center"/>
                </w:tcPr>
                <w:p w14:paraId="464CAD5D">
                  <w:pPr>
                    <w:bidi w:val="0"/>
                    <w:spacing w:line="240" w:lineRule="auto"/>
                    <w:jc w:val="center"/>
                    <w:rPr>
                      <w:rFonts w:hint="default"/>
                      <w:sz w:val="21"/>
                      <w:szCs w:val="21"/>
                      <w:u w:val="none" w:color="auto"/>
                      <w:lang w:val="en-US" w:eastAsia="zh-CN"/>
                    </w:rPr>
                  </w:pPr>
                  <w:r>
                    <w:rPr>
                      <w:rFonts w:hint="eastAsia"/>
                      <w:sz w:val="21"/>
                      <w:szCs w:val="21"/>
                      <w:u w:val="none" w:color="auto"/>
                      <w:lang w:val="en-US" w:eastAsia="zh-CN"/>
                    </w:rPr>
                    <w:t>《城镇污水处理厂污染物排放标准》（GB18918-2002）表1中一级A标准及表2中部分一类污染物最高允许排放浓度限值</w:t>
                  </w:r>
                </w:p>
              </w:tc>
            </w:tr>
          </w:tbl>
          <w:p w14:paraId="4B5A29C0">
            <w:pPr>
              <w:pStyle w:val="32"/>
              <w:rPr>
                <w:rFonts w:hint="default"/>
                <w:lang w:val="en-US" w:eastAsia="zh-CN"/>
              </w:rPr>
            </w:pPr>
          </w:p>
          <w:p w14:paraId="2CB3A8BF">
            <w:pPr>
              <w:pStyle w:val="13"/>
              <w:bidi w:val="0"/>
              <w:rPr>
                <w:lang w:val="en-US" w:eastAsia="zh-CN"/>
              </w:rPr>
            </w:pPr>
            <w:r>
              <w:rPr>
                <w:rFonts w:hint="eastAsia"/>
                <w:lang w:val="en-US" w:eastAsia="zh-CN"/>
              </w:rPr>
              <w:t>②废气</w:t>
            </w:r>
          </w:p>
          <w:p w14:paraId="7E86D358">
            <w:pPr>
              <w:pStyle w:val="13"/>
              <w:bidi w:val="0"/>
              <w:rPr>
                <w:rFonts w:hint="eastAsia"/>
                <w:lang w:val="en-US" w:eastAsia="zh-CN"/>
              </w:rPr>
            </w:pPr>
            <w:r>
              <w:rPr>
                <w:rFonts w:hint="eastAsia"/>
                <w:lang w:val="en-US" w:eastAsia="zh-CN"/>
              </w:rPr>
              <w:t>原有工程生产废气主要为粗格栅及提升泵房、细格栅及旋流沉砂池、贮泥池、污泥脱水间、AAO池厌氧区的等工艺产生的恶臭。现有工程将污泥处理设备设置在室内，减少污水(泥)向空气中散发气味。在厂区平面布置上，将气味大的构筑物尽量集中布置，并远离城市道路。在厂区加强平面绿化和垂直绿化，吸收气味，在厂区四周种植宽带常青乔木，并间杂灌木作防护林带，污水处理厂运行时定期喷洒除臭剂，减少气味向厂外扩散。</w:t>
            </w:r>
          </w:p>
          <w:p w14:paraId="275C462D">
            <w:pPr>
              <w:pStyle w:val="13"/>
              <w:bidi w:val="0"/>
              <w:rPr>
                <w:rFonts w:hint="eastAsia"/>
                <w:lang w:val="en-US" w:eastAsia="zh-CN"/>
              </w:rPr>
            </w:pPr>
            <w:r>
              <w:rPr>
                <w:rFonts w:hint="default"/>
                <w:lang w:val="en-US" w:eastAsia="zh-CN"/>
              </w:rPr>
              <w:t>根据</w:t>
            </w:r>
            <w:r>
              <w:rPr>
                <w:rFonts w:hint="eastAsia"/>
                <w:lang w:val="en-US" w:eastAsia="zh-CN"/>
              </w:rPr>
              <w:t>国检测试控股集团（湖南）华中科技</w:t>
            </w:r>
            <w:r>
              <w:rPr>
                <w:rFonts w:hint="default"/>
                <w:lang w:val="en-US" w:eastAsia="zh-CN"/>
              </w:rPr>
              <w:t>有限公司</w:t>
            </w:r>
            <w:r>
              <w:rPr>
                <w:rFonts w:hint="eastAsia"/>
                <w:lang w:val="en-US" w:eastAsia="zh-CN"/>
              </w:rPr>
              <w:t>于2025年5月26日</w:t>
            </w:r>
            <w:r>
              <w:rPr>
                <w:rFonts w:hint="default"/>
                <w:lang w:val="en-US" w:eastAsia="zh-CN"/>
              </w:rPr>
              <w:t>对本项目的例行监测结果，原项目</w:t>
            </w:r>
            <w:r>
              <w:rPr>
                <w:rFonts w:hint="eastAsia"/>
                <w:lang w:val="en-US" w:eastAsia="zh-CN"/>
              </w:rPr>
              <w:t>无组织废气达标排放。</w:t>
            </w:r>
          </w:p>
          <w:p w14:paraId="7CC6E35A">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center"/>
              <w:textAlignment w:val="auto"/>
              <w:rPr>
                <w:rFonts w:hint="default" w:ascii="Times New Roman" w:hAnsi="Times New Roman" w:eastAsia="宋体" w:cs="Times New Roman"/>
                <w:b/>
                <w:color w:val="auto"/>
                <w:sz w:val="21"/>
                <w:szCs w:val="21"/>
                <w:u w:val="none" w:color="auto"/>
              </w:rPr>
            </w:pPr>
            <w:r>
              <w:rPr>
                <w:rFonts w:hint="default" w:ascii="Times New Roman" w:hAnsi="Times New Roman" w:eastAsia="宋体" w:cs="Times New Roman"/>
                <w:b/>
                <w:color w:val="auto"/>
                <w:sz w:val="21"/>
                <w:szCs w:val="21"/>
                <w:u w:val="none" w:color="auto"/>
              </w:rPr>
              <w:t>表</w:t>
            </w:r>
            <w:r>
              <w:rPr>
                <w:rFonts w:hint="default" w:ascii="Times New Roman" w:hAnsi="Times New Roman" w:eastAsia="宋体" w:cs="Times New Roman"/>
                <w:b/>
                <w:color w:val="auto"/>
                <w:sz w:val="21"/>
                <w:szCs w:val="21"/>
                <w:u w:val="none" w:color="auto"/>
                <w:lang w:val="en-US" w:eastAsia="zh-CN"/>
              </w:rPr>
              <w:t>2-</w:t>
            </w:r>
            <w:r>
              <w:rPr>
                <w:rFonts w:hint="eastAsia" w:cs="Times New Roman"/>
                <w:b/>
                <w:color w:val="auto"/>
                <w:sz w:val="21"/>
                <w:szCs w:val="21"/>
                <w:u w:val="none" w:color="auto"/>
                <w:lang w:val="en-US" w:eastAsia="zh-CN"/>
              </w:rPr>
              <w:t>7</w:t>
            </w:r>
            <w:r>
              <w:rPr>
                <w:rFonts w:hint="default" w:ascii="Times New Roman" w:hAnsi="Times New Roman" w:eastAsia="宋体" w:cs="Times New Roman"/>
                <w:b/>
                <w:color w:val="auto"/>
                <w:sz w:val="21"/>
                <w:szCs w:val="21"/>
                <w:u w:val="none" w:color="auto"/>
                <w:lang w:val="en-US" w:eastAsia="zh-CN"/>
              </w:rPr>
              <w:t xml:space="preserve"> </w:t>
            </w:r>
            <w:r>
              <w:rPr>
                <w:rFonts w:hint="eastAsia" w:cs="Times New Roman"/>
                <w:b/>
                <w:color w:val="auto"/>
                <w:sz w:val="21"/>
                <w:szCs w:val="21"/>
                <w:u w:val="none" w:color="auto"/>
                <w:lang w:val="en-US" w:eastAsia="zh-CN"/>
              </w:rPr>
              <w:t>无组织</w:t>
            </w:r>
            <w:r>
              <w:rPr>
                <w:rFonts w:hint="eastAsia" w:ascii="Times New Roman" w:hAnsi="Times New Roman" w:eastAsia="宋体" w:cs="Times New Roman"/>
                <w:b/>
                <w:color w:val="auto"/>
                <w:sz w:val="21"/>
                <w:szCs w:val="21"/>
                <w:u w:val="none" w:color="auto"/>
                <w:lang w:val="en-US" w:eastAsia="zh-CN"/>
              </w:rPr>
              <w:t>废气</w:t>
            </w:r>
            <w:r>
              <w:rPr>
                <w:rFonts w:hint="default" w:ascii="Times New Roman" w:hAnsi="Times New Roman" w:eastAsia="宋体" w:cs="Times New Roman"/>
                <w:b/>
                <w:color w:val="auto"/>
                <w:sz w:val="21"/>
                <w:szCs w:val="21"/>
                <w:u w:val="none" w:color="auto"/>
              </w:rPr>
              <w:t>检测结果</w:t>
            </w:r>
          </w:p>
          <w:tbl>
            <w:tblPr>
              <w:tblStyle w:val="35"/>
              <w:tblW w:w="4998" w:type="pct"/>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358"/>
              <w:gridCol w:w="1652"/>
              <w:gridCol w:w="861"/>
              <w:gridCol w:w="861"/>
              <w:gridCol w:w="864"/>
              <w:gridCol w:w="1943"/>
            </w:tblGrid>
            <w:tr w14:paraId="11E3FB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6" w:type="pct"/>
                  <w:vMerge w:val="restart"/>
                  <w:tcBorders>
                    <w:tl2br w:val="nil"/>
                    <w:tr2bl w:val="nil"/>
                  </w:tcBorders>
                  <w:vAlign w:val="center"/>
                </w:tcPr>
                <w:p w14:paraId="267EC3DB">
                  <w:pPr>
                    <w:spacing w:line="240" w:lineRule="auto"/>
                    <w:jc w:val="center"/>
                    <w:rPr>
                      <w:rFonts w:hint="eastAsia" w:ascii="Times New Roman" w:hAnsi="Times New Roman" w:eastAsia="宋体" w:cs="Times New Roman"/>
                      <w:bCs w:val="0"/>
                      <w:kern w:val="2"/>
                      <w:sz w:val="21"/>
                      <w:szCs w:val="21"/>
                      <w:u w:val="none" w:color="auto"/>
                      <w:vertAlign w:val="baseline"/>
                      <w:lang w:val="en-US" w:eastAsia="zh-CN" w:bidi="ar-SA"/>
                    </w:rPr>
                  </w:pPr>
                  <w:r>
                    <w:rPr>
                      <w:rFonts w:hint="eastAsia" w:ascii="Times New Roman" w:hAnsi="Times New Roman" w:eastAsia="宋体" w:cs="Times New Roman"/>
                      <w:bCs w:val="0"/>
                      <w:sz w:val="21"/>
                      <w:szCs w:val="21"/>
                      <w:u w:val="none" w:color="auto"/>
                      <w:vertAlign w:val="baseline"/>
                      <w:lang w:eastAsia="zh-CN"/>
                    </w:rPr>
                    <w:t>检测项目</w:t>
                  </w:r>
                </w:p>
              </w:tc>
              <w:tc>
                <w:tcPr>
                  <w:tcW w:w="1101" w:type="pct"/>
                  <w:vMerge w:val="restart"/>
                  <w:tcBorders>
                    <w:tl2br w:val="nil"/>
                    <w:tr2bl w:val="nil"/>
                  </w:tcBorders>
                  <w:vAlign w:val="center"/>
                </w:tcPr>
                <w:p w14:paraId="20568A17">
                  <w:pPr>
                    <w:spacing w:line="240" w:lineRule="auto"/>
                    <w:jc w:val="center"/>
                    <w:rPr>
                      <w:rFonts w:hint="default" w:ascii="Times New Roman" w:hAnsi="Times New Roman" w:eastAsia="宋体" w:cs="Times New Roman"/>
                      <w:bCs w:val="0"/>
                      <w:kern w:val="2"/>
                      <w:sz w:val="21"/>
                      <w:szCs w:val="21"/>
                      <w:u w:val="none" w:color="auto"/>
                      <w:vertAlign w:val="baseline"/>
                      <w:lang w:val="en-US" w:eastAsia="zh-CN" w:bidi="ar-SA"/>
                    </w:rPr>
                  </w:pPr>
                  <w:r>
                    <w:rPr>
                      <w:rFonts w:hint="eastAsia" w:ascii="Times New Roman" w:hAnsi="Times New Roman" w:eastAsia="宋体" w:cs="Times New Roman"/>
                      <w:bCs w:val="0"/>
                      <w:sz w:val="21"/>
                      <w:szCs w:val="21"/>
                      <w:u w:val="none" w:color="auto"/>
                      <w:vertAlign w:val="baseline"/>
                      <w:lang w:eastAsia="zh-CN"/>
                    </w:rPr>
                    <w:t>采样点位</w:t>
                  </w:r>
                </w:p>
              </w:tc>
              <w:tc>
                <w:tcPr>
                  <w:tcW w:w="1730" w:type="pct"/>
                  <w:gridSpan w:val="3"/>
                  <w:tcBorders>
                    <w:tl2br w:val="nil"/>
                    <w:tr2bl w:val="nil"/>
                  </w:tcBorders>
                  <w:vAlign w:val="center"/>
                </w:tcPr>
                <w:p w14:paraId="0F1251F7">
                  <w:pPr>
                    <w:pStyle w:val="22"/>
                    <w:pBdr>
                      <w:bottom w:val="none" w:color="auto" w:sz="0" w:space="0"/>
                    </w:pBdr>
                    <w:spacing w:line="240" w:lineRule="auto"/>
                    <w:jc w:val="center"/>
                    <w:rPr>
                      <w:rFonts w:hint="eastAsia" w:ascii="Times New Roman" w:hAnsi="Times New Roman" w:eastAsia="宋体" w:cs="Times New Roman"/>
                      <w:b w:val="0"/>
                      <w:bCs w:val="0"/>
                      <w:kern w:val="2"/>
                      <w:sz w:val="21"/>
                      <w:szCs w:val="21"/>
                      <w:u w:val="none" w:color="auto"/>
                      <w:vertAlign w:val="baseline"/>
                      <w:lang w:val="en-US" w:eastAsia="zh-CN" w:bidi="ar-SA"/>
                    </w:rPr>
                  </w:pPr>
                  <w:r>
                    <w:rPr>
                      <w:rFonts w:hint="eastAsia" w:ascii="Times New Roman" w:hAnsi="Times New Roman" w:eastAsia="宋体" w:cs="Times New Roman"/>
                      <w:b w:val="0"/>
                      <w:bCs w:val="0"/>
                      <w:kern w:val="2"/>
                      <w:sz w:val="21"/>
                      <w:szCs w:val="21"/>
                      <w:u w:val="none" w:color="auto"/>
                      <w:vertAlign w:val="baseline"/>
                      <w:lang w:val="en-US" w:eastAsia="zh-CN" w:bidi="ar-SA"/>
                    </w:rPr>
                    <w:t>检测结果</w:t>
                  </w:r>
                </w:p>
              </w:tc>
              <w:tc>
                <w:tcPr>
                  <w:tcW w:w="1260" w:type="pct"/>
                  <w:vMerge w:val="restart"/>
                  <w:tcBorders>
                    <w:tl2br w:val="nil"/>
                    <w:tr2bl w:val="nil"/>
                  </w:tcBorders>
                  <w:vAlign w:val="center"/>
                </w:tcPr>
                <w:p w14:paraId="15313FA2">
                  <w:pPr>
                    <w:pStyle w:val="22"/>
                    <w:pBdr>
                      <w:bottom w:val="none" w:color="auto" w:sz="0" w:space="0"/>
                    </w:pBdr>
                    <w:jc w:val="center"/>
                    <w:rPr>
                      <w:rFonts w:hint="eastAsia" w:ascii="Times New Roman" w:hAnsi="Times New Roman" w:eastAsia="宋体" w:cs="Times New Roman"/>
                      <w:b w:val="0"/>
                      <w:bCs w:val="0"/>
                      <w:sz w:val="21"/>
                      <w:szCs w:val="21"/>
                      <w:u w:val="none" w:color="auto"/>
                      <w:vertAlign w:val="baseline"/>
                      <w:lang w:val="en-US" w:eastAsia="zh-CN"/>
                    </w:rPr>
                  </w:pPr>
                  <w:r>
                    <w:rPr>
                      <w:rFonts w:hint="eastAsia"/>
                      <w:sz w:val="21"/>
                      <w:szCs w:val="21"/>
                      <w:u w:val="none" w:color="auto"/>
                      <w:lang w:val="en-US" w:eastAsia="zh-CN"/>
                    </w:rPr>
                    <w:t>《城镇污水处理厂污染物排放标准》（GB18918-2002）表5中二级</w:t>
                  </w:r>
                  <w:r>
                    <w:rPr>
                      <w:rFonts w:hint="eastAsia" w:ascii="Times New Roman" w:hAnsi="Times New Roman" w:eastAsia="宋体" w:cs="Times New Roman"/>
                      <w:b w:val="0"/>
                      <w:bCs w:val="0"/>
                      <w:sz w:val="21"/>
                      <w:szCs w:val="21"/>
                      <w:u w:val="none" w:color="auto"/>
                      <w:vertAlign w:val="baseline"/>
                      <w:lang w:val="en-US" w:eastAsia="zh-CN"/>
                    </w:rPr>
                    <w:t>标准限值</w:t>
                  </w:r>
                </w:p>
              </w:tc>
            </w:tr>
            <w:tr w14:paraId="4611DE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6" w:type="pct"/>
                  <w:vMerge w:val="continue"/>
                  <w:tcBorders>
                    <w:tl2br w:val="nil"/>
                    <w:tr2bl w:val="nil"/>
                  </w:tcBorders>
                  <w:vAlign w:val="center"/>
                </w:tcPr>
                <w:p w14:paraId="6EC723B8">
                  <w:pPr>
                    <w:pStyle w:val="22"/>
                    <w:pBdr>
                      <w:bottom w:val="none" w:color="auto" w:sz="0" w:space="0"/>
                    </w:pBdr>
                    <w:spacing w:line="240" w:lineRule="auto"/>
                    <w:jc w:val="center"/>
                    <w:rPr>
                      <w:rFonts w:ascii="Times New Roman" w:hAnsi="Times New Roman" w:eastAsia="宋体" w:cs="Times New Roman"/>
                      <w:bCs w:val="0"/>
                      <w:sz w:val="21"/>
                      <w:szCs w:val="21"/>
                      <w:u w:val="none" w:color="auto"/>
                    </w:rPr>
                  </w:pPr>
                </w:p>
              </w:tc>
              <w:tc>
                <w:tcPr>
                  <w:tcW w:w="1101" w:type="pct"/>
                  <w:vMerge w:val="continue"/>
                  <w:tcBorders>
                    <w:tl2br w:val="nil"/>
                    <w:tr2bl w:val="nil"/>
                  </w:tcBorders>
                  <w:vAlign w:val="center"/>
                </w:tcPr>
                <w:p w14:paraId="1FC768C2">
                  <w:pPr>
                    <w:pStyle w:val="22"/>
                    <w:pBdr>
                      <w:bottom w:val="none" w:color="auto" w:sz="0" w:space="0"/>
                    </w:pBdr>
                    <w:spacing w:line="240" w:lineRule="auto"/>
                    <w:jc w:val="center"/>
                    <w:rPr>
                      <w:rFonts w:ascii="Times New Roman" w:hAnsi="Times New Roman" w:eastAsia="宋体" w:cs="Times New Roman"/>
                      <w:bCs w:val="0"/>
                      <w:sz w:val="21"/>
                      <w:szCs w:val="21"/>
                      <w:u w:val="none" w:color="auto"/>
                    </w:rPr>
                  </w:pPr>
                </w:p>
              </w:tc>
              <w:tc>
                <w:tcPr>
                  <w:tcW w:w="576" w:type="pct"/>
                  <w:tcBorders>
                    <w:tl2br w:val="nil"/>
                    <w:tr2bl w:val="nil"/>
                  </w:tcBorders>
                  <w:vAlign w:val="center"/>
                </w:tcPr>
                <w:p w14:paraId="43E6A363">
                  <w:pPr>
                    <w:pStyle w:val="22"/>
                    <w:pBdr>
                      <w:bottom w:val="none" w:color="auto" w:sz="0" w:space="0"/>
                    </w:pBdr>
                    <w:spacing w:line="240" w:lineRule="auto"/>
                    <w:jc w:val="center"/>
                    <w:rPr>
                      <w:rFonts w:hint="eastAsia" w:ascii="Times New Roman" w:hAnsi="Times New Roman" w:eastAsia="宋体" w:cs="Times New Roman"/>
                      <w:bCs w:val="0"/>
                      <w:sz w:val="21"/>
                      <w:szCs w:val="21"/>
                      <w:u w:val="none" w:color="auto"/>
                      <w:lang w:eastAsia="zh-CN"/>
                    </w:rPr>
                  </w:pPr>
                  <w:r>
                    <w:rPr>
                      <w:rFonts w:hint="eastAsia" w:ascii="Times New Roman" w:hAnsi="Times New Roman" w:eastAsia="宋体" w:cs="Times New Roman"/>
                      <w:bCs w:val="0"/>
                      <w:sz w:val="21"/>
                      <w:szCs w:val="21"/>
                      <w:u w:val="none" w:color="auto"/>
                      <w:lang w:eastAsia="zh-CN"/>
                    </w:rPr>
                    <w:t>①</w:t>
                  </w:r>
                </w:p>
              </w:tc>
              <w:tc>
                <w:tcPr>
                  <w:tcW w:w="576" w:type="pct"/>
                  <w:tcBorders>
                    <w:tl2br w:val="nil"/>
                    <w:tr2bl w:val="nil"/>
                  </w:tcBorders>
                  <w:vAlign w:val="center"/>
                </w:tcPr>
                <w:p w14:paraId="492A2477">
                  <w:pPr>
                    <w:pStyle w:val="22"/>
                    <w:pBdr>
                      <w:bottom w:val="none" w:color="auto" w:sz="0" w:space="0"/>
                    </w:pBdr>
                    <w:spacing w:line="240" w:lineRule="auto"/>
                    <w:jc w:val="center"/>
                    <w:rPr>
                      <w:rFonts w:hint="eastAsia" w:ascii="Times New Roman" w:hAnsi="Times New Roman" w:eastAsia="宋体" w:cs="Times New Roman"/>
                      <w:bCs w:val="0"/>
                      <w:sz w:val="21"/>
                      <w:szCs w:val="21"/>
                      <w:u w:val="none" w:color="auto"/>
                      <w:lang w:eastAsia="zh-CN"/>
                    </w:rPr>
                  </w:pPr>
                  <w:r>
                    <w:rPr>
                      <w:rFonts w:hint="eastAsia" w:ascii="Times New Roman" w:hAnsi="Times New Roman" w:eastAsia="宋体" w:cs="Times New Roman"/>
                      <w:bCs w:val="0"/>
                      <w:sz w:val="21"/>
                      <w:szCs w:val="21"/>
                      <w:u w:val="none" w:color="auto"/>
                      <w:lang w:eastAsia="zh-CN"/>
                    </w:rPr>
                    <w:t>②</w:t>
                  </w:r>
                </w:p>
              </w:tc>
              <w:tc>
                <w:tcPr>
                  <w:tcW w:w="576" w:type="pct"/>
                  <w:tcBorders>
                    <w:tl2br w:val="nil"/>
                    <w:tr2bl w:val="nil"/>
                  </w:tcBorders>
                  <w:vAlign w:val="center"/>
                </w:tcPr>
                <w:p w14:paraId="42985668">
                  <w:pPr>
                    <w:pStyle w:val="22"/>
                    <w:pBdr>
                      <w:bottom w:val="none" w:color="auto" w:sz="0" w:space="0"/>
                    </w:pBdr>
                    <w:spacing w:line="240" w:lineRule="auto"/>
                    <w:jc w:val="center"/>
                    <w:rPr>
                      <w:rFonts w:hint="eastAsia" w:ascii="Times New Roman" w:hAnsi="Times New Roman" w:eastAsia="宋体" w:cs="Times New Roman"/>
                      <w:bCs w:val="0"/>
                      <w:sz w:val="21"/>
                      <w:szCs w:val="21"/>
                      <w:u w:val="none" w:color="auto"/>
                      <w:lang w:eastAsia="zh-CN"/>
                    </w:rPr>
                  </w:pPr>
                  <w:r>
                    <w:rPr>
                      <w:rFonts w:hint="eastAsia" w:ascii="Times New Roman" w:hAnsi="Times New Roman" w:eastAsia="宋体" w:cs="Times New Roman"/>
                      <w:bCs w:val="0"/>
                      <w:sz w:val="21"/>
                      <w:szCs w:val="21"/>
                      <w:u w:val="none" w:color="auto"/>
                      <w:lang w:eastAsia="zh-CN"/>
                    </w:rPr>
                    <w:t>③</w:t>
                  </w:r>
                </w:p>
              </w:tc>
              <w:tc>
                <w:tcPr>
                  <w:tcW w:w="1260" w:type="pct"/>
                  <w:vMerge w:val="continue"/>
                  <w:tcBorders>
                    <w:tl2br w:val="nil"/>
                    <w:tr2bl w:val="nil"/>
                  </w:tcBorders>
                  <w:vAlign w:val="center"/>
                </w:tcPr>
                <w:p w14:paraId="76C54B20">
                  <w:pPr>
                    <w:pStyle w:val="22"/>
                    <w:pBdr>
                      <w:bottom w:val="none" w:color="auto" w:sz="0" w:space="0"/>
                    </w:pBdr>
                    <w:spacing w:line="240" w:lineRule="auto"/>
                    <w:jc w:val="center"/>
                    <w:rPr>
                      <w:rFonts w:ascii="Times New Roman" w:hAnsi="Times New Roman" w:eastAsia="宋体" w:cs="Times New Roman"/>
                      <w:bCs w:val="0"/>
                      <w:sz w:val="21"/>
                      <w:szCs w:val="21"/>
                      <w:u w:val="none" w:color="auto"/>
                    </w:rPr>
                  </w:pPr>
                </w:p>
              </w:tc>
            </w:tr>
            <w:tr w14:paraId="2D37E3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6" w:type="pct"/>
                  <w:vMerge w:val="restart"/>
                  <w:tcBorders>
                    <w:tl2br w:val="nil"/>
                    <w:tr2bl w:val="nil"/>
                  </w:tcBorders>
                  <w:vAlign w:val="center"/>
                </w:tcPr>
                <w:p w14:paraId="22D0ABA5">
                  <w:pPr>
                    <w:pStyle w:val="22"/>
                    <w:pBdr>
                      <w:bottom w:val="none" w:color="auto" w:sz="0" w:space="0"/>
                    </w:pBdr>
                    <w:spacing w:line="240" w:lineRule="auto"/>
                    <w:jc w:val="center"/>
                    <w:rPr>
                      <w:rFonts w:hint="eastAsia" w:ascii="Times New Roman" w:hAnsi="Times New Roman" w:eastAsia="宋体" w:cs="Times New Roman"/>
                      <w:b w:val="0"/>
                      <w:bCs w:val="0"/>
                      <w:kern w:val="2"/>
                      <w:sz w:val="21"/>
                      <w:szCs w:val="21"/>
                      <w:u w:val="none" w:color="auto"/>
                      <w:vertAlign w:val="baseline"/>
                      <w:lang w:val="en-US" w:eastAsia="zh-CN" w:bidi="ar-SA"/>
                    </w:rPr>
                  </w:pPr>
                  <w:r>
                    <w:rPr>
                      <w:rFonts w:hint="eastAsia" w:ascii="Times New Roman" w:hAnsi="Times New Roman" w:eastAsia="宋体" w:cs="Times New Roman"/>
                      <w:b w:val="0"/>
                      <w:bCs w:val="0"/>
                      <w:kern w:val="2"/>
                      <w:sz w:val="21"/>
                      <w:szCs w:val="21"/>
                      <w:u w:val="none" w:color="auto"/>
                      <w:vertAlign w:val="baseline"/>
                      <w:lang w:val="en-US" w:eastAsia="zh-CN" w:bidi="ar-SA"/>
                    </w:rPr>
                    <w:t>硫化氢（mg/m</w:t>
                  </w:r>
                  <w:r>
                    <w:rPr>
                      <w:rFonts w:hint="eastAsia" w:ascii="Times New Roman" w:hAnsi="Times New Roman" w:eastAsia="宋体" w:cs="Times New Roman"/>
                      <w:b w:val="0"/>
                      <w:bCs w:val="0"/>
                      <w:kern w:val="2"/>
                      <w:sz w:val="21"/>
                      <w:szCs w:val="21"/>
                      <w:u w:val="none" w:color="auto"/>
                      <w:vertAlign w:val="superscript"/>
                      <w:lang w:val="en-US" w:eastAsia="zh-CN" w:bidi="ar-SA"/>
                    </w:rPr>
                    <w:t>3</w:t>
                  </w:r>
                  <w:r>
                    <w:rPr>
                      <w:rFonts w:hint="eastAsia" w:ascii="Times New Roman" w:hAnsi="Times New Roman" w:eastAsia="宋体" w:cs="Times New Roman"/>
                      <w:b w:val="0"/>
                      <w:bCs w:val="0"/>
                      <w:kern w:val="2"/>
                      <w:sz w:val="21"/>
                      <w:szCs w:val="21"/>
                      <w:u w:val="none" w:color="auto"/>
                      <w:vertAlign w:val="baseline"/>
                      <w:lang w:val="en-US" w:eastAsia="zh-CN" w:bidi="ar-SA"/>
                    </w:rPr>
                    <w:t>）</w:t>
                  </w:r>
                </w:p>
              </w:tc>
              <w:tc>
                <w:tcPr>
                  <w:tcW w:w="1101" w:type="pct"/>
                  <w:tcBorders>
                    <w:tl2br w:val="nil"/>
                    <w:tr2bl w:val="nil"/>
                  </w:tcBorders>
                  <w:vAlign w:val="center"/>
                </w:tcPr>
                <w:p w14:paraId="21BD5647">
                  <w:pPr>
                    <w:pStyle w:val="22"/>
                    <w:pBdr>
                      <w:bottom w:val="none" w:color="auto" w:sz="0" w:space="0"/>
                    </w:pBdr>
                    <w:jc w:val="center"/>
                    <w:rPr>
                      <w:rFonts w:hint="default" w:ascii="Times New Roman" w:hAnsi="Times New Roman" w:eastAsia="宋体" w:cs="Times New Roman"/>
                      <w:b w:val="0"/>
                      <w:bCs w:val="0"/>
                      <w:sz w:val="21"/>
                      <w:szCs w:val="21"/>
                      <w:u w:val="none" w:color="auto"/>
                      <w:vertAlign w:val="baseline"/>
                      <w:lang w:val="en-US" w:eastAsia="zh-CN"/>
                    </w:rPr>
                  </w:pPr>
                  <w:r>
                    <w:rPr>
                      <w:rFonts w:hint="eastAsia" w:ascii="Times New Roman" w:hAnsi="Times New Roman" w:eastAsia="宋体" w:cs="Times New Roman"/>
                      <w:b w:val="0"/>
                      <w:bCs w:val="0"/>
                      <w:sz w:val="21"/>
                      <w:szCs w:val="21"/>
                      <w:u w:val="none" w:color="auto"/>
                      <w:vertAlign w:val="baseline"/>
                      <w:lang w:val="en-US" w:eastAsia="zh-CN"/>
                    </w:rPr>
                    <w:t>无组织上风向</w:t>
                  </w:r>
                </w:p>
              </w:tc>
              <w:tc>
                <w:tcPr>
                  <w:tcW w:w="576" w:type="pct"/>
                  <w:tcBorders>
                    <w:tl2br w:val="nil"/>
                    <w:tr2bl w:val="nil"/>
                  </w:tcBorders>
                  <w:vAlign w:val="center"/>
                </w:tcPr>
                <w:p w14:paraId="72DDE785">
                  <w:pPr>
                    <w:pBdr>
                      <w:bottom w:val="none" w:color="auto" w:sz="0" w:space="0"/>
                    </w:pBdr>
                    <w:spacing w:line="240" w:lineRule="auto"/>
                    <w:jc w:val="center"/>
                    <w:rPr>
                      <w:rFonts w:hint="default" w:ascii="Times New Roman" w:hAnsi="Times New Roman" w:eastAsia="宋体" w:cs="Times New Roman"/>
                      <w:bCs w:val="0"/>
                      <w:sz w:val="21"/>
                      <w:szCs w:val="21"/>
                      <w:u w:val="none" w:color="auto"/>
                      <w:lang w:val="en-US" w:eastAsia="zh-CN"/>
                    </w:rPr>
                  </w:pPr>
                  <w:r>
                    <w:rPr>
                      <w:rFonts w:hint="eastAsia" w:ascii="Times New Roman" w:hAnsi="Times New Roman" w:eastAsia="宋体" w:cs="Times New Roman"/>
                      <w:bCs w:val="0"/>
                      <w:sz w:val="21"/>
                      <w:szCs w:val="21"/>
                      <w:u w:val="none" w:color="auto"/>
                      <w:lang w:val="en-US" w:eastAsia="zh-CN"/>
                    </w:rPr>
                    <w:t>0.013</w:t>
                  </w:r>
                </w:p>
              </w:tc>
              <w:tc>
                <w:tcPr>
                  <w:tcW w:w="576" w:type="pct"/>
                  <w:tcBorders>
                    <w:tl2br w:val="nil"/>
                    <w:tr2bl w:val="nil"/>
                  </w:tcBorders>
                  <w:vAlign w:val="center"/>
                </w:tcPr>
                <w:p w14:paraId="6BDCB37B">
                  <w:pPr>
                    <w:pBdr>
                      <w:bottom w:val="none" w:color="auto" w:sz="0" w:space="0"/>
                    </w:pBdr>
                    <w:spacing w:line="240" w:lineRule="auto"/>
                    <w:jc w:val="center"/>
                    <w:rPr>
                      <w:rFonts w:hint="default" w:ascii="Times New Roman" w:hAnsi="Times New Roman" w:eastAsia="宋体" w:cs="Times New Roman"/>
                      <w:bCs w:val="0"/>
                      <w:sz w:val="21"/>
                      <w:szCs w:val="21"/>
                      <w:u w:val="none" w:color="auto"/>
                      <w:lang w:val="en-US" w:eastAsia="zh-CN"/>
                    </w:rPr>
                  </w:pPr>
                  <w:r>
                    <w:rPr>
                      <w:rFonts w:hint="eastAsia" w:ascii="Times New Roman" w:hAnsi="Times New Roman" w:eastAsia="宋体" w:cs="Times New Roman"/>
                      <w:bCs w:val="0"/>
                      <w:sz w:val="21"/>
                      <w:szCs w:val="21"/>
                      <w:u w:val="none" w:color="auto"/>
                      <w:lang w:val="en-US" w:eastAsia="zh-CN"/>
                    </w:rPr>
                    <w:t>0.016</w:t>
                  </w:r>
                </w:p>
              </w:tc>
              <w:tc>
                <w:tcPr>
                  <w:tcW w:w="576" w:type="pct"/>
                  <w:tcBorders>
                    <w:tl2br w:val="nil"/>
                    <w:tr2bl w:val="nil"/>
                  </w:tcBorders>
                  <w:vAlign w:val="center"/>
                </w:tcPr>
                <w:p w14:paraId="23764ABD">
                  <w:pPr>
                    <w:pBdr>
                      <w:bottom w:val="none" w:color="auto" w:sz="0" w:space="0"/>
                    </w:pBdr>
                    <w:spacing w:line="240" w:lineRule="auto"/>
                    <w:jc w:val="center"/>
                    <w:rPr>
                      <w:rFonts w:hint="default" w:ascii="Times New Roman" w:hAnsi="Times New Roman" w:eastAsia="宋体" w:cs="Times New Roman"/>
                      <w:bCs w:val="0"/>
                      <w:sz w:val="21"/>
                      <w:szCs w:val="21"/>
                      <w:u w:val="none" w:color="auto"/>
                      <w:lang w:val="en-US" w:eastAsia="zh-CN"/>
                    </w:rPr>
                  </w:pPr>
                  <w:r>
                    <w:rPr>
                      <w:rFonts w:hint="eastAsia" w:ascii="Times New Roman" w:hAnsi="Times New Roman" w:eastAsia="宋体" w:cs="Times New Roman"/>
                      <w:bCs w:val="0"/>
                      <w:sz w:val="21"/>
                      <w:szCs w:val="21"/>
                      <w:u w:val="none" w:color="auto"/>
                      <w:lang w:val="en-US" w:eastAsia="zh-CN"/>
                    </w:rPr>
                    <w:t>0.015</w:t>
                  </w:r>
                </w:p>
              </w:tc>
              <w:tc>
                <w:tcPr>
                  <w:tcW w:w="1260" w:type="pct"/>
                  <w:vMerge w:val="restart"/>
                  <w:tcBorders>
                    <w:tl2br w:val="nil"/>
                    <w:tr2bl w:val="nil"/>
                  </w:tcBorders>
                  <w:vAlign w:val="center"/>
                </w:tcPr>
                <w:p w14:paraId="6B756C47">
                  <w:pPr>
                    <w:pStyle w:val="22"/>
                    <w:pBdr>
                      <w:bottom w:val="none" w:color="auto" w:sz="0" w:space="0"/>
                    </w:pBdr>
                    <w:jc w:val="center"/>
                    <w:rPr>
                      <w:rFonts w:hint="default" w:ascii="Times New Roman" w:hAnsi="Times New Roman" w:eastAsia="宋体" w:cs="Times New Roman"/>
                      <w:b w:val="0"/>
                      <w:bCs w:val="0"/>
                      <w:sz w:val="21"/>
                      <w:szCs w:val="21"/>
                      <w:u w:val="none" w:color="auto"/>
                      <w:vertAlign w:val="baseline"/>
                      <w:lang w:val="en-US" w:eastAsia="zh-CN"/>
                    </w:rPr>
                  </w:pPr>
                  <w:r>
                    <w:rPr>
                      <w:rFonts w:hint="eastAsia" w:ascii="Times New Roman" w:hAnsi="Times New Roman" w:eastAsia="宋体" w:cs="Times New Roman"/>
                      <w:b w:val="0"/>
                      <w:bCs w:val="0"/>
                      <w:sz w:val="21"/>
                      <w:szCs w:val="21"/>
                      <w:u w:val="none" w:color="auto"/>
                      <w:vertAlign w:val="baseline"/>
                      <w:lang w:val="en-US" w:eastAsia="zh-CN"/>
                    </w:rPr>
                    <w:t>0.06</w:t>
                  </w:r>
                </w:p>
              </w:tc>
            </w:tr>
            <w:tr w14:paraId="7AFD18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6" w:type="pct"/>
                  <w:vMerge w:val="continue"/>
                  <w:tcBorders>
                    <w:tl2br w:val="nil"/>
                    <w:tr2bl w:val="nil"/>
                  </w:tcBorders>
                </w:tcPr>
                <w:p w14:paraId="3C3D6A74">
                  <w:pPr>
                    <w:spacing w:line="240" w:lineRule="auto"/>
                    <w:jc w:val="center"/>
                    <w:rPr>
                      <w:rFonts w:hint="eastAsia" w:ascii="Times New Roman" w:hAnsi="Times New Roman" w:eastAsia="宋体" w:cs="Times New Roman"/>
                      <w:bCs w:val="0"/>
                      <w:sz w:val="21"/>
                      <w:szCs w:val="21"/>
                      <w:u w:val="none" w:color="auto"/>
                      <w:vertAlign w:val="baseline"/>
                      <w:lang w:eastAsia="zh-CN"/>
                    </w:rPr>
                  </w:pPr>
                </w:p>
              </w:tc>
              <w:tc>
                <w:tcPr>
                  <w:tcW w:w="1101" w:type="pct"/>
                  <w:tcBorders>
                    <w:tl2br w:val="nil"/>
                    <w:tr2bl w:val="nil"/>
                  </w:tcBorders>
                  <w:vAlign w:val="center"/>
                </w:tcPr>
                <w:p w14:paraId="4BA670CF">
                  <w:pPr>
                    <w:pStyle w:val="22"/>
                    <w:pBdr>
                      <w:bottom w:val="none" w:color="auto" w:sz="0" w:space="0"/>
                    </w:pBdr>
                    <w:jc w:val="center"/>
                    <w:rPr>
                      <w:rFonts w:hint="default" w:ascii="Times New Roman" w:hAnsi="Times New Roman" w:eastAsia="宋体" w:cs="Times New Roman"/>
                      <w:b w:val="0"/>
                      <w:bCs w:val="0"/>
                      <w:sz w:val="21"/>
                      <w:szCs w:val="21"/>
                      <w:u w:val="none" w:color="auto"/>
                      <w:vertAlign w:val="baseline"/>
                      <w:lang w:val="en-US" w:eastAsia="zh-CN"/>
                    </w:rPr>
                  </w:pPr>
                  <w:r>
                    <w:rPr>
                      <w:rFonts w:hint="eastAsia" w:ascii="Times New Roman" w:hAnsi="Times New Roman" w:eastAsia="宋体" w:cs="Times New Roman"/>
                      <w:b w:val="0"/>
                      <w:bCs w:val="0"/>
                      <w:sz w:val="21"/>
                      <w:szCs w:val="21"/>
                      <w:u w:val="none" w:color="auto"/>
                      <w:vertAlign w:val="baseline"/>
                      <w:lang w:val="en-US" w:eastAsia="zh-CN"/>
                    </w:rPr>
                    <w:t>无组织下风向1</w:t>
                  </w:r>
                </w:p>
              </w:tc>
              <w:tc>
                <w:tcPr>
                  <w:tcW w:w="576" w:type="pct"/>
                  <w:tcBorders>
                    <w:tl2br w:val="nil"/>
                    <w:tr2bl w:val="nil"/>
                  </w:tcBorders>
                  <w:vAlign w:val="center"/>
                </w:tcPr>
                <w:p w14:paraId="2C39C192">
                  <w:pPr>
                    <w:pBdr>
                      <w:bottom w:val="none" w:color="auto" w:sz="0" w:space="0"/>
                    </w:pBdr>
                    <w:spacing w:line="240" w:lineRule="auto"/>
                    <w:jc w:val="center"/>
                    <w:rPr>
                      <w:rFonts w:hint="default" w:ascii="Times New Roman" w:hAnsi="Times New Roman" w:eastAsia="宋体" w:cs="Times New Roman"/>
                      <w:bCs w:val="0"/>
                      <w:sz w:val="21"/>
                      <w:szCs w:val="21"/>
                      <w:u w:val="none" w:color="auto"/>
                      <w:lang w:val="en-US" w:eastAsia="zh-CN"/>
                    </w:rPr>
                  </w:pPr>
                  <w:r>
                    <w:rPr>
                      <w:rFonts w:hint="eastAsia" w:ascii="Times New Roman" w:hAnsi="Times New Roman" w:eastAsia="宋体" w:cs="Times New Roman"/>
                      <w:bCs w:val="0"/>
                      <w:sz w:val="21"/>
                      <w:szCs w:val="21"/>
                      <w:u w:val="none" w:color="auto"/>
                      <w:lang w:val="en-US" w:eastAsia="zh-CN"/>
                    </w:rPr>
                    <w:t>0.025</w:t>
                  </w:r>
                </w:p>
              </w:tc>
              <w:tc>
                <w:tcPr>
                  <w:tcW w:w="576" w:type="pct"/>
                  <w:tcBorders>
                    <w:tl2br w:val="nil"/>
                    <w:tr2bl w:val="nil"/>
                  </w:tcBorders>
                  <w:vAlign w:val="center"/>
                </w:tcPr>
                <w:p w14:paraId="3E12FC78">
                  <w:pPr>
                    <w:pBdr>
                      <w:bottom w:val="none" w:color="auto" w:sz="0" w:space="0"/>
                    </w:pBdr>
                    <w:spacing w:line="240" w:lineRule="auto"/>
                    <w:jc w:val="center"/>
                    <w:rPr>
                      <w:rFonts w:hint="default" w:ascii="Times New Roman" w:hAnsi="Times New Roman" w:eastAsia="宋体" w:cs="Times New Roman"/>
                      <w:bCs w:val="0"/>
                      <w:sz w:val="21"/>
                      <w:szCs w:val="21"/>
                      <w:u w:val="none" w:color="auto"/>
                      <w:lang w:val="en-US" w:eastAsia="zh-CN"/>
                    </w:rPr>
                  </w:pPr>
                  <w:r>
                    <w:rPr>
                      <w:rFonts w:hint="eastAsia" w:ascii="Times New Roman" w:hAnsi="Times New Roman" w:eastAsia="宋体" w:cs="Times New Roman"/>
                      <w:bCs w:val="0"/>
                      <w:sz w:val="21"/>
                      <w:szCs w:val="21"/>
                      <w:u w:val="none" w:color="auto"/>
                      <w:lang w:val="en-US" w:eastAsia="zh-CN"/>
                    </w:rPr>
                    <w:t>0.024</w:t>
                  </w:r>
                </w:p>
              </w:tc>
              <w:tc>
                <w:tcPr>
                  <w:tcW w:w="576" w:type="pct"/>
                  <w:tcBorders>
                    <w:tl2br w:val="nil"/>
                    <w:tr2bl w:val="nil"/>
                  </w:tcBorders>
                  <w:vAlign w:val="center"/>
                </w:tcPr>
                <w:p w14:paraId="4F5A2A0C">
                  <w:pPr>
                    <w:pBdr>
                      <w:bottom w:val="none" w:color="auto" w:sz="0" w:space="0"/>
                    </w:pBdr>
                    <w:spacing w:line="240" w:lineRule="auto"/>
                    <w:jc w:val="center"/>
                    <w:rPr>
                      <w:rFonts w:hint="default" w:ascii="Times New Roman" w:hAnsi="Times New Roman" w:eastAsia="宋体" w:cs="Times New Roman"/>
                      <w:bCs w:val="0"/>
                      <w:sz w:val="21"/>
                      <w:szCs w:val="21"/>
                      <w:u w:val="none" w:color="auto"/>
                      <w:lang w:val="en-US" w:eastAsia="zh-CN"/>
                    </w:rPr>
                  </w:pPr>
                  <w:r>
                    <w:rPr>
                      <w:rFonts w:hint="eastAsia" w:ascii="Times New Roman" w:hAnsi="Times New Roman" w:eastAsia="宋体" w:cs="Times New Roman"/>
                      <w:bCs w:val="0"/>
                      <w:sz w:val="21"/>
                      <w:szCs w:val="21"/>
                      <w:u w:val="none" w:color="auto"/>
                      <w:lang w:val="en-US" w:eastAsia="zh-CN"/>
                    </w:rPr>
                    <w:t>0.023</w:t>
                  </w:r>
                </w:p>
              </w:tc>
              <w:tc>
                <w:tcPr>
                  <w:tcW w:w="1260" w:type="pct"/>
                  <w:vMerge w:val="continue"/>
                  <w:tcBorders>
                    <w:tl2br w:val="nil"/>
                    <w:tr2bl w:val="nil"/>
                  </w:tcBorders>
                </w:tcPr>
                <w:p w14:paraId="1B94748F">
                  <w:pPr>
                    <w:spacing w:line="240" w:lineRule="auto"/>
                    <w:jc w:val="center"/>
                    <w:rPr>
                      <w:rFonts w:hint="eastAsia" w:ascii="Times New Roman" w:hAnsi="Times New Roman" w:eastAsia="宋体" w:cs="Times New Roman"/>
                      <w:bCs w:val="0"/>
                      <w:sz w:val="21"/>
                      <w:szCs w:val="21"/>
                      <w:u w:val="none" w:color="auto"/>
                      <w:vertAlign w:val="baseline"/>
                      <w:lang w:eastAsia="zh-CN"/>
                    </w:rPr>
                  </w:pPr>
                </w:p>
              </w:tc>
            </w:tr>
            <w:tr w14:paraId="38E969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6" w:type="pct"/>
                  <w:vMerge w:val="continue"/>
                  <w:tcBorders>
                    <w:tl2br w:val="nil"/>
                    <w:tr2bl w:val="nil"/>
                  </w:tcBorders>
                </w:tcPr>
                <w:p w14:paraId="18F5A08E">
                  <w:pPr>
                    <w:spacing w:line="240" w:lineRule="auto"/>
                    <w:jc w:val="center"/>
                    <w:rPr>
                      <w:rFonts w:hint="eastAsia" w:ascii="Times New Roman" w:hAnsi="Times New Roman" w:eastAsia="宋体" w:cs="Times New Roman"/>
                      <w:bCs w:val="0"/>
                      <w:sz w:val="21"/>
                      <w:szCs w:val="21"/>
                      <w:u w:val="none" w:color="auto"/>
                      <w:vertAlign w:val="baseline"/>
                      <w:lang w:eastAsia="zh-CN"/>
                    </w:rPr>
                  </w:pPr>
                </w:p>
              </w:tc>
              <w:tc>
                <w:tcPr>
                  <w:tcW w:w="1101" w:type="pct"/>
                  <w:tcBorders>
                    <w:tl2br w:val="nil"/>
                    <w:tr2bl w:val="nil"/>
                  </w:tcBorders>
                  <w:vAlign w:val="center"/>
                </w:tcPr>
                <w:p w14:paraId="7AD8A9AB">
                  <w:pPr>
                    <w:pStyle w:val="22"/>
                    <w:pBdr>
                      <w:bottom w:val="none" w:color="auto" w:sz="0" w:space="0"/>
                    </w:pBdr>
                    <w:jc w:val="center"/>
                    <w:rPr>
                      <w:rFonts w:hint="default" w:ascii="Times New Roman" w:hAnsi="Times New Roman" w:eastAsia="宋体" w:cs="Times New Roman"/>
                      <w:b w:val="0"/>
                      <w:bCs w:val="0"/>
                      <w:sz w:val="21"/>
                      <w:szCs w:val="21"/>
                      <w:u w:val="none" w:color="auto"/>
                      <w:vertAlign w:val="baseline"/>
                      <w:lang w:val="en-US" w:eastAsia="zh-CN"/>
                    </w:rPr>
                  </w:pPr>
                  <w:r>
                    <w:rPr>
                      <w:rFonts w:hint="eastAsia" w:ascii="Times New Roman" w:hAnsi="Times New Roman" w:eastAsia="宋体" w:cs="Times New Roman"/>
                      <w:b w:val="0"/>
                      <w:bCs w:val="0"/>
                      <w:sz w:val="21"/>
                      <w:szCs w:val="21"/>
                      <w:u w:val="none" w:color="auto"/>
                      <w:vertAlign w:val="baseline"/>
                      <w:lang w:val="en-US" w:eastAsia="zh-CN"/>
                    </w:rPr>
                    <w:t>无组织下风向2</w:t>
                  </w:r>
                </w:p>
              </w:tc>
              <w:tc>
                <w:tcPr>
                  <w:tcW w:w="576" w:type="pct"/>
                  <w:tcBorders>
                    <w:tl2br w:val="nil"/>
                    <w:tr2bl w:val="nil"/>
                  </w:tcBorders>
                  <w:vAlign w:val="center"/>
                </w:tcPr>
                <w:p w14:paraId="690B5301">
                  <w:pPr>
                    <w:pBdr>
                      <w:bottom w:val="none" w:color="auto" w:sz="0" w:space="0"/>
                    </w:pBdr>
                    <w:spacing w:line="240" w:lineRule="auto"/>
                    <w:jc w:val="center"/>
                    <w:rPr>
                      <w:rFonts w:hint="default" w:ascii="Times New Roman" w:hAnsi="Times New Roman" w:eastAsia="宋体" w:cs="Times New Roman"/>
                      <w:bCs w:val="0"/>
                      <w:sz w:val="21"/>
                      <w:szCs w:val="21"/>
                      <w:u w:val="none" w:color="auto"/>
                      <w:lang w:val="en-US" w:eastAsia="zh-CN"/>
                    </w:rPr>
                  </w:pPr>
                  <w:r>
                    <w:rPr>
                      <w:rFonts w:hint="eastAsia" w:ascii="Times New Roman" w:hAnsi="Times New Roman" w:eastAsia="宋体" w:cs="Times New Roman"/>
                      <w:bCs w:val="0"/>
                      <w:sz w:val="21"/>
                      <w:szCs w:val="21"/>
                      <w:u w:val="none" w:color="auto"/>
                      <w:lang w:val="en-US" w:eastAsia="zh-CN"/>
                    </w:rPr>
                    <w:t>0.024</w:t>
                  </w:r>
                </w:p>
              </w:tc>
              <w:tc>
                <w:tcPr>
                  <w:tcW w:w="576" w:type="pct"/>
                  <w:tcBorders>
                    <w:tl2br w:val="nil"/>
                    <w:tr2bl w:val="nil"/>
                  </w:tcBorders>
                  <w:vAlign w:val="center"/>
                </w:tcPr>
                <w:p w14:paraId="3F679D04">
                  <w:pPr>
                    <w:pBdr>
                      <w:bottom w:val="none" w:color="auto" w:sz="0" w:space="0"/>
                    </w:pBdr>
                    <w:spacing w:line="240" w:lineRule="auto"/>
                    <w:jc w:val="center"/>
                    <w:rPr>
                      <w:rFonts w:hint="default" w:ascii="Times New Roman" w:hAnsi="Times New Roman" w:eastAsia="宋体" w:cs="Times New Roman"/>
                      <w:bCs w:val="0"/>
                      <w:sz w:val="21"/>
                      <w:szCs w:val="21"/>
                      <w:u w:val="none" w:color="auto"/>
                      <w:lang w:val="en-US" w:eastAsia="zh-CN"/>
                    </w:rPr>
                  </w:pPr>
                  <w:r>
                    <w:rPr>
                      <w:rFonts w:hint="eastAsia" w:ascii="Times New Roman" w:hAnsi="Times New Roman" w:eastAsia="宋体" w:cs="Times New Roman"/>
                      <w:bCs w:val="0"/>
                      <w:sz w:val="21"/>
                      <w:szCs w:val="21"/>
                      <w:u w:val="none" w:color="auto"/>
                      <w:lang w:val="en-US" w:eastAsia="zh-CN"/>
                    </w:rPr>
                    <w:t>0.025</w:t>
                  </w:r>
                </w:p>
              </w:tc>
              <w:tc>
                <w:tcPr>
                  <w:tcW w:w="576" w:type="pct"/>
                  <w:tcBorders>
                    <w:tl2br w:val="nil"/>
                    <w:tr2bl w:val="nil"/>
                  </w:tcBorders>
                  <w:vAlign w:val="center"/>
                </w:tcPr>
                <w:p w14:paraId="5E3A2AD6">
                  <w:pPr>
                    <w:pBdr>
                      <w:bottom w:val="none" w:color="auto" w:sz="0" w:space="0"/>
                    </w:pBdr>
                    <w:spacing w:line="240" w:lineRule="auto"/>
                    <w:jc w:val="center"/>
                    <w:rPr>
                      <w:rFonts w:hint="default" w:ascii="Times New Roman" w:hAnsi="Times New Roman" w:eastAsia="宋体" w:cs="Times New Roman"/>
                      <w:bCs w:val="0"/>
                      <w:sz w:val="21"/>
                      <w:szCs w:val="21"/>
                      <w:u w:val="none" w:color="auto"/>
                      <w:lang w:val="en-US" w:eastAsia="zh-CN"/>
                    </w:rPr>
                  </w:pPr>
                  <w:r>
                    <w:rPr>
                      <w:rFonts w:hint="eastAsia" w:ascii="Times New Roman" w:hAnsi="Times New Roman" w:eastAsia="宋体" w:cs="Times New Roman"/>
                      <w:bCs w:val="0"/>
                      <w:sz w:val="21"/>
                      <w:szCs w:val="21"/>
                      <w:u w:val="none" w:color="auto"/>
                      <w:lang w:val="en-US" w:eastAsia="zh-CN"/>
                    </w:rPr>
                    <w:t>0.022</w:t>
                  </w:r>
                </w:p>
              </w:tc>
              <w:tc>
                <w:tcPr>
                  <w:tcW w:w="1260" w:type="pct"/>
                  <w:vMerge w:val="continue"/>
                  <w:tcBorders>
                    <w:tl2br w:val="nil"/>
                    <w:tr2bl w:val="nil"/>
                  </w:tcBorders>
                </w:tcPr>
                <w:p w14:paraId="3B643022">
                  <w:pPr>
                    <w:spacing w:line="240" w:lineRule="auto"/>
                    <w:jc w:val="center"/>
                    <w:rPr>
                      <w:rFonts w:hint="eastAsia" w:ascii="Times New Roman" w:hAnsi="Times New Roman" w:eastAsia="宋体" w:cs="Times New Roman"/>
                      <w:bCs w:val="0"/>
                      <w:sz w:val="21"/>
                      <w:szCs w:val="21"/>
                      <w:u w:val="none" w:color="auto"/>
                      <w:vertAlign w:val="baseline"/>
                      <w:lang w:eastAsia="zh-CN"/>
                    </w:rPr>
                  </w:pPr>
                </w:p>
              </w:tc>
            </w:tr>
            <w:tr w14:paraId="7D4DC6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6" w:type="pct"/>
                  <w:vMerge w:val="restart"/>
                  <w:tcBorders>
                    <w:tl2br w:val="nil"/>
                    <w:tr2bl w:val="nil"/>
                  </w:tcBorders>
                  <w:vAlign w:val="center"/>
                </w:tcPr>
                <w:p w14:paraId="18AC8E9B">
                  <w:pPr>
                    <w:pStyle w:val="22"/>
                    <w:pBdr>
                      <w:bottom w:val="none" w:color="auto" w:sz="0" w:space="0"/>
                    </w:pBdr>
                    <w:spacing w:line="240" w:lineRule="auto"/>
                    <w:jc w:val="center"/>
                    <w:rPr>
                      <w:rFonts w:hint="eastAsia" w:ascii="Times New Roman" w:hAnsi="Times New Roman" w:eastAsia="宋体" w:cs="Times New Roman"/>
                      <w:b w:val="0"/>
                      <w:bCs w:val="0"/>
                      <w:kern w:val="2"/>
                      <w:sz w:val="21"/>
                      <w:szCs w:val="21"/>
                      <w:u w:val="none" w:color="auto"/>
                      <w:vertAlign w:val="baseline"/>
                      <w:lang w:val="en-US" w:eastAsia="zh-CN" w:bidi="ar-SA"/>
                    </w:rPr>
                  </w:pPr>
                  <w:r>
                    <w:rPr>
                      <w:rFonts w:hint="eastAsia" w:ascii="Times New Roman" w:hAnsi="Times New Roman" w:eastAsia="宋体" w:cs="Times New Roman"/>
                      <w:b w:val="0"/>
                      <w:bCs w:val="0"/>
                      <w:sz w:val="21"/>
                      <w:szCs w:val="21"/>
                      <w:u w:val="none" w:color="auto"/>
                      <w:lang w:val="en-US" w:eastAsia="zh-CN"/>
                    </w:rPr>
                    <w:t>氨</w:t>
                  </w:r>
                  <w:r>
                    <w:rPr>
                      <w:rFonts w:hint="eastAsia" w:ascii="Times New Roman" w:hAnsi="Times New Roman" w:eastAsia="宋体" w:cs="Times New Roman"/>
                      <w:b w:val="0"/>
                      <w:bCs w:val="0"/>
                      <w:kern w:val="2"/>
                      <w:sz w:val="21"/>
                      <w:szCs w:val="21"/>
                      <w:u w:val="none" w:color="auto"/>
                      <w:vertAlign w:val="baseline"/>
                      <w:lang w:val="en-US" w:eastAsia="zh-CN" w:bidi="ar-SA"/>
                    </w:rPr>
                    <w:t>（mg/m</w:t>
                  </w:r>
                  <w:r>
                    <w:rPr>
                      <w:rFonts w:hint="eastAsia" w:ascii="Times New Roman" w:hAnsi="Times New Roman" w:eastAsia="宋体" w:cs="Times New Roman"/>
                      <w:b w:val="0"/>
                      <w:bCs w:val="0"/>
                      <w:kern w:val="2"/>
                      <w:sz w:val="21"/>
                      <w:szCs w:val="21"/>
                      <w:u w:val="none" w:color="auto"/>
                      <w:vertAlign w:val="superscript"/>
                      <w:lang w:val="en-US" w:eastAsia="zh-CN" w:bidi="ar-SA"/>
                    </w:rPr>
                    <w:t>3</w:t>
                  </w:r>
                  <w:r>
                    <w:rPr>
                      <w:rFonts w:hint="eastAsia" w:ascii="Times New Roman" w:hAnsi="Times New Roman" w:eastAsia="宋体" w:cs="Times New Roman"/>
                      <w:b w:val="0"/>
                      <w:bCs w:val="0"/>
                      <w:kern w:val="2"/>
                      <w:sz w:val="21"/>
                      <w:szCs w:val="21"/>
                      <w:u w:val="none" w:color="auto"/>
                      <w:vertAlign w:val="baseline"/>
                      <w:lang w:val="en-US" w:eastAsia="zh-CN" w:bidi="ar-SA"/>
                    </w:rPr>
                    <w:t>）</w:t>
                  </w:r>
                </w:p>
              </w:tc>
              <w:tc>
                <w:tcPr>
                  <w:tcW w:w="1101" w:type="pct"/>
                  <w:tcBorders>
                    <w:tl2br w:val="nil"/>
                    <w:tr2bl w:val="nil"/>
                  </w:tcBorders>
                  <w:shd w:val="clear" w:color="auto" w:fill="auto"/>
                  <w:vAlign w:val="center"/>
                </w:tcPr>
                <w:p w14:paraId="4A3B94B7">
                  <w:pPr>
                    <w:pStyle w:val="22"/>
                    <w:pBdr>
                      <w:bottom w:val="none" w:color="auto" w:sz="0" w:space="0"/>
                    </w:pBdr>
                    <w:jc w:val="center"/>
                    <w:rPr>
                      <w:rFonts w:hint="default" w:ascii="Times New Roman" w:hAnsi="Times New Roman" w:eastAsia="宋体" w:cs="Times New Roman"/>
                      <w:b w:val="0"/>
                      <w:bCs w:val="0"/>
                      <w:kern w:val="2"/>
                      <w:sz w:val="21"/>
                      <w:szCs w:val="21"/>
                      <w:u w:val="none" w:color="auto"/>
                      <w:vertAlign w:val="baseline"/>
                      <w:lang w:val="en-US" w:eastAsia="zh-CN" w:bidi="ar-SA"/>
                    </w:rPr>
                  </w:pPr>
                  <w:r>
                    <w:rPr>
                      <w:rFonts w:hint="eastAsia" w:ascii="Times New Roman" w:hAnsi="Times New Roman" w:eastAsia="宋体" w:cs="Times New Roman"/>
                      <w:b w:val="0"/>
                      <w:bCs w:val="0"/>
                      <w:sz w:val="21"/>
                      <w:szCs w:val="21"/>
                      <w:u w:val="none" w:color="auto"/>
                      <w:vertAlign w:val="baseline"/>
                      <w:lang w:val="en-US" w:eastAsia="zh-CN"/>
                    </w:rPr>
                    <w:t>无组织上风向</w:t>
                  </w:r>
                </w:p>
              </w:tc>
              <w:tc>
                <w:tcPr>
                  <w:tcW w:w="576" w:type="pct"/>
                  <w:tcBorders>
                    <w:tl2br w:val="nil"/>
                    <w:tr2bl w:val="nil"/>
                  </w:tcBorders>
                  <w:vAlign w:val="center"/>
                </w:tcPr>
                <w:p w14:paraId="21AD7341">
                  <w:pPr>
                    <w:pBdr>
                      <w:bottom w:val="none" w:color="auto" w:sz="0" w:space="0"/>
                    </w:pBdr>
                    <w:spacing w:line="240" w:lineRule="auto"/>
                    <w:jc w:val="center"/>
                    <w:rPr>
                      <w:rFonts w:hint="default" w:ascii="Times New Roman" w:hAnsi="Times New Roman" w:eastAsia="宋体" w:cs="Times New Roman"/>
                      <w:bCs w:val="0"/>
                      <w:sz w:val="21"/>
                      <w:szCs w:val="21"/>
                      <w:u w:val="none" w:color="auto"/>
                      <w:lang w:val="en-US" w:eastAsia="zh-CN"/>
                    </w:rPr>
                  </w:pPr>
                  <w:r>
                    <w:rPr>
                      <w:rFonts w:hint="eastAsia" w:ascii="Times New Roman" w:hAnsi="Times New Roman" w:eastAsia="宋体" w:cs="Times New Roman"/>
                      <w:bCs w:val="0"/>
                      <w:sz w:val="21"/>
                      <w:szCs w:val="21"/>
                      <w:u w:val="none" w:color="auto"/>
                      <w:lang w:val="en-US" w:eastAsia="zh-CN"/>
                    </w:rPr>
                    <w:t>0.13</w:t>
                  </w:r>
                </w:p>
              </w:tc>
              <w:tc>
                <w:tcPr>
                  <w:tcW w:w="576" w:type="pct"/>
                  <w:tcBorders>
                    <w:tl2br w:val="nil"/>
                    <w:tr2bl w:val="nil"/>
                  </w:tcBorders>
                  <w:vAlign w:val="center"/>
                </w:tcPr>
                <w:p w14:paraId="5CC67903">
                  <w:pPr>
                    <w:pBdr>
                      <w:bottom w:val="none" w:color="auto" w:sz="0" w:space="0"/>
                    </w:pBdr>
                    <w:spacing w:line="240" w:lineRule="auto"/>
                    <w:jc w:val="center"/>
                    <w:rPr>
                      <w:rFonts w:hint="default" w:ascii="Times New Roman" w:hAnsi="Times New Roman" w:eastAsia="宋体" w:cs="Times New Roman"/>
                      <w:bCs w:val="0"/>
                      <w:sz w:val="21"/>
                      <w:szCs w:val="21"/>
                      <w:u w:val="none" w:color="auto"/>
                      <w:lang w:val="en-US" w:eastAsia="zh-CN"/>
                    </w:rPr>
                  </w:pPr>
                  <w:r>
                    <w:rPr>
                      <w:rFonts w:hint="eastAsia" w:ascii="Times New Roman" w:hAnsi="Times New Roman" w:eastAsia="宋体" w:cs="Times New Roman"/>
                      <w:bCs w:val="0"/>
                      <w:sz w:val="21"/>
                      <w:szCs w:val="21"/>
                      <w:u w:val="none" w:color="auto"/>
                      <w:lang w:val="en-US" w:eastAsia="zh-CN"/>
                    </w:rPr>
                    <w:t>0.14</w:t>
                  </w:r>
                </w:p>
              </w:tc>
              <w:tc>
                <w:tcPr>
                  <w:tcW w:w="576" w:type="pct"/>
                  <w:tcBorders>
                    <w:tl2br w:val="nil"/>
                    <w:tr2bl w:val="nil"/>
                  </w:tcBorders>
                  <w:vAlign w:val="center"/>
                </w:tcPr>
                <w:p w14:paraId="61D6FA75">
                  <w:pPr>
                    <w:pBdr>
                      <w:bottom w:val="none" w:color="auto" w:sz="0" w:space="0"/>
                    </w:pBdr>
                    <w:spacing w:line="240" w:lineRule="auto"/>
                    <w:jc w:val="center"/>
                    <w:rPr>
                      <w:rFonts w:hint="default" w:ascii="Times New Roman" w:hAnsi="Times New Roman" w:eastAsia="宋体" w:cs="Times New Roman"/>
                      <w:bCs w:val="0"/>
                      <w:sz w:val="21"/>
                      <w:szCs w:val="21"/>
                      <w:u w:val="none" w:color="auto"/>
                      <w:lang w:val="en-US" w:eastAsia="zh-CN"/>
                    </w:rPr>
                  </w:pPr>
                  <w:r>
                    <w:rPr>
                      <w:rFonts w:hint="eastAsia" w:ascii="Times New Roman" w:hAnsi="Times New Roman" w:eastAsia="宋体" w:cs="Times New Roman"/>
                      <w:bCs w:val="0"/>
                      <w:sz w:val="21"/>
                      <w:szCs w:val="21"/>
                      <w:u w:val="none" w:color="auto"/>
                      <w:lang w:val="en-US" w:eastAsia="zh-CN"/>
                    </w:rPr>
                    <w:t>0.11</w:t>
                  </w:r>
                </w:p>
              </w:tc>
              <w:tc>
                <w:tcPr>
                  <w:tcW w:w="1260" w:type="pct"/>
                  <w:vMerge w:val="restart"/>
                  <w:tcBorders>
                    <w:tl2br w:val="nil"/>
                    <w:tr2bl w:val="nil"/>
                  </w:tcBorders>
                  <w:vAlign w:val="center"/>
                </w:tcPr>
                <w:p w14:paraId="19608834">
                  <w:pPr>
                    <w:pStyle w:val="22"/>
                    <w:pBdr>
                      <w:bottom w:val="none" w:color="auto" w:sz="0" w:space="0"/>
                    </w:pBdr>
                    <w:jc w:val="center"/>
                    <w:rPr>
                      <w:rFonts w:hint="default" w:ascii="Times New Roman" w:hAnsi="Times New Roman" w:eastAsia="宋体" w:cs="Times New Roman"/>
                      <w:b w:val="0"/>
                      <w:bCs w:val="0"/>
                      <w:kern w:val="2"/>
                      <w:sz w:val="21"/>
                      <w:szCs w:val="21"/>
                      <w:u w:val="none" w:color="auto"/>
                      <w:vertAlign w:val="baseline"/>
                      <w:lang w:val="en-US" w:eastAsia="zh-CN" w:bidi="ar-SA"/>
                    </w:rPr>
                  </w:pPr>
                  <w:r>
                    <w:rPr>
                      <w:rFonts w:hint="eastAsia" w:ascii="Times New Roman" w:hAnsi="Times New Roman" w:eastAsia="宋体" w:cs="Times New Roman"/>
                      <w:b w:val="0"/>
                      <w:bCs w:val="0"/>
                      <w:kern w:val="2"/>
                      <w:sz w:val="21"/>
                      <w:szCs w:val="21"/>
                      <w:u w:val="none" w:color="auto"/>
                      <w:vertAlign w:val="baseline"/>
                      <w:lang w:val="en-US" w:eastAsia="zh-CN" w:bidi="ar-SA"/>
                    </w:rPr>
                    <w:t>1.5</w:t>
                  </w:r>
                </w:p>
              </w:tc>
            </w:tr>
            <w:tr w14:paraId="572DC1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6" w:type="pct"/>
                  <w:vMerge w:val="continue"/>
                  <w:tcBorders>
                    <w:tl2br w:val="nil"/>
                    <w:tr2bl w:val="nil"/>
                  </w:tcBorders>
                  <w:vAlign w:val="center"/>
                </w:tcPr>
                <w:p w14:paraId="12960BD3">
                  <w:pPr>
                    <w:spacing w:line="240" w:lineRule="auto"/>
                    <w:jc w:val="center"/>
                    <w:rPr>
                      <w:rFonts w:hint="eastAsia" w:ascii="Times New Roman" w:hAnsi="Times New Roman" w:eastAsia="宋体" w:cs="Times New Roman"/>
                      <w:bCs w:val="0"/>
                      <w:sz w:val="21"/>
                      <w:szCs w:val="21"/>
                      <w:u w:val="none" w:color="auto"/>
                      <w:vertAlign w:val="baseline"/>
                      <w:lang w:eastAsia="zh-CN"/>
                    </w:rPr>
                  </w:pPr>
                </w:p>
              </w:tc>
              <w:tc>
                <w:tcPr>
                  <w:tcW w:w="1101" w:type="pct"/>
                  <w:tcBorders>
                    <w:tl2br w:val="nil"/>
                    <w:tr2bl w:val="nil"/>
                  </w:tcBorders>
                  <w:shd w:val="clear" w:color="auto" w:fill="auto"/>
                  <w:vAlign w:val="center"/>
                </w:tcPr>
                <w:p w14:paraId="5BD38B69">
                  <w:pPr>
                    <w:pStyle w:val="22"/>
                    <w:pBdr>
                      <w:bottom w:val="none" w:color="auto" w:sz="0" w:space="0"/>
                    </w:pBdr>
                    <w:jc w:val="center"/>
                    <w:rPr>
                      <w:rFonts w:hint="eastAsia" w:ascii="Times New Roman" w:hAnsi="Times New Roman" w:eastAsia="宋体" w:cs="Times New Roman"/>
                      <w:b w:val="0"/>
                      <w:bCs w:val="0"/>
                      <w:kern w:val="2"/>
                      <w:sz w:val="21"/>
                      <w:szCs w:val="21"/>
                      <w:u w:val="none" w:color="auto"/>
                      <w:vertAlign w:val="baseline"/>
                      <w:lang w:val="en-US" w:eastAsia="zh-CN" w:bidi="ar-SA"/>
                    </w:rPr>
                  </w:pPr>
                  <w:r>
                    <w:rPr>
                      <w:rFonts w:hint="eastAsia" w:ascii="Times New Roman" w:hAnsi="Times New Roman" w:eastAsia="宋体" w:cs="Times New Roman"/>
                      <w:b w:val="0"/>
                      <w:bCs w:val="0"/>
                      <w:sz w:val="21"/>
                      <w:szCs w:val="21"/>
                      <w:u w:val="none" w:color="auto"/>
                      <w:vertAlign w:val="baseline"/>
                      <w:lang w:val="en-US" w:eastAsia="zh-CN"/>
                    </w:rPr>
                    <w:t>无组织下风向1</w:t>
                  </w:r>
                </w:p>
              </w:tc>
              <w:tc>
                <w:tcPr>
                  <w:tcW w:w="576" w:type="pct"/>
                  <w:tcBorders>
                    <w:tl2br w:val="nil"/>
                    <w:tr2bl w:val="nil"/>
                  </w:tcBorders>
                  <w:vAlign w:val="center"/>
                </w:tcPr>
                <w:p w14:paraId="76BE8A20">
                  <w:pPr>
                    <w:pBdr>
                      <w:bottom w:val="none" w:color="auto" w:sz="0" w:space="0"/>
                    </w:pBdr>
                    <w:spacing w:line="240" w:lineRule="auto"/>
                    <w:jc w:val="center"/>
                    <w:rPr>
                      <w:rFonts w:hint="default" w:ascii="Times New Roman" w:hAnsi="Times New Roman" w:eastAsia="宋体" w:cs="Times New Roman"/>
                      <w:bCs w:val="0"/>
                      <w:sz w:val="21"/>
                      <w:szCs w:val="21"/>
                      <w:u w:val="none" w:color="auto"/>
                      <w:lang w:val="en-US" w:eastAsia="zh-CN"/>
                    </w:rPr>
                  </w:pPr>
                  <w:r>
                    <w:rPr>
                      <w:rFonts w:hint="eastAsia" w:ascii="Times New Roman" w:hAnsi="Times New Roman" w:eastAsia="宋体" w:cs="Times New Roman"/>
                      <w:bCs w:val="0"/>
                      <w:sz w:val="21"/>
                      <w:szCs w:val="21"/>
                      <w:u w:val="none" w:color="auto"/>
                      <w:lang w:val="en-US" w:eastAsia="zh-CN"/>
                    </w:rPr>
                    <w:t>0.21</w:t>
                  </w:r>
                </w:p>
              </w:tc>
              <w:tc>
                <w:tcPr>
                  <w:tcW w:w="576" w:type="pct"/>
                  <w:tcBorders>
                    <w:tl2br w:val="nil"/>
                    <w:tr2bl w:val="nil"/>
                  </w:tcBorders>
                  <w:vAlign w:val="center"/>
                </w:tcPr>
                <w:p w14:paraId="3B674FAA">
                  <w:pPr>
                    <w:pBdr>
                      <w:bottom w:val="none" w:color="auto" w:sz="0" w:space="0"/>
                    </w:pBdr>
                    <w:spacing w:line="240" w:lineRule="auto"/>
                    <w:jc w:val="center"/>
                    <w:rPr>
                      <w:rFonts w:hint="default" w:ascii="Times New Roman" w:hAnsi="Times New Roman" w:eastAsia="宋体" w:cs="Times New Roman"/>
                      <w:bCs w:val="0"/>
                      <w:sz w:val="21"/>
                      <w:szCs w:val="21"/>
                      <w:u w:val="none" w:color="auto"/>
                      <w:lang w:val="en-US" w:eastAsia="zh-CN"/>
                    </w:rPr>
                  </w:pPr>
                  <w:r>
                    <w:rPr>
                      <w:rFonts w:hint="eastAsia" w:ascii="Times New Roman" w:hAnsi="Times New Roman" w:eastAsia="宋体" w:cs="Times New Roman"/>
                      <w:bCs w:val="0"/>
                      <w:sz w:val="21"/>
                      <w:szCs w:val="21"/>
                      <w:u w:val="none" w:color="auto"/>
                      <w:lang w:val="en-US" w:eastAsia="zh-CN"/>
                    </w:rPr>
                    <w:t>0.23</w:t>
                  </w:r>
                </w:p>
              </w:tc>
              <w:tc>
                <w:tcPr>
                  <w:tcW w:w="576" w:type="pct"/>
                  <w:tcBorders>
                    <w:tl2br w:val="nil"/>
                    <w:tr2bl w:val="nil"/>
                  </w:tcBorders>
                  <w:vAlign w:val="center"/>
                </w:tcPr>
                <w:p w14:paraId="4FCCF921">
                  <w:pPr>
                    <w:pBdr>
                      <w:bottom w:val="none" w:color="auto" w:sz="0" w:space="0"/>
                    </w:pBdr>
                    <w:spacing w:line="240" w:lineRule="auto"/>
                    <w:jc w:val="center"/>
                    <w:rPr>
                      <w:rFonts w:hint="default" w:ascii="Times New Roman" w:hAnsi="Times New Roman" w:eastAsia="宋体" w:cs="Times New Roman"/>
                      <w:bCs w:val="0"/>
                      <w:sz w:val="21"/>
                      <w:szCs w:val="21"/>
                      <w:u w:val="none" w:color="auto"/>
                      <w:lang w:val="en-US" w:eastAsia="zh-CN"/>
                    </w:rPr>
                  </w:pPr>
                  <w:r>
                    <w:rPr>
                      <w:rFonts w:hint="eastAsia" w:ascii="Times New Roman" w:hAnsi="Times New Roman" w:eastAsia="宋体" w:cs="Times New Roman"/>
                      <w:bCs w:val="0"/>
                      <w:sz w:val="21"/>
                      <w:szCs w:val="21"/>
                      <w:u w:val="none" w:color="auto"/>
                      <w:lang w:val="en-US" w:eastAsia="zh-CN"/>
                    </w:rPr>
                    <w:t>0.25</w:t>
                  </w:r>
                </w:p>
              </w:tc>
              <w:tc>
                <w:tcPr>
                  <w:tcW w:w="1260" w:type="pct"/>
                  <w:vMerge w:val="continue"/>
                  <w:tcBorders>
                    <w:tl2br w:val="nil"/>
                    <w:tr2bl w:val="nil"/>
                  </w:tcBorders>
                  <w:vAlign w:val="center"/>
                </w:tcPr>
                <w:p w14:paraId="1FE300FE">
                  <w:pPr>
                    <w:spacing w:line="240" w:lineRule="auto"/>
                    <w:jc w:val="center"/>
                    <w:rPr>
                      <w:rFonts w:hint="eastAsia" w:ascii="Times New Roman" w:hAnsi="Times New Roman" w:eastAsia="宋体" w:cs="Times New Roman"/>
                      <w:bCs w:val="0"/>
                      <w:sz w:val="21"/>
                      <w:szCs w:val="21"/>
                      <w:u w:val="none" w:color="auto"/>
                      <w:vertAlign w:val="baseline"/>
                      <w:lang w:eastAsia="zh-CN"/>
                    </w:rPr>
                  </w:pPr>
                </w:p>
              </w:tc>
            </w:tr>
            <w:tr w14:paraId="0AC983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6" w:type="pct"/>
                  <w:vMerge w:val="continue"/>
                  <w:tcBorders>
                    <w:tl2br w:val="nil"/>
                    <w:tr2bl w:val="nil"/>
                  </w:tcBorders>
                  <w:vAlign w:val="center"/>
                </w:tcPr>
                <w:p w14:paraId="0FADBFC8">
                  <w:pPr>
                    <w:spacing w:line="240" w:lineRule="auto"/>
                    <w:jc w:val="center"/>
                    <w:rPr>
                      <w:rFonts w:hint="eastAsia" w:ascii="Times New Roman" w:hAnsi="Times New Roman" w:eastAsia="宋体" w:cs="Times New Roman"/>
                      <w:bCs w:val="0"/>
                      <w:sz w:val="21"/>
                      <w:szCs w:val="21"/>
                      <w:u w:val="none" w:color="auto"/>
                      <w:vertAlign w:val="baseline"/>
                      <w:lang w:eastAsia="zh-CN"/>
                    </w:rPr>
                  </w:pPr>
                </w:p>
              </w:tc>
              <w:tc>
                <w:tcPr>
                  <w:tcW w:w="1101" w:type="pct"/>
                  <w:tcBorders>
                    <w:tl2br w:val="nil"/>
                    <w:tr2bl w:val="nil"/>
                  </w:tcBorders>
                  <w:shd w:val="clear" w:color="auto" w:fill="auto"/>
                  <w:vAlign w:val="center"/>
                </w:tcPr>
                <w:p w14:paraId="28C03C14">
                  <w:pPr>
                    <w:pStyle w:val="22"/>
                    <w:pBdr>
                      <w:bottom w:val="none" w:color="auto" w:sz="0" w:space="0"/>
                    </w:pBdr>
                    <w:jc w:val="center"/>
                    <w:rPr>
                      <w:rFonts w:hint="default" w:ascii="Times New Roman" w:hAnsi="Times New Roman" w:eastAsia="宋体" w:cs="Times New Roman"/>
                      <w:b w:val="0"/>
                      <w:bCs w:val="0"/>
                      <w:kern w:val="2"/>
                      <w:sz w:val="21"/>
                      <w:szCs w:val="21"/>
                      <w:u w:val="none" w:color="auto"/>
                      <w:vertAlign w:val="baseline"/>
                      <w:lang w:val="en-US" w:eastAsia="zh-CN" w:bidi="ar-SA"/>
                    </w:rPr>
                  </w:pPr>
                  <w:r>
                    <w:rPr>
                      <w:rFonts w:hint="eastAsia" w:ascii="Times New Roman" w:hAnsi="Times New Roman" w:eastAsia="宋体" w:cs="Times New Roman"/>
                      <w:b w:val="0"/>
                      <w:bCs w:val="0"/>
                      <w:sz w:val="21"/>
                      <w:szCs w:val="21"/>
                      <w:u w:val="none" w:color="auto"/>
                      <w:vertAlign w:val="baseline"/>
                      <w:lang w:val="en-US" w:eastAsia="zh-CN"/>
                    </w:rPr>
                    <w:t>无组织下风向2</w:t>
                  </w:r>
                </w:p>
              </w:tc>
              <w:tc>
                <w:tcPr>
                  <w:tcW w:w="576" w:type="pct"/>
                  <w:tcBorders>
                    <w:tl2br w:val="nil"/>
                    <w:tr2bl w:val="nil"/>
                  </w:tcBorders>
                  <w:vAlign w:val="center"/>
                </w:tcPr>
                <w:p w14:paraId="63BDE395">
                  <w:pPr>
                    <w:pBdr>
                      <w:bottom w:val="none" w:color="auto" w:sz="0" w:space="0"/>
                    </w:pBdr>
                    <w:spacing w:line="240" w:lineRule="auto"/>
                    <w:jc w:val="center"/>
                    <w:rPr>
                      <w:rFonts w:hint="default" w:ascii="Times New Roman" w:hAnsi="Times New Roman" w:eastAsia="宋体" w:cs="Times New Roman"/>
                      <w:bCs w:val="0"/>
                      <w:sz w:val="21"/>
                      <w:szCs w:val="21"/>
                      <w:u w:val="none" w:color="auto"/>
                      <w:lang w:val="en-US" w:eastAsia="zh-CN"/>
                    </w:rPr>
                  </w:pPr>
                  <w:r>
                    <w:rPr>
                      <w:rFonts w:hint="eastAsia" w:ascii="Times New Roman" w:hAnsi="Times New Roman" w:eastAsia="宋体" w:cs="Times New Roman"/>
                      <w:bCs w:val="0"/>
                      <w:sz w:val="21"/>
                      <w:szCs w:val="21"/>
                      <w:u w:val="none" w:color="auto"/>
                      <w:lang w:val="en-US" w:eastAsia="zh-CN"/>
                    </w:rPr>
                    <w:t>0.24</w:t>
                  </w:r>
                </w:p>
              </w:tc>
              <w:tc>
                <w:tcPr>
                  <w:tcW w:w="576" w:type="pct"/>
                  <w:tcBorders>
                    <w:tl2br w:val="nil"/>
                    <w:tr2bl w:val="nil"/>
                  </w:tcBorders>
                  <w:vAlign w:val="center"/>
                </w:tcPr>
                <w:p w14:paraId="7BC4B522">
                  <w:pPr>
                    <w:pBdr>
                      <w:bottom w:val="none" w:color="auto" w:sz="0" w:space="0"/>
                    </w:pBdr>
                    <w:spacing w:line="240" w:lineRule="auto"/>
                    <w:jc w:val="center"/>
                    <w:rPr>
                      <w:rFonts w:hint="default" w:ascii="Times New Roman" w:hAnsi="Times New Roman" w:eastAsia="宋体" w:cs="Times New Roman"/>
                      <w:bCs w:val="0"/>
                      <w:sz w:val="21"/>
                      <w:szCs w:val="21"/>
                      <w:u w:val="none" w:color="auto"/>
                      <w:lang w:val="en-US" w:eastAsia="zh-CN"/>
                    </w:rPr>
                  </w:pPr>
                  <w:r>
                    <w:rPr>
                      <w:rFonts w:hint="eastAsia" w:ascii="Times New Roman" w:hAnsi="Times New Roman" w:eastAsia="宋体" w:cs="Times New Roman"/>
                      <w:bCs w:val="0"/>
                      <w:sz w:val="21"/>
                      <w:szCs w:val="21"/>
                      <w:u w:val="none" w:color="auto"/>
                      <w:lang w:val="en-US" w:eastAsia="zh-CN"/>
                    </w:rPr>
                    <w:t>0.24</w:t>
                  </w:r>
                </w:p>
              </w:tc>
              <w:tc>
                <w:tcPr>
                  <w:tcW w:w="576" w:type="pct"/>
                  <w:tcBorders>
                    <w:tl2br w:val="nil"/>
                    <w:tr2bl w:val="nil"/>
                  </w:tcBorders>
                  <w:vAlign w:val="center"/>
                </w:tcPr>
                <w:p w14:paraId="5D192801">
                  <w:pPr>
                    <w:pBdr>
                      <w:bottom w:val="none" w:color="auto" w:sz="0" w:space="0"/>
                    </w:pBdr>
                    <w:spacing w:line="240" w:lineRule="auto"/>
                    <w:jc w:val="center"/>
                    <w:rPr>
                      <w:rFonts w:hint="default" w:ascii="Times New Roman" w:hAnsi="Times New Roman" w:eastAsia="宋体" w:cs="Times New Roman"/>
                      <w:bCs w:val="0"/>
                      <w:sz w:val="21"/>
                      <w:szCs w:val="21"/>
                      <w:u w:val="none" w:color="auto"/>
                      <w:lang w:val="en-US" w:eastAsia="zh-CN"/>
                    </w:rPr>
                  </w:pPr>
                  <w:r>
                    <w:rPr>
                      <w:rFonts w:hint="eastAsia" w:ascii="Times New Roman" w:hAnsi="Times New Roman" w:eastAsia="宋体" w:cs="Times New Roman"/>
                      <w:bCs w:val="0"/>
                      <w:sz w:val="21"/>
                      <w:szCs w:val="21"/>
                      <w:u w:val="none" w:color="auto"/>
                      <w:lang w:val="en-US" w:eastAsia="zh-CN"/>
                    </w:rPr>
                    <w:t>0.26</w:t>
                  </w:r>
                </w:p>
              </w:tc>
              <w:tc>
                <w:tcPr>
                  <w:tcW w:w="1260" w:type="pct"/>
                  <w:vMerge w:val="continue"/>
                  <w:tcBorders>
                    <w:tl2br w:val="nil"/>
                    <w:tr2bl w:val="nil"/>
                  </w:tcBorders>
                  <w:vAlign w:val="center"/>
                </w:tcPr>
                <w:p w14:paraId="7A38E1F5">
                  <w:pPr>
                    <w:spacing w:line="240" w:lineRule="auto"/>
                    <w:jc w:val="center"/>
                    <w:rPr>
                      <w:rFonts w:hint="eastAsia" w:ascii="Times New Roman" w:hAnsi="Times New Roman" w:eastAsia="宋体" w:cs="Times New Roman"/>
                      <w:bCs w:val="0"/>
                      <w:sz w:val="21"/>
                      <w:szCs w:val="21"/>
                      <w:u w:val="none" w:color="auto"/>
                      <w:vertAlign w:val="baseline"/>
                      <w:lang w:eastAsia="zh-CN"/>
                    </w:rPr>
                  </w:pPr>
                </w:p>
              </w:tc>
            </w:tr>
            <w:tr w14:paraId="19924B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6" w:type="pct"/>
                  <w:vMerge w:val="restart"/>
                  <w:tcBorders>
                    <w:tl2br w:val="nil"/>
                    <w:tr2bl w:val="nil"/>
                  </w:tcBorders>
                  <w:vAlign w:val="center"/>
                </w:tcPr>
                <w:p w14:paraId="2D11B3F4">
                  <w:pPr>
                    <w:spacing w:line="240" w:lineRule="auto"/>
                    <w:jc w:val="center"/>
                    <w:rPr>
                      <w:rFonts w:hint="default" w:ascii="Times New Roman" w:hAnsi="Times New Roman" w:eastAsia="宋体" w:cs="Times New Roman"/>
                      <w:bCs w:val="0"/>
                      <w:sz w:val="21"/>
                      <w:szCs w:val="21"/>
                      <w:u w:val="none" w:color="auto"/>
                      <w:vertAlign w:val="baseline"/>
                      <w:lang w:val="en-US" w:eastAsia="zh-CN"/>
                    </w:rPr>
                  </w:pPr>
                  <w:r>
                    <w:rPr>
                      <w:rFonts w:hint="eastAsia" w:ascii="Times New Roman" w:hAnsi="Times New Roman" w:eastAsia="宋体" w:cs="Times New Roman"/>
                      <w:b w:val="0"/>
                      <w:bCs w:val="0"/>
                      <w:sz w:val="21"/>
                      <w:szCs w:val="21"/>
                      <w:u w:val="none" w:color="auto"/>
                      <w:lang w:val="en-US" w:eastAsia="zh-CN"/>
                    </w:rPr>
                    <w:t>臭气浓度</w:t>
                  </w:r>
                  <w:r>
                    <w:rPr>
                      <w:rFonts w:hint="eastAsia" w:ascii="Times New Roman" w:hAnsi="Times New Roman" w:eastAsia="宋体" w:cs="Times New Roman"/>
                      <w:b w:val="0"/>
                      <w:bCs w:val="0"/>
                      <w:kern w:val="2"/>
                      <w:sz w:val="21"/>
                      <w:szCs w:val="21"/>
                      <w:u w:val="none" w:color="auto"/>
                      <w:vertAlign w:val="baseline"/>
                      <w:lang w:val="en-US" w:eastAsia="zh-CN" w:bidi="ar-SA"/>
                    </w:rPr>
                    <w:t>（无量纲）</w:t>
                  </w:r>
                </w:p>
              </w:tc>
              <w:tc>
                <w:tcPr>
                  <w:tcW w:w="1101" w:type="pct"/>
                  <w:tcBorders>
                    <w:tl2br w:val="nil"/>
                    <w:tr2bl w:val="nil"/>
                  </w:tcBorders>
                  <w:shd w:val="clear" w:color="auto" w:fill="auto"/>
                  <w:vAlign w:val="center"/>
                </w:tcPr>
                <w:p w14:paraId="6796DB8E">
                  <w:pPr>
                    <w:pStyle w:val="22"/>
                    <w:pBdr>
                      <w:bottom w:val="none" w:color="auto" w:sz="0" w:space="0"/>
                    </w:pBdr>
                    <w:jc w:val="center"/>
                    <w:rPr>
                      <w:rFonts w:hint="eastAsia" w:ascii="Times New Roman" w:hAnsi="Times New Roman" w:eastAsia="宋体" w:cs="Times New Roman"/>
                      <w:b w:val="0"/>
                      <w:bCs w:val="0"/>
                      <w:sz w:val="21"/>
                      <w:szCs w:val="21"/>
                      <w:u w:val="none" w:color="auto"/>
                      <w:vertAlign w:val="baseline"/>
                      <w:lang w:val="en-US" w:eastAsia="zh-CN"/>
                    </w:rPr>
                  </w:pPr>
                  <w:r>
                    <w:rPr>
                      <w:rFonts w:hint="eastAsia" w:ascii="Times New Roman" w:hAnsi="Times New Roman" w:eastAsia="宋体" w:cs="Times New Roman"/>
                      <w:b w:val="0"/>
                      <w:bCs w:val="0"/>
                      <w:sz w:val="21"/>
                      <w:szCs w:val="21"/>
                      <w:u w:val="none" w:color="auto"/>
                      <w:vertAlign w:val="baseline"/>
                      <w:lang w:val="en-US" w:eastAsia="zh-CN"/>
                    </w:rPr>
                    <w:t>无组织上风向</w:t>
                  </w:r>
                </w:p>
              </w:tc>
              <w:tc>
                <w:tcPr>
                  <w:tcW w:w="576" w:type="pct"/>
                  <w:tcBorders>
                    <w:tl2br w:val="nil"/>
                    <w:tr2bl w:val="nil"/>
                  </w:tcBorders>
                  <w:vAlign w:val="center"/>
                </w:tcPr>
                <w:p w14:paraId="72851E84">
                  <w:pPr>
                    <w:pBdr>
                      <w:bottom w:val="none" w:color="auto" w:sz="0" w:space="0"/>
                    </w:pBdr>
                    <w:spacing w:line="240" w:lineRule="auto"/>
                    <w:jc w:val="center"/>
                    <w:rPr>
                      <w:rFonts w:hint="default" w:ascii="Times New Roman" w:hAnsi="Times New Roman" w:eastAsia="宋体" w:cs="Times New Roman"/>
                      <w:b w:val="0"/>
                      <w:bCs w:val="0"/>
                      <w:kern w:val="2"/>
                      <w:sz w:val="21"/>
                      <w:szCs w:val="21"/>
                      <w:u w:val="none" w:color="auto"/>
                      <w:vertAlign w:val="baseline"/>
                      <w:lang w:val="en-US" w:eastAsia="zh-CN" w:bidi="ar-SA"/>
                    </w:rPr>
                  </w:pPr>
                  <w:r>
                    <w:rPr>
                      <w:rFonts w:hint="eastAsia" w:ascii="Times New Roman" w:hAnsi="Times New Roman" w:eastAsia="宋体" w:cs="Times New Roman"/>
                      <w:b w:val="0"/>
                      <w:bCs w:val="0"/>
                      <w:kern w:val="2"/>
                      <w:sz w:val="21"/>
                      <w:szCs w:val="21"/>
                      <w:u w:val="none" w:color="auto"/>
                      <w:vertAlign w:val="baseline"/>
                      <w:lang w:val="en-US" w:eastAsia="zh-CN" w:bidi="ar-SA"/>
                    </w:rPr>
                    <w:t>10L</w:t>
                  </w:r>
                </w:p>
              </w:tc>
              <w:tc>
                <w:tcPr>
                  <w:tcW w:w="576" w:type="pct"/>
                  <w:tcBorders>
                    <w:tl2br w:val="nil"/>
                    <w:tr2bl w:val="nil"/>
                  </w:tcBorders>
                  <w:vAlign w:val="center"/>
                </w:tcPr>
                <w:p w14:paraId="73BF01D6">
                  <w:pPr>
                    <w:pBdr>
                      <w:bottom w:val="none" w:color="auto" w:sz="0" w:space="0"/>
                    </w:pBdr>
                    <w:spacing w:line="240" w:lineRule="auto"/>
                    <w:jc w:val="center"/>
                    <w:rPr>
                      <w:rFonts w:hint="default" w:ascii="Times New Roman" w:hAnsi="Times New Roman" w:eastAsia="宋体" w:cs="Times New Roman"/>
                      <w:b w:val="0"/>
                      <w:bCs w:val="0"/>
                      <w:kern w:val="2"/>
                      <w:sz w:val="21"/>
                      <w:szCs w:val="21"/>
                      <w:u w:val="none" w:color="auto"/>
                      <w:vertAlign w:val="baseline"/>
                      <w:lang w:val="en-US" w:eastAsia="zh-CN" w:bidi="ar-SA"/>
                    </w:rPr>
                  </w:pPr>
                  <w:r>
                    <w:rPr>
                      <w:rFonts w:hint="eastAsia" w:ascii="Times New Roman" w:hAnsi="Times New Roman" w:eastAsia="宋体" w:cs="Times New Roman"/>
                      <w:b w:val="0"/>
                      <w:bCs w:val="0"/>
                      <w:kern w:val="2"/>
                      <w:sz w:val="21"/>
                      <w:szCs w:val="21"/>
                      <w:u w:val="none" w:color="auto"/>
                      <w:vertAlign w:val="baseline"/>
                      <w:lang w:val="en-US" w:eastAsia="zh-CN" w:bidi="ar-SA"/>
                    </w:rPr>
                    <w:t>10L</w:t>
                  </w:r>
                </w:p>
              </w:tc>
              <w:tc>
                <w:tcPr>
                  <w:tcW w:w="576" w:type="pct"/>
                  <w:tcBorders>
                    <w:tl2br w:val="nil"/>
                    <w:tr2bl w:val="nil"/>
                  </w:tcBorders>
                  <w:vAlign w:val="center"/>
                </w:tcPr>
                <w:p w14:paraId="57C9B2A1">
                  <w:pPr>
                    <w:pBdr>
                      <w:bottom w:val="none" w:color="auto" w:sz="0" w:space="0"/>
                    </w:pBdr>
                    <w:spacing w:line="240" w:lineRule="auto"/>
                    <w:jc w:val="center"/>
                    <w:rPr>
                      <w:rFonts w:hint="default" w:ascii="Times New Roman" w:hAnsi="Times New Roman" w:eastAsia="宋体" w:cs="Times New Roman"/>
                      <w:b w:val="0"/>
                      <w:bCs w:val="0"/>
                      <w:kern w:val="2"/>
                      <w:sz w:val="21"/>
                      <w:szCs w:val="21"/>
                      <w:u w:val="none" w:color="auto"/>
                      <w:vertAlign w:val="baseline"/>
                      <w:lang w:val="en-US" w:eastAsia="zh-CN" w:bidi="ar-SA"/>
                    </w:rPr>
                  </w:pPr>
                  <w:r>
                    <w:rPr>
                      <w:rFonts w:hint="eastAsia" w:ascii="Times New Roman" w:hAnsi="Times New Roman" w:eastAsia="宋体" w:cs="Times New Roman"/>
                      <w:b w:val="0"/>
                      <w:bCs w:val="0"/>
                      <w:kern w:val="2"/>
                      <w:sz w:val="21"/>
                      <w:szCs w:val="21"/>
                      <w:u w:val="none" w:color="auto"/>
                      <w:vertAlign w:val="baseline"/>
                      <w:lang w:val="en-US" w:eastAsia="zh-CN" w:bidi="ar-SA"/>
                    </w:rPr>
                    <w:t>10L</w:t>
                  </w:r>
                </w:p>
              </w:tc>
              <w:tc>
                <w:tcPr>
                  <w:tcW w:w="1260" w:type="pct"/>
                  <w:vMerge w:val="restart"/>
                  <w:tcBorders>
                    <w:tl2br w:val="nil"/>
                    <w:tr2bl w:val="nil"/>
                  </w:tcBorders>
                  <w:vAlign w:val="center"/>
                </w:tcPr>
                <w:p w14:paraId="0519D0B1">
                  <w:pPr>
                    <w:spacing w:line="240" w:lineRule="auto"/>
                    <w:jc w:val="center"/>
                    <w:rPr>
                      <w:rFonts w:hint="default" w:ascii="Times New Roman" w:hAnsi="Times New Roman" w:eastAsia="宋体" w:cs="Times New Roman"/>
                      <w:bCs w:val="0"/>
                      <w:sz w:val="21"/>
                      <w:szCs w:val="21"/>
                      <w:u w:val="none" w:color="auto"/>
                      <w:vertAlign w:val="baseline"/>
                      <w:lang w:val="en-US" w:eastAsia="zh-CN"/>
                    </w:rPr>
                  </w:pPr>
                  <w:r>
                    <w:rPr>
                      <w:rFonts w:hint="eastAsia" w:ascii="Times New Roman" w:hAnsi="Times New Roman" w:eastAsia="宋体" w:cs="Times New Roman"/>
                      <w:bCs w:val="0"/>
                      <w:sz w:val="21"/>
                      <w:szCs w:val="21"/>
                      <w:u w:val="none" w:color="auto"/>
                      <w:vertAlign w:val="baseline"/>
                      <w:lang w:val="en-US" w:eastAsia="zh-CN"/>
                    </w:rPr>
                    <w:t>20</w:t>
                  </w:r>
                </w:p>
              </w:tc>
            </w:tr>
            <w:tr w14:paraId="124611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6" w:type="pct"/>
                  <w:vMerge w:val="continue"/>
                  <w:tcBorders>
                    <w:tl2br w:val="nil"/>
                    <w:tr2bl w:val="nil"/>
                  </w:tcBorders>
                </w:tcPr>
                <w:p w14:paraId="51D7EE55">
                  <w:pPr>
                    <w:spacing w:line="240" w:lineRule="auto"/>
                    <w:jc w:val="center"/>
                    <w:rPr>
                      <w:rFonts w:hint="eastAsia" w:ascii="Times New Roman" w:hAnsi="Times New Roman" w:eastAsia="宋体" w:cs="Times New Roman"/>
                      <w:bCs w:val="0"/>
                      <w:sz w:val="21"/>
                      <w:szCs w:val="21"/>
                      <w:u w:val="none" w:color="auto"/>
                      <w:vertAlign w:val="baseline"/>
                      <w:lang w:eastAsia="zh-CN"/>
                    </w:rPr>
                  </w:pPr>
                </w:p>
              </w:tc>
              <w:tc>
                <w:tcPr>
                  <w:tcW w:w="1101" w:type="pct"/>
                  <w:tcBorders>
                    <w:tl2br w:val="nil"/>
                    <w:tr2bl w:val="nil"/>
                  </w:tcBorders>
                  <w:shd w:val="clear" w:color="auto" w:fill="auto"/>
                  <w:vAlign w:val="center"/>
                </w:tcPr>
                <w:p w14:paraId="1B0B6B33">
                  <w:pPr>
                    <w:pStyle w:val="22"/>
                    <w:pBdr>
                      <w:bottom w:val="none" w:color="auto" w:sz="0" w:space="0"/>
                    </w:pBdr>
                    <w:jc w:val="center"/>
                    <w:rPr>
                      <w:rFonts w:hint="eastAsia" w:ascii="Times New Roman" w:hAnsi="Times New Roman" w:eastAsia="宋体" w:cs="Times New Roman"/>
                      <w:b w:val="0"/>
                      <w:bCs w:val="0"/>
                      <w:sz w:val="21"/>
                      <w:szCs w:val="21"/>
                      <w:u w:val="none" w:color="auto"/>
                      <w:vertAlign w:val="baseline"/>
                      <w:lang w:val="en-US" w:eastAsia="zh-CN"/>
                    </w:rPr>
                  </w:pPr>
                  <w:r>
                    <w:rPr>
                      <w:rFonts w:hint="eastAsia" w:ascii="Times New Roman" w:hAnsi="Times New Roman" w:eastAsia="宋体" w:cs="Times New Roman"/>
                      <w:b w:val="0"/>
                      <w:bCs w:val="0"/>
                      <w:sz w:val="21"/>
                      <w:szCs w:val="21"/>
                      <w:u w:val="none" w:color="auto"/>
                      <w:vertAlign w:val="baseline"/>
                      <w:lang w:val="en-US" w:eastAsia="zh-CN"/>
                    </w:rPr>
                    <w:t>无组织下风向1</w:t>
                  </w:r>
                </w:p>
              </w:tc>
              <w:tc>
                <w:tcPr>
                  <w:tcW w:w="576" w:type="pct"/>
                  <w:tcBorders>
                    <w:tl2br w:val="nil"/>
                    <w:tr2bl w:val="nil"/>
                  </w:tcBorders>
                  <w:vAlign w:val="center"/>
                </w:tcPr>
                <w:p w14:paraId="073EA8E3">
                  <w:pPr>
                    <w:pBdr>
                      <w:bottom w:val="none" w:color="auto" w:sz="0" w:space="0"/>
                    </w:pBdr>
                    <w:spacing w:line="240" w:lineRule="auto"/>
                    <w:jc w:val="center"/>
                    <w:rPr>
                      <w:rFonts w:hint="default" w:ascii="Times New Roman" w:hAnsi="Times New Roman" w:eastAsia="宋体" w:cs="Times New Roman"/>
                      <w:b w:val="0"/>
                      <w:bCs w:val="0"/>
                      <w:kern w:val="2"/>
                      <w:sz w:val="21"/>
                      <w:szCs w:val="21"/>
                      <w:u w:val="none" w:color="auto"/>
                      <w:vertAlign w:val="baseline"/>
                      <w:lang w:val="en-US" w:eastAsia="zh-CN" w:bidi="ar-SA"/>
                    </w:rPr>
                  </w:pPr>
                  <w:r>
                    <w:rPr>
                      <w:rFonts w:hint="eastAsia" w:ascii="Times New Roman" w:hAnsi="Times New Roman" w:eastAsia="宋体" w:cs="Times New Roman"/>
                      <w:b w:val="0"/>
                      <w:bCs w:val="0"/>
                      <w:kern w:val="2"/>
                      <w:sz w:val="21"/>
                      <w:szCs w:val="21"/>
                      <w:u w:val="none" w:color="auto"/>
                      <w:vertAlign w:val="baseline"/>
                      <w:lang w:val="en-US" w:eastAsia="zh-CN" w:bidi="ar-SA"/>
                    </w:rPr>
                    <w:t>16</w:t>
                  </w:r>
                </w:p>
              </w:tc>
              <w:tc>
                <w:tcPr>
                  <w:tcW w:w="576" w:type="pct"/>
                  <w:tcBorders>
                    <w:tl2br w:val="nil"/>
                    <w:tr2bl w:val="nil"/>
                  </w:tcBorders>
                  <w:vAlign w:val="center"/>
                </w:tcPr>
                <w:p w14:paraId="55DDEC88">
                  <w:pPr>
                    <w:pBdr>
                      <w:bottom w:val="none" w:color="auto" w:sz="0" w:space="0"/>
                    </w:pBdr>
                    <w:spacing w:line="240" w:lineRule="auto"/>
                    <w:jc w:val="center"/>
                    <w:rPr>
                      <w:rFonts w:hint="default" w:ascii="Times New Roman" w:hAnsi="Times New Roman" w:eastAsia="宋体" w:cs="Times New Roman"/>
                      <w:b w:val="0"/>
                      <w:bCs w:val="0"/>
                      <w:kern w:val="2"/>
                      <w:sz w:val="21"/>
                      <w:szCs w:val="21"/>
                      <w:u w:val="none" w:color="auto"/>
                      <w:vertAlign w:val="baseline"/>
                      <w:lang w:val="en-US" w:eastAsia="zh-CN" w:bidi="ar-SA"/>
                    </w:rPr>
                  </w:pPr>
                  <w:r>
                    <w:rPr>
                      <w:rFonts w:hint="eastAsia" w:ascii="Times New Roman" w:hAnsi="Times New Roman" w:eastAsia="宋体" w:cs="Times New Roman"/>
                      <w:b w:val="0"/>
                      <w:bCs w:val="0"/>
                      <w:kern w:val="2"/>
                      <w:sz w:val="21"/>
                      <w:szCs w:val="21"/>
                      <w:u w:val="none" w:color="auto"/>
                      <w:vertAlign w:val="baseline"/>
                      <w:lang w:val="en-US" w:eastAsia="zh-CN" w:bidi="ar-SA"/>
                    </w:rPr>
                    <w:t>18</w:t>
                  </w:r>
                </w:p>
              </w:tc>
              <w:tc>
                <w:tcPr>
                  <w:tcW w:w="576" w:type="pct"/>
                  <w:tcBorders>
                    <w:tl2br w:val="nil"/>
                    <w:tr2bl w:val="nil"/>
                  </w:tcBorders>
                  <w:vAlign w:val="center"/>
                </w:tcPr>
                <w:p w14:paraId="3D6C45E6">
                  <w:pPr>
                    <w:pBdr>
                      <w:bottom w:val="none" w:color="auto" w:sz="0" w:space="0"/>
                    </w:pBdr>
                    <w:spacing w:line="240" w:lineRule="auto"/>
                    <w:jc w:val="center"/>
                    <w:rPr>
                      <w:rFonts w:hint="default" w:ascii="Times New Roman" w:hAnsi="Times New Roman" w:eastAsia="宋体" w:cs="Times New Roman"/>
                      <w:b w:val="0"/>
                      <w:bCs w:val="0"/>
                      <w:kern w:val="2"/>
                      <w:sz w:val="21"/>
                      <w:szCs w:val="21"/>
                      <w:u w:val="none" w:color="auto"/>
                      <w:vertAlign w:val="baseline"/>
                      <w:lang w:val="en-US" w:eastAsia="zh-CN" w:bidi="ar-SA"/>
                    </w:rPr>
                  </w:pPr>
                  <w:r>
                    <w:rPr>
                      <w:rFonts w:hint="eastAsia" w:ascii="Times New Roman" w:hAnsi="Times New Roman" w:eastAsia="宋体" w:cs="Times New Roman"/>
                      <w:b w:val="0"/>
                      <w:bCs w:val="0"/>
                      <w:kern w:val="2"/>
                      <w:sz w:val="21"/>
                      <w:szCs w:val="21"/>
                      <w:u w:val="none" w:color="auto"/>
                      <w:vertAlign w:val="baseline"/>
                      <w:lang w:val="en-US" w:eastAsia="zh-CN" w:bidi="ar-SA"/>
                    </w:rPr>
                    <w:t>14</w:t>
                  </w:r>
                </w:p>
              </w:tc>
              <w:tc>
                <w:tcPr>
                  <w:tcW w:w="1260" w:type="pct"/>
                  <w:vMerge w:val="continue"/>
                  <w:tcBorders>
                    <w:tl2br w:val="nil"/>
                    <w:tr2bl w:val="nil"/>
                  </w:tcBorders>
                </w:tcPr>
                <w:p w14:paraId="33C9AFF5">
                  <w:pPr>
                    <w:spacing w:line="240" w:lineRule="auto"/>
                    <w:jc w:val="center"/>
                    <w:rPr>
                      <w:rFonts w:hint="eastAsia" w:ascii="Times New Roman" w:hAnsi="Times New Roman" w:eastAsia="宋体" w:cs="Times New Roman"/>
                      <w:bCs w:val="0"/>
                      <w:sz w:val="21"/>
                      <w:szCs w:val="21"/>
                      <w:u w:val="none" w:color="auto"/>
                      <w:vertAlign w:val="baseline"/>
                      <w:lang w:eastAsia="zh-CN"/>
                    </w:rPr>
                  </w:pPr>
                </w:p>
              </w:tc>
            </w:tr>
            <w:tr w14:paraId="12BBE8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6" w:type="pct"/>
                  <w:vMerge w:val="continue"/>
                  <w:tcBorders>
                    <w:tl2br w:val="nil"/>
                    <w:tr2bl w:val="nil"/>
                  </w:tcBorders>
                </w:tcPr>
                <w:p w14:paraId="2F8AEEB2">
                  <w:pPr>
                    <w:spacing w:line="240" w:lineRule="auto"/>
                    <w:jc w:val="center"/>
                    <w:rPr>
                      <w:rFonts w:hint="eastAsia" w:ascii="Times New Roman" w:hAnsi="Times New Roman" w:eastAsia="宋体" w:cs="Times New Roman"/>
                      <w:bCs w:val="0"/>
                      <w:sz w:val="21"/>
                      <w:szCs w:val="21"/>
                      <w:u w:val="none" w:color="auto"/>
                      <w:vertAlign w:val="baseline"/>
                      <w:lang w:eastAsia="zh-CN"/>
                    </w:rPr>
                  </w:pPr>
                </w:p>
              </w:tc>
              <w:tc>
                <w:tcPr>
                  <w:tcW w:w="1101" w:type="pct"/>
                  <w:tcBorders>
                    <w:tl2br w:val="nil"/>
                    <w:tr2bl w:val="nil"/>
                  </w:tcBorders>
                  <w:shd w:val="clear" w:color="auto" w:fill="auto"/>
                  <w:vAlign w:val="center"/>
                </w:tcPr>
                <w:p w14:paraId="06BBB4AF">
                  <w:pPr>
                    <w:pStyle w:val="22"/>
                    <w:pBdr>
                      <w:bottom w:val="none" w:color="auto" w:sz="0" w:space="0"/>
                    </w:pBdr>
                    <w:jc w:val="center"/>
                    <w:rPr>
                      <w:rFonts w:hint="eastAsia" w:ascii="Times New Roman" w:hAnsi="Times New Roman" w:eastAsia="宋体" w:cs="Times New Roman"/>
                      <w:b w:val="0"/>
                      <w:bCs w:val="0"/>
                      <w:sz w:val="21"/>
                      <w:szCs w:val="21"/>
                      <w:u w:val="none" w:color="auto"/>
                      <w:vertAlign w:val="baseline"/>
                      <w:lang w:val="en-US" w:eastAsia="zh-CN"/>
                    </w:rPr>
                  </w:pPr>
                  <w:r>
                    <w:rPr>
                      <w:rFonts w:hint="eastAsia" w:ascii="Times New Roman" w:hAnsi="Times New Roman" w:eastAsia="宋体" w:cs="Times New Roman"/>
                      <w:b w:val="0"/>
                      <w:bCs w:val="0"/>
                      <w:sz w:val="21"/>
                      <w:szCs w:val="21"/>
                      <w:u w:val="none" w:color="auto"/>
                      <w:vertAlign w:val="baseline"/>
                      <w:lang w:val="en-US" w:eastAsia="zh-CN"/>
                    </w:rPr>
                    <w:t>无组织下风向2</w:t>
                  </w:r>
                </w:p>
              </w:tc>
              <w:tc>
                <w:tcPr>
                  <w:tcW w:w="576" w:type="pct"/>
                  <w:tcBorders>
                    <w:tl2br w:val="nil"/>
                    <w:tr2bl w:val="nil"/>
                  </w:tcBorders>
                  <w:vAlign w:val="center"/>
                </w:tcPr>
                <w:p w14:paraId="63D0646B">
                  <w:pPr>
                    <w:pBdr>
                      <w:bottom w:val="none" w:color="auto" w:sz="0" w:space="0"/>
                    </w:pBdr>
                    <w:spacing w:line="240" w:lineRule="auto"/>
                    <w:jc w:val="center"/>
                    <w:rPr>
                      <w:rFonts w:hint="default" w:ascii="Times New Roman" w:hAnsi="Times New Roman" w:eastAsia="宋体" w:cs="Times New Roman"/>
                      <w:b w:val="0"/>
                      <w:bCs w:val="0"/>
                      <w:kern w:val="2"/>
                      <w:sz w:val="21"/>
                      <w:szCs w:val="21"/>
                      <w:u w:val="none" w:color="auto"/>
                      <w:vertAlign w:val="baseline"/>
                      <w:lang w:val="en-US" w:eastAsia="zh-CN" w:bidi="ar-SA"/>
                    </w:rPr>
                  </w:pPr>
                  <w:r>
                    <w:rPr>
                      <w:rFonts w:hint="eastAsia" w:ascii="Times New Roman" w:hAnsi="Times New Roman" w:eastAsia="宋体" w:cs="Times New Roman"/>
                      <w:b w:val="0"/>
                      <w:bCs w:val="0"/>
                      <w:kern w:val="2"/>
                      <w:sz w:val="21"/>
                      <w:szCs w:val="21"/>
                      <w:u w:val="none" w:color="auto"/>
                      <w:vertAlign w:val="baseline"/>
                      <w:lang w:val="en-US" w:eastAsia="zh-CN" w:bidi="ar-SA"/>
                    </w:rPr>
                    <w:t>14</w:t>
                  </w:r>
                </w:p>
              </w:tc>
              <w:tc>
                <w:tcPr>
                  <w:tcW w:w="576" w:type="pct"/>
                  <w:tcBorders>
                    <w:tl2br w:val="nil"/>
                    <w:tr2bl w:val="nil"/>
                  </w:tcBorders>
                  <w:vAlign w:val="center"/>
                </w:tcPr>
                <w:p w14:paraId="433A49A1">
                  <w:pPr>
                    <w:pBdr>
                      <w:bottom w:val="none" w:color="auto" w:sz="0" w:space="0"/>
                    </w:pBdr>
                    <w:spacing w:line="240" w:lineRule="auto"/>
                    <w:jc w:val="center"/>
                    <w:rPr>
                      <w:rFonts w:hint="default" w:ascii="Times New Roman" w:hAnsi="Times New Roman" w:eastAsia="宋体" w:cs="Times New Roman"/>
                      <w:b w:val="0"/>
                      <w:bCs w:val="0"/>
                      <w:kern w:val="2"/>
                      <w:sz w:val="21"/>
                      <w:szCs w:val="21"/>
                      <w:u w:val="none" w:color="auto"/>
                      <w:vertAlign w:val="baseline"/>
                      <w:lang w:val="en-US" w:eastAsia="zh-CN" w:bidi="ar-SA"/>
                    </w:rPr>
                  </w:pPr>
                  <w:r>
                    <w:rPr>
                      <w:rFonts w:hint="eastAsia" w:ascii="Times New Roman" w:hAnsi="Times New Roman" w:eastAsia="宋体" w:cs="Times New Roman"/>
                      <w:b w:val="0"/>
                      <w:bCs w:val="0"/>
                      <w:kern w:val="2"/>
                      <w:sz w:val="21"/>
                      <w:szCs w:val="21"/>
                      <w:u w:val="none" w:color="auto"/>
                      <w:vertAlign w:val="baseline"/>
                      <w:lang w:val="en-US" w:eastAsia="zh-CN" w:bidi="ar-SA"/>
                    </w:rPr>
                    <w:t>15</w:t>
                  </w:r>
                </w:p>
              </w:tc>
              <w:tc>
                <w:tcPr>
                  <w:tcW w:w="576" w:type="pct"/>
                  <w:tcBorders>
                    <w:tl2br w:val="nil"/>
                    <w:tr2bl w:val="nil"/>
                  </w:tcBorders>
                  <w:vAlign w:val="center"/>
                </w:tcPr>
                <w:p w14:paraId="7D2A4950">
                  <w:pPr>
                    <w:pBdr>
                      <w:bottom w:val="none" w:color="auto" w:sz="0" w:space="0"/>
                    </w:pBdr>
                    <w:spacing w:line="240" w:lineRule="auto"/>
                    <w:jc w:val="center"/>
                    <w:rPr>
                      <w:rFonts w:hint="default" w:ascii="Times New Roman" w:hAnsi="Times New Roman" w:eastAsia="宋体" w:cs="Times New Roman"/>
                      <w:b w:val="0"/>
                      <w:bCs w:val="0"/>
                      <w:kern w:val="2"/>
                      <w:sz w:val="21"/>
                      <w:szCs w:val="21"/>
                      <w:u w:val="none" w:color="auto"/>
                      <w:vertAlign w:val="baseline"/>
                      <w:lang w:val="en-US" w:eastAsia="zh-CN" w:bidi="ar-SA"/>
                    </w:rPr>
                  </w:pPr>
                  <w:r>
                    <w:rPr>
                      <w:rFonts w:hint="eastAsia" w:ascii="Times New Roman" w:hAnsi="Times New Roman" w:eastAsia="宋体" w:cs="Times New Roman"/>
                      <w:b w:val="0"/>
                      <w:bCs w:val="0"/>
                      <w:kern w:val="2"/>
                      <w:sz w:val="21"/>
                      <w:szCs w:val="21"/>
                      <w:u w:val="none" w:color="auto"/>
                      <w:vertAlign w:val="baseline"/>
                      <w:lang w:val="en-US" w:eastAsia="zh-CN" w:bidi="ar-SA"/>
                    </w:rPr>
                    <w:t>17</w:t>
                  </w:r>
                </w:p>
              </w:tc>
              <w:tc>
                <w:tcPr>
                  <w:tcW w:w="1260" w:type="pct"/>
                  <w:vMerge w:val="continue"/>
                  <w:tcBorders>
                    <w:tl2br w:val="nil"/>
                    <w:tr2bl w:val="nil"/>
                  </w:tcBorders>
                </w:tcPr>
                <w:p w14:paraId="068FCC4B">
                  <w:pPr>
                    <w:spacing w:line="240" w:lineRule="auto"/>
                    <w:jc w:val="center"/>
                    <w:rPr>
                      <w:rFonts w:hint="eastAsia" w:ascii="Times New Roman" w:hAnsi="Times New Roman" w:eastAsia="宋体" w:cs="Times New Roman"/>
                      <w:bCs w:val="0"/>
                      <w:sz w:val="21"/>
                      <w:szCs w:val="21"/>
                      <w:u w:val="none" w:color="auto"/>
                      <w:vertAlign w:val="baseline"/>
                      <w:lang w:eastAsia="zh-CN"/>
                    </w:rPr>
                  </w:pPr>
                </w:p>
              </w:tc>
            </w:tr>
          </w:tbl>
          <w:p w14:paraId="0CDEB790">
            <w:pPr>
              <w:pStyle w:val="33"/>
              <w:rPr>
                <w:lang w:val="en-US" w:eastAsia="zh-CN"/>
              </w:rPr>
            </w:pPr>
          </w:p>
          <w:p w14:paraId="1AE606B4">
            <w:pPr>
              <w:pStyle w:val="13"/>
              <w:bidi w:val="0"/>
              <w:rPr>
                <w:rFonts w:hint="eastAsia"/>
                <w:lang w:val="en-US" w:eastAsia="zh-CN"/>
              </w:rPr>
            </w:pPr>
            <w:r>
              <w:rPr>
                <w:rFonts w:hint="eastAsia"/>
                <w:lang w:val="en-US" w:eastAsia="zh-CN"/>
              </w:rPr>
              <w:t>③噪声</w:t>
            </w:r>
          </w:p>
          <w:p w14:paraId="4398E4B4">
            <w:pPr>
              <w:pStyle w:val="13"/>
              <w:bidi w:val="0"/>
              <w:rPr>
                <w:rFonts w:hint="eastAsia"/>
                <w:lang w:val="en-US" w:eastAsia="zh-CN"/>
              </w:rPr>
            </w:pPr>
            <w:r>
              <w:rPr>
                <w:rFonts w:hint="eastAsia"/>
                <w:lang w:val="en-US" w:eastAsia="zh-CN"/>
              </w:rPr>
              <w:t>原有工程噪声主要为设备运行产生的噪声，经减震、隔音等措施后，达标排放。</w:t>
            </w:r>
          </w:p>
          <w:p w14:paraId="1B2E1156">
            <w:pPr>
              <w:pStyle w:val="33"/>
              <w:rPr>
                <w:rFonts w:hint="eastAsia"/>
                <w:lang w:val="en-US" w:eastAsia="zh-CN"/>
              </w:rPr>
            </w:pPr>
            <w:r>
              <w:rPr>
                <w:rFonts w:hint="default"/>
                <w:lang w:val="en-US" w:eastAsia="zh-CN"/>
              </w:rPr>
              <w:t>根据</w:t>
            </w:r>
            <w:r>
              <w:rPr>
                <w:rFonts w:hint="eastAsia"/>
                <w:lang w:val="en-US" w:eastAsia="zh-CN"/>
              </w:rPr>
              <w:t>国检测试控股集团（湖南）华中科技</w:t>
            </w:r>
            <w:r>
              <w:rPr>
                <w:rFonts w:hint="default"/>
                <w:lang w:val="en-US" w:eastAsia="zh-CN"/>
              </w:rPr>
              <w:t>有限公司</w:t>
            </w:r>
            <w:r>
              <w:rPr>
                <w:rFonts w:hint="eastAsia"/>
                <w:lang w:val="en-US" w:eastAsia="zh-CN"/>
              </w:rPr>
              <w:t>于2025年5月26日</w:t>
            </w:r>
            <w:r>
              <w:rPr>
                <w:rFonts w:hint="default"/>
                <w:lang w:val="en-US" w:eastAsia="zh-CN"/>
              </w:rPr>
              <w:t>对本项目的例行监测结果，原项目</w:t>
            </w:r>
            <w:r>
              <w:rPr>
                <w:rFonts w:hint="eastAsia"/>
                <w:lang w:val="en-US" w:eastAsia="zh-CN"/>
              </w:rPr>
              <w:t>厂界噪声达标排放。</w:t>
            </w:r>
          </w:p>
          <w:p w14:paraId="1FAF3AEF">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center"/>
              <w:textAlignment w:val="auto"/>
              <w:rPr>
                <w:rFonts w:hint="default" w:ascii="Times New Roman" w:hAnsi="Times New Roman" w:eastAsia="宋体" w:cs="Times New Roman"/>
                <w:b/>
                <w:color w:val="auto"/>
                <w:sz w:val="21"/>
                <w:szCs w:val="21"/>
                <w:u w:val="none" w:color="auto"/>
              </w:rPr>
            </w:pPr>
            <w:r>
              <w:rPr>
                <w:rFonts w:hint="eastAsia" w:ascii="Times New Roman" w:hAnsi="Times New Roman" w:eastAsia="宋体" w:cs="Times New Roman"/>
                <w:b/>
                <w:color w:val="auto"/>
                <w:sz w:val="21"/>
                <w:szCs w:val="21"/>
                <w:u w:val="none" w:color="auto"/>
              </w:rPr>
              <w:t>表</w:t>
            </w:r>
            <w:r>
              <w:rPr>
                <w:rFonts w:hint="eastAsia" w:ascii="Times New Roman" w:hAnsi="Times New Roman" w:eastAsia="宋体" w:cs="Times New Roman"/>
                <w:b/>
                <w:color w:val="auto"/>
                <w:sz w:val="21"/>
                <w:szCs w:val="21"/>
                <w:u w:val="none" w:color="auto"/>
                <w:lang w:val="en-US" w:eastAsia="zh-CN"/>
              </w:rPr>
              <w:t>2-8</w:t>
            </w:r>
            <w:r>
              <w:rPr>
                <w:rFonts w:hint="eastAsia" w:ascii="Times New Roman" w:hAnsi="Times New Roman" w:eastAsia="宋体" w:cs="Times New Roman"/>
                <w:b/>
                <w:color w:val="auto"/>
                <w:sz w:val="21"/>
                <w:szCs w:val="21"/>
                <w:u w:val="none" w:color="auto"/>
              </w:rPr>
              <w:t xml:space="preserve">  </w:t>
            </w:r>
            <w:r>
              <w:rPr>
                <w:rFonts w:hint="eastAsia" w:ascii="Times New Roman" w:hAnsi="Times New Roman" w:eastAsia="宋体" w:cs="Times New Roman"/>
                <w:b/>
                <w:color w:val="auto"/>
                <w:sz w:val="21"/>
                <w:szCs w:val="21"/>
                <w:u w:val="none" w:color="auto"/>
                <w:lang w:eastAsia="zh-CN"/>
              </w:rPr>
              <w:t>厂界噪声</w:t>
            </w:r>
            <w:r>
              <w:rPr>
                <w:rFonts w:hint="eastAsia" w:ascii="Times New Roman" w:hAnsi="Times New Roman" w:eastAsia="宋体" w:cs="Times New Roman"/>
                <w:b/>
                <w:color w:val="auto"/>
                <w:sz w:val="21"/>
                <w:szCs w:val="21"/>
                <w:u w:val="none" w:color="auto"/>
              </w:rPr>
              <w:t>检测结果</w:t>
            </w:r>
          </w:p>
          <w:tbl>
            <w:tblPr>
              <w:tblStyle w:val="35"/>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16"/>
              <w:gridCol w:w="1155"/>
              <w:gridCol w:w="1039"/>
              <w:gridCol w:w="1707"/>
              <w:gridCol w:w="1520"/>
            </w:tblGrid>
            <w:tr w14:paraId="65DF4D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404" w:type="pct"/>
                  <w:vMerge w:val="restart"/>
                  <w:tcBorders>
                    <w:tl2br w:val="nil"/>
                    <w:tr2bl w:val="nil"/>
                  </w:tcBorders>
                  <w:vAlign w:val="center"/>
                </w:tcPr>
                <w:p w14:paraId="407BEA49">
                  <w:pPr>
                    <w:spacing w:line="360" w:lineRule="auto"/>
                    <w:jc w:val="center"/>
                    <w:rPr>
                      <w:rFonts w:ascii="Times New Roman" w:hAnsi="Times New Roman" w:eastAsia="宋体" w:cs="Times New Roman"/>
                      <w:sz w:val="21"/>
                      <w:szCs w:val="21"/>
                      <w:u w:val="none" w:color="auto"/>
                      <w:vertAlign w:val="baseline"/>
                    </w:rPr>
                  </w:pPr>
                  <w:r>
                    <w:rPr>
                      <w:rFonts w:hint="eastAsia" w:ascii="Times New Roman" w:hAnsi="Times New Roman" w:eastAsia="宋体" w:cs="Times New Roman"/>
                      <w:sz w:val="21"/>
                      <w:szCs w:val="21"/>
                      <w:u w:val="none" w:color="auto"/>
                    </w:rPr>
                    <w:t>监测点位</w:t>
                  </w:r>
                </w:p>
              </w:tc>
              <w:tc>
                <w:tcPr>
                  <w:tcW w:w="1455" w:type="pct"/>
                  <w:gridSpan w:val="2"/>
                  <w:tcBorders>
                    <w:tl2br w:val="nil"/>
                    <w:tr2bl w:val="nil"/>
                  </w:tcBorders>
                  <w:vAlign w:val="center"/>
                </w:tcPr>
                <w:p w14:paraId="2663387E">
                  <w:pPr>
                    <w:spacing w:line="240" w:lineRule="auto"/>
                    <w:jc w:val="center"/>
                    <w:rPr>
                      <w:rFonts w:hint="eastAsia" w:ascii="Times New Roman" w:hAnsi="Times New Roman" w:eastAsia="宋体" w:cs="Times New Roman"/>
                      <w:sz w:val="21"/>
                      <w:szCs w:val="21"/>
                      <w:u w:val="none" w:color="auto"/>
                      <w:vertAlign w:val="baseline"/>
                    </w:rPr>
                  </w:pPr>
                  <w:r>
                    <w:rPr>
                      <w:rFonts w:hint="eastAsia" w:ascii="Times New Roman" w:hAnsi="Times New Roman" w:eastAsia="宋体" w:cs="Times New Roman"/>
                      <w:sz w:val="21"/>
                      <w:szCs w:val="21"/>
                      <w:u w:val="none" w:color="auto"/>
                      <w:lang w:eastAsia="zh-CN"/>
                    </w:rPr>
                    <w:t>检测</w:t>
                  </w:r>
                  <w:r>
                    <w:rPr>
                      <w:rFonts w:hint="eastAsia" w:ascii="Times New Roman" w:hAnsi="Times New Roman" w:eastAsia="宋体" w:cs="Times New Roman"/>
                      <w:sz w:val="21"/>
                      <w:szCs w:val="21"/>
                      <w:u w:val="none" w:color="auto"/>
                    </w:rPr>
                    <w:t>结果</w:t>
                  </w:r>
                  <w:r>
                    <w:rPr>
                      <w:rFonts w:hint="eastAsia" w:ascii="Times New Roman" w:hAnsi="Times New Roman" w:eastAsia="宋体" w:cs="Times New Roman"/>
                      <w:sz w:val="21"/>
                      <w:szCs w:val="21"/>
                      <w:u w:val="none" w:color="auto"/>
                      <w:lang w:val="en-US" w:eastAsia="zh-CN"/>
                    </w:rPr>
                    <w:t xml:space="preserve"> Leq </w:t>
                  </w:r>
                  <w:r>
                    <w:rPr>
                      <w:rFonts w:hint="eastAsia" w:ascii="Times New Roman" w:hAnsi="Times New Roman" w:eastAsia="宋体" w:cs="Times New Roman"/>
                      <w:sz w:val="21"/>
                      <w:szCs w:val="21"/>
                      <w:u w:val="none" w:color="auto"/>
                    </w:rPr>
                    <w:t>dB（A）</w:t>
                  </w:r>
                  <w:r>
                    <w:rPr>
                      <w:rFonts w:hint="eastAsia" w:ascii="Times New Roman" w:hAnsi="Times New Roman" w:eastAsia="宋体" w:cs="Times New Roman"/>
                      <w:sz w:val="21"/>
                      <w:szCs w:val="21"/>
                      <w:u w:val="none" w:color="auto"/>
                      <w:lang w:val="en-US" w:eastAsia="zh-CN"/>
                    </w:rPr>
                    <w:t xml:space="preserve"> </w:t>
                  </w:r>
                  <w:r>
                    <w:rPr>
                      <w:rFonts w:hint="eastAsia" w:ascii="Times New Roman" w:hAnsi="Times New Roman" w:eastAsia="宋体" w:cs="Times New Roman"/>
                      <w:sz w:val="21"/>
                      <w:szCs w:val="21"/>
                      <w:u w:val="none" w:color="auto"/>
                    </w:rPr>
                    <w:t xml:space="preserve">   </w:t>
                  </w:r>
                </w:p>
              </w:tc>
              <w:tc>
                <w:tcPr>
                  <w:tcW w:w="2140" w:type="pct"/>
                  <w:gridSpan w:val="2"/>
                  <w:tcBorders>
                    <w:tl2br w:val="nil"/>
                    <w:tr2bl w:val="nil"/>
                  </w:tcBorders>
                  <w:vAlign w:val="center"/>
                </w:tcPr>
                <w:p w14:paraId="1D267136">
                  <w:pPr>
                    <w:spacing w:line="240" w:lineRule="auto"/>
                    <w:jc w:val="center"/>
                    <w:rPr>
                      <w:rFonts w:hint="eastAsia" w:ascii="Times New Roman" w:hAnsi="Times New Roman" w:eastAsia="宋体" w:cs="Times New Roman"/>
                      <w:sz w:val="21"/>
                      <w:szCs w:val="21"/>
                      <w:u w:val="none" w:color="auto"/>
                      <w:vertAlign w:val="baseline"/>
                    </w:rPr>
                  </w:pPr>
                  <w:r>
                    <w:rPr>
                      <w:rFonts w:hint="eastAsia" w:ascii="Times New Roman" w:hAnsi="Times New Roman" w:eastAsia="宋体" w:cs="Times New Roman"/>
                      <w:sz w:val="21"/>
                      <w:szCs w:val="21"/>
                      <w:u w:val="none" w:color="auto"/>
                    </w:rPr>
                    <w:t>参照《工业企业厂界环境噪声排放标准》（GB12348-2008）中</w:t>
                  </w:r>
                  <w:r>
                    <w:rPr>
                      <w:rFonts w:hint="eastAsia" w:ascii="Times New Roman" w:hAnsi="Times New Roman" w:eastAsia="宋体" w:cs="Times New Roman"/>
                      <w:sz w:val="21"/>
                      <w:szCs w:val="21"/>
                      <w:u w:val="none" w:color="auto"/>
                      <w:lang w:eastAsia="zh-CN"/>
                    </w:rPr>
                    <w:t>的</w:t>
                  </w:r>
                  <w:r>
                    <w:rPr>
                      <w:rFonts w:hint="eastAsia" w:ascii="Times New Roman" w:hAnsi="Times New Roman" w:eastAsia="宋体" w:cs="Times New Roman"/>
                      <w:sz w:val="21"/>
                      <w:szCs w:val="21"/>
                      <w:u w:val="none" w:color="auto"/>
                      <w:lang w:val="en-US" w:eastAsia="zh-CN"/>
                    </w:rPr>
                    <w:t>2</w:t>
                  </w:r>
                  <w:r>
                    <w:rPr>
                      <w:rFonts w:hint="eastAsia" w:ascii="Times New Roman" w:hAnsi="Times New Roman" w:eastAsia="宋体" w:cs="Times New Roman"/>
                      <w:sz w:val="21"/>
                      <w:szCs w:val="21"/>
                      <w:u w:val="none" w:color="auto"/>
                    </w:rPr>
                    <w:t>类</w:t>
                  </w:r>
                  <w:r>
                    <w:rPr>
                      <w:rFonts w:hint="eastAsia" w:ascii="Times New Roman" w:hAnsi="Times New Roman" w:eastAsia="宋体" w:cs="Times New Roman"/>
                      <w:sz w:val="21"/>
                      <w:szCs w:val="21"/>
                      <w:u w:val="none" w:color="auto"/>
                      <w:lang w:eastAsia="zh-CN"/>
                    </w:rPr>
                    <w:t>标准限值</w:t>
                  </w:r>
                </w:p>
              </w:tc>
            </w:tr>
            <w:tr w14:paraId="6F197D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404" w:type="pct"/>
                  <w:vMerge w:val="continue"/>
                  <w:tcBorders>
                    <w:tl2br w:val="nil"/>
                    <w:tr2bl w:val="nil"/>
                  </w:tcBorders>
                </w:tcPr>
                <w:p w14:paraId="0A5B4D9D">
                  <w:pPr>
                    <w:keepNext w:val="0"/>
                    <w:keepLines w:val="0"/>
                    <w:widowControl/>
                    <w:suppressLineNumbers w:val="0"/>
                    <w:jc w:val="center"/>
                    <w:rPr>
                      <w:rFonts w:hint="eastAsia" w:ascii="Times New Roman" w:hAnsi="Times New Roman" w:eastAsia="宋体" w:cs="Times New Roman"/>
                      <w:kern w:val="2"/>
                      <w:sz w:val="21"/>
                      <w:szCs w:val="21"/>
                      <w:u w:val="none" w:color="auto"/>
                      <w:lang w:val="en-US" w:eastAsia="zh-CN" w:bidi="ar-SA"/>
                    </w:rPr>
                  </w:pPr>
                </w:p>
              </w:tc>
              <w:tc>
                <w:tcPr>
                  <w:tcW w:w="766" w:type="pct"/>
                  <w:tcBorders>
                    <w:tl2br w:val="nil"/>
                    <w:tr2bl w:val="nil"/>
                  </w:tcBorders>
                  <w:vAlign w:val="center"/>
                </w:tcPr>
                <w:p w14:paraId="2F3441C2">
                  <w:pPr>
                    <w:spacing w:line="240" w:lineRule="auto"/>
                    <w:jc w:val="center"/>
                    <w:rPr>
                      <w:rFonts w:hint="eastAsia" w:ascii="Times New Roman" w:hAnsi="Times New Roman" w:eastAsia="宋体" w:cs="Times New Roman"/>
                      <w:kern w:val="2"/>
                      <w:sz w:val="21"/>
                      <w:szCs w:val="21"/>
                      <w:u w:val="none" w:color="auto"/>
                      <w:lang w:val="en-US" w:eastAsia="zh-CN" w:bidi="ar-SA"/>
                    </w:rPr>
                  </w:pPr>
                  <w:r>
                    <w:rPr>
                      <w:rFonts w:hint="eastAsia" w:ascii="Times New Roman" w:hAnsi="Times New Roman" w:eastAsia="宋体" w:cs="Times New Roman"/>
                      <w:sz w:val="21"/>
                      <w:szCs w:val="21"/>
                      <w:u w:val="none" w:color="auto"/>
                      <w:lang w:eastAsia="zh-CN"/>
                    </w:rPr>
                    <w:t>昼间</w:t>
                  </w:r>
                </w:p>
              </w:tc>
              <w:tc>
                <w:tcPr>
                  <w:tcW w:w="688" w:type="pct"/>
                  <w:tcBorders>
                    <w:tl2br w:val="nil"/>
                    <w:tr2bl w:val="nil"/>
                  </w:tcBorders>
                  <w:vAlign w:val="center"/>
                </w:tcPr>
                <w:p w14:paraId="7AD5BEE0">
                  <w:pPr>
                    <w:spacing w:line="240" w:lineRule="auto"/>
                    <w:jc w:val="center"/>
                    <w:rPr>
                      <w:rFonts w:hint="eastAsia" w:ascii="Times New Roman" w:hAnsi="Times New Roman" w:eastAsia="宋体" w:cs="Times New Roman"/>
                      <w:kern w:val="2"/>
                      <w:sz w:val="21"/>
                      <w:szCs w:val="21"/>
                      <w:u w:val="none" w:color="auto"/>
                      <w:lang w:val="en-US" w:eastAsia="zh-CN" w:bidi="ar-SA"/>
                    </w:rPr>
                  </w:pPr>
                  <w:r>
                    <w:rPr>
                      <w:rFonts w:hint="eastAsia" w:ascii="Times New Roman" w:hAnsi="Times New Roman" w:eastAsia="宋体" w:cs="Times New Roman"/>
                      <w:sz w:val="21"/>
                      <w:szCs w:val="21"/>
                      <w:u w:val="none" w:color="auto"/>
                      <w:lang w:val="en-US" w:eastAsia="zh-CN"/>
                    </w:rPr>
                    <w:t>夜间</w:t>
                  </w:r>
                </w:p>
              </w:tc>
              <w:tc>
                <w:tcPr>
                  <w:tcW w:w="1132" w:type="pct"/>
                  <w:tcBorders>
                    <w:tl2br w:val="nil"/>
                    <w:tr2bl w:val="nil"/>
                  </w:tcBorders>
                  <w:vAlign w:val="center"/>
                </w:tcPr>
                <w:p w14:paraId="7A833807">
                  <w:pPr>
                    <w:spacing w:line="240" w:lineRule="auto"/>
                    <w:jc w:val="center"/>
                    <w:rPr>
                      <w:rFonts w:hint="eastAsia" w:ascii="Times New Roman" w:hAnsi="Times New Roman" w:eastAsia="宋体" w:cs="Times New Roman"/>
                      <w:kern w:val="2"/>
                      <w:sz w:val="21"/>
                      <w:szCs w:val="21"/>
                      <w:u w:val="none" w:color="auto"/>
                      <w:lang w:val="en-US" w:eastAsia="zh-CN" w:bidi="ar-SA"/>
                    </w:rPr>
                  </w:pPr>
                  <w:r>
                    <w:rPr>
                      <w:rFonts w:hint="eastAsia" w:ascii="Times New Roman" w:hAnsi="Times New Roman" w:eastAsia="宋体" w:cs="Times New Roman"/>
                      <w:sz w:val="21"/>
                      <w:szCs w:val="21"/>
                      <w:u w:val="none" w:color="auto"/>
                      <w:lang w:eastAsia="zh-CN"/>
                    </w:rPr>
                    <w:t>昼间</w:t>
                  </w:r>
                </w:p>
              </w:tc>
              <w:tc>
                <w:tcPr>
                  <w:tcW w:w="1008" w:type="pct"/>
                  <w:tcBorders>
                    <w:tl2br w:val="nil"/>
                    <w:tr2bl w:val="nil"/>
                  </w:tcBorders>
                  <w:vAlign w:val="center"/>
                </w:tcPr>
                <w:p w14:paraId="25FF3D98">
                  <w:pPr>
                    <w:spacing w:line="240" w:lineRule="auto"/>
                    <w:jc w:val="center"/>
                    <w:rPr>
                      <w:rFonts w:hint="eastAsia" w:ascii="Times New Roman" w:hAnsi="Times New Roman" w:eastAsia="宋体" w:cs="Times New Roman"/>
                      <w:kern w:val="2"/>
                      <w:sz w:val="21"/>
                      <w:szCs w:val="21"/>
                      <w:u w:val="none" w:color="auto"/>
                      <w:lang w:val="en-US" w:eastAsia="zh-CN" w:bidi="ar-SA"/>
                    </w:rPr>
                  </w:pPr>
                  <w:r>
                    <w:rPr>
                      <w:rFonts w:hint="eastAsia" w:ascii="Times New Roman" w:hAnsi="Times New Roman" w:eastAsia="宋体" w:cs="Times New Roman"/>
                      <w:sz w:val="21"/>
                      <w:szCs w:val="21"/>
                      <w:u w:val="none" w:color="auto"/>
                      <w:lang w:val="en-US" w:eastAsia="zh-CN"/>
                    </w:rPr>
                    <w:t>夜间</w:t>
                  </w:r>
                </w:p>
              </w:tc>
            </w:tr>
            <w:tr w14:paraId="485CDE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404" w:type="pct"/>
                  <w:tcBorders>
                    <w:tl2br w:val="nil"/>
                    <w:tr2bl w:val="nil"/>
                  </w:tcBorders>
                  <w:vAlign w:val="center"/>
                </w:tcPr>
                <w:p w14:paraId="095CEDAD">
                  <w:pPr>
                    <w:keepNext w:val="0"/>
                    <w:keepLines w:val="0"/>
                    <w:widowControl/>
                    <w:suppressLineNumbers w:val="0"/>
                    <w:spacing w:line="240" w:lineRule="auto"/>
                    <w:jc w:val="center"/>
                    <w:rPr>
                      <w:rFonts w:hint="eastAsia" w:ascii="Times New Roman" w:hAnsi="Times New Roman" w:eastAsia="宋体" w:cs="Times New Roman"/>
                      <w:sz w:val="21"/>
                      <w:szCs w:val="21"/>
                      <w:u w:val="none" w:color="auto"/>
                      <w:vertAlign w:val="baseline"/>
                      <w:lang w:val="en-US" w:eastAsia="zh-CN"/>
                    </w:rPr>
                  </w:pPr>
                  <w:r>
                    <w:rPr>
                      <w:rFonts w:hint="eastAsia" w:ascii="Times New Roman" w:hAnsi="Times New Roman" w:eastAsia="宋体" w:cs="Times New Roman"/>
                      <w:sz w:val="21"/>
                      <w:szCs w:val="21"/>
                      <w:u w:val="none" w:color="auto"/>
                      <w:vertAlign w:val="baseline"/>
                      <w:lang w:val="en-US" w:eastAsia="zh-CN"/>
                    </w:rPr>
                    <w:t>N1厂界外东面1m处</w:t>
                  </w:r>
                </w:p>
              </w:tc>
              <w:tc>
                <w:tcPr>
                  <w:tcW w:w="766" w:type="pct"/>
                  <w:tcBorders>
                    <w:tl2br w:val="nil"/>
                    <w:tr2bl w:val="nil"/>
                  </w:tcBorders>
                  <w:vAlign w:val="center"/>
                </w:tcPr>
                <w:p w14:paraId="252B14D6">
                  <w:pPr>
                    <w:autoSpaceDE w:val="0"/>
                    <w:autoSpaceDN w:val="0"/>
                    <w:spacing w:line="240" w:lineRule="auto"/>
                    <w:jc w:val="center"/>
                    <w:rPr>
                      <w:rFonts w:hint="default" w:ascii="Times New Roman" w:hAnsi="Times New Roman" w:eastAsia="宋体" w:cs="Times New Roman"/>
                      <w:sz w:val="21"/>
                      <w:szCs w:val="21"/>
                      <w:u w:val="none" w:color="auto"/>
                      <w:lang w:val="en-US" w:eastAsia="zh-CN"/>
                    </w:rPr>
                  </w:pPr>
                  <w:r>
                    <w:rPr>
                      <w:rFonts w:hint="eastAsia" w:ascii="Times New Roman" w:hAnsi="Times New Roman" w:eastAsia="宋体" w:cs="Times New Roman"/>
                      <w:sz w:val="21"/>
                      <w:szCs w:val="21"/>
                      <w:u w:val="none" w:color="auto"/>
                      <w:lang w:val="en-US" w:eastAsia="zh-CN"/>
                    </w:rPr>
                    <w:t>49</w:t>
                  </w:r>
                </w:p>
              </w:tc>
              <w:tc>
                <w:tcPr>
                  <w:tcW w:w="688" w:type="pct"/>
                  <w:tcBorders>
                    <w:tl2br w:val="nil"/>
                    <w:tr2bl w:val="nil"/>
                  </w:tcBorders>
                  <w:vAlign w:val="center"/>
                </w:tcPr>
                <w:p w14:paraId="62CFC1FD">
                  <w:pPr>
                    <w:autoSpaceDE w:val="0"/>
                    <w:autoSpaceDN w:val="0"/>
                    <w:spacing w:line="240" w:lineRule="auto"/>
                    <w:jc w:val="center"/>
                    <w:rPr>
                      <w:rFonts w:hint="default" w:ascii="Times New Roman" w:hAnsi="Times New Roman" w:eastAsia="宋体" w:cs="Times New Roman"/>
                      <w:sz w:val="21"/>
                      <w:szCs w:val="21"/>
                      <w:u w:val="none" w:color="auto"/>
                      <w:lang w:val="en-US" w:eastAsia="zh-CN"/>
                    </w:rPr>
                  </w:pPr>
                  <w:r>
                    <w:rPr>
                      <w:rFonts w:hint="eastAsia" w:ascii="Times New Roman" w:hAnsi="Times New Roman" w:eastAsia="宋体" w:cs="Times New Roman"/>
                      <w:sz w:val="21"/>
                      <w:szCs w:val="21"/>
                      <w:u w:val="none" w:color="auto"/>
                      <w:lang w:val="en-US" w:eastAsia="zh-CN"/>
                    </w:rPr>
                    <w:t>42</w:t>
                  </w:r>
                </w:p>
              </w:tc>
              <w:tc>
                <w:tcPr>
                  <w:tcW w:w="1132" w:type="pct"/>
                  <w:vMerge w:val="restart"/>
                  <w:tcBorders>
                    <w:tl2br w:val="nil"/>
                    <w:tr2bl w:val="nil"/>
                  </w:tcBorders>
                  <w:vAlign w:val="center"/>
                </w:tcPr>
                <w:p w14:paraId="7C430077">
                  <w:pPr>
                    <w:autoSpaceDE w:val="0"/>
                    <w:autoSpaceDN w:val="0"/>
                    <w:spacing w:line="360" w:lineRule="auto"/>
                    <w:jc w:val="center"/>
                    <w:rPr>
                      <w:rFonts w:hint="eastAsia" w:ascii="Times New Roman" w:hAnsi="Times New Roman" w:eastAsia="宋体" w:cs="Times New Roman"/>
                      <w:sz w:val="21"/>
                      <w:szCs w:val="21"/>
                      <w:u w:val="none" w:color="auto"/>
                      <w:vertAlign w:val="baseline"/>
                      <w:lang w:eastAsia="zh-CN"/>
                    </w:rPr>
                  </w:pPr>
                  <w:r>
                    <w:rPr>
                      <w:rFonts w:hint="eastAsia" w:ascii="Times New Roman" w:hAnsi="Times New Roman" w:eastAsia="宋体" w:cs="Times New Roman"/>
                      <w:sz w:val="21"/>
                      <w:szCs w:val="21"/>
                      <w:u w:val="none" w:color="auto"/>
                      <w:lang w:val="en-US" w:eastAsia="zh-CN"/>
                    </w:rPr>
                    <w:t>60</w:t>
                  </w:r>
                </w:p>
              </w:tc>
              <w:tc>
                <w:tcPr>
                  <w:tcW w:w="1008" w:type="pct"/>
                  <w:vMerge w:val="restart"/>
                  <w:tcBorders>
                    <w:tl2br w:val="nil"/>
                    <w:tr2bl w:val="nil"/>
                  </w:tcBorders>
                  <w:vAlign w:val="center"/>
                </w:tcPr>
                <w:p w14:paraId="02582419">
                  <w:pPr>
                    <w:autoSpaceDE w:val="0"/>
                    <w:autoSpaceDN w:val="0"/>
                    <w:spacing w:line="360" w:lineRule="auto"/>
                    <w:jc w:val="center"/>
                    <w:rPr>
                      <w:rFonts w:hint="eastAsia" w:ascii="Times New Roman" w:hAnsi="Times New Roman" w:eastAsia="宋体" w:cs="Times New Roman"/>
                      <w:sz w:val="21"/>
                      <w:szCs w:val="21"/>
                      <w:u w:val="none" w:color="auto"/>
                      <w:vertAlign w:val="baseline"/>
                      <w:lang w:eastAsia="zh-CN"/>
                    </w:rPr>
                  </w:pPr>
                  <w:r>
                    <w:rPr>
                      <w:rFonts w:hint="eastAsia" w:ascii="Times New Roman" w:hAnsi="Times New Roman" w:eastAsia="宋体" w:cs="Times New Roman"/>
                      <w:sz w:val="21"/>
                      <w:szCs w:val="21"/>
                      <w:u w:val="none" w:color="auto"/>
                      <w:lang w:val="en-US" w:eastAsia="zh-CN"/>
                    </w:rPr>
                    <w:t>50</w:t>
                  </w:r>
                </w:p>
              </w:tc>
            </w:tr>
            <w:tr w14:paraId="35718D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404" w:type="pct"/>
                  <w:tcBorders>
                    <w:tl2br w:val="nil"/>
                    <w:tr2bl w:val="nil"/>
                  </w:tcBorders>
                  <w:vAlign w:val="center"/>
                </w:tcPr>
                <w:p w14:paraId="002DE50D">
                  <w:pPr>
                    <w:keepNext w:val="0"/>
                    <w:keepLines w:val="0"/>
                    <w:widowControl/>
                    <w:suppressLineNumbers w:val="0"/>
                    <w:spacing w:line="240" w:lineRule="auto"/>
                    <w:jc w:val="center"/>
                    <w:rPr>
                      <w:rFonts w:hint="eastAsia" w:ascii="Times New Roman" w:hAnsi="Times New Roman" w:eastAsia="宋体" w:cs="Times New Roman"/>
                      <w:kern w:val="2"/>
                      <w:sz w:val="21"/>
                      <w:szCs w:val="21"/>
                      <w:u w:val="none" w:color="auto"/>
                      <w:lang w:val="en-US" w:eastAsia="zh-CN" w:bidi="ar-SA"/>
                    </w:rPr>
                  </w:pPr>
                  <w:r>
                    <w:rPr>
                      <w:rFonts w:hint="eastAsia" w:ascii="Times New Roman" w:hAnsi="Times New Roman" w:eastAsia="宋体" w:cs="Times New Roman"/>
                      <w:sz w:val="21"/>
                      <w:szCs w:val="21"/>
                      <w:u w:val="none" w:color="auto"/>
                      <w:vertAlign w:val="baseline"/>
                      <w:lang w:val="en-US" w:eastAsia="zh-CN"/>
                    </w:rPr>
                    <w:t>N2厂界外南面1m处</w:t>
                  </w:r>
                </w:p>
              </w:tc>
              <w:tc>
                <w:tcPr>
                  <w:tcW w:w="766" w:type="pct"/>
                  <w:tcBorders>
                    <w:tl2br w:val="nil"/>
                    <w:tr2bl w:val="nil"/>
                  </w:tcBorders>
                  <w:vAlign w:val="center"/>
                </w:tcPr>
                <w:p w14:paraId="419A874B">
                  <w:pPr>
                    <w:autoSpaceDE w:val="0"/>
                    <w:autoSpaceDN w:val="0"/>
                    <w:spacing w:line="240" w:lineRule="auto"/>
                    <w:jc w:val="center"/>
                    <w:rPr>
                      <w:rFonts w:hint="default" w:ascii="Times New Roman" w:hAnsi="Times New Roman" w:eastAsia="宋体" w:cs="Times New Roman"/>
                      <w:sz w:val="21"/>
                      <w:szCs w:val="21"/>
                      <w:u w:val="none" w:color="auto"/>
                      <w:lang w:val="en-US" w:eastAsia="zh-CN"/>
                    </w:rPr>
                  </w:pPr>
                  <w:r>
                    <w:rPr>
                      <w:rFonts w:hint="eastAsia" w:ascii="Times New Roman" w:hAnsi="Times New Roman" w:eastAsia="宋体" w:cs="Times New Roman"/>
                      <w:sz w:val="21"/>
                      <w:szCs w:val="21"/>
                      <w:u w:val="none" w:color="auto"/>
                      <w:lang w:val="en-US" w:eastAsia="zh-CN"/>
                    </w:rPr>
                    <w:t>48</w:t>
                  </w:r>
                </w:p>
              </w:tc>
              <w:tc>
                <w:tcPr>
                  <w:tcW w:w="688" w:type="pct"/>
                  <w:tcBorders>
                    <w:tl2br w:val="nil"/>
                    <w:tr2bl w:val="nil"/>
                  </w:tcBorders>
                  <w:vAlign w:val="center"/>
                </w:tcPr>
                <w:p w14:paraId="7CA7FBF2">
                  <w:pPr>
                    <w:autoSpaceDE w:val="0"/>
                    <w:autoSpaceDN w:val="0"/>
                    <w:spacing w:line="240" w:lineRule="auto"/>
                    <w:jc w:val="center"/>
                    <w:rPr>
                      <w:rFonts w:hint="default" w:ascii="Times New Roman" w:hAnsi="Times New Roman" w:eastAsia="宋体" w:cs="Times New Roman"/>
                      <w:sz w:val="21"/>
                      <w:szCs w:val="21"/>
                      <w:u w:val="none" w:color="auto"/>
                      <w:lang w:val="en-US" w:eastAsia="zh-CN"/>
                    </w:rPr>
                  </w:pPr>
                  <w:r>
                    <w:rPr>
                      <w:rFonts w:hint="eastAsia" w:ascii="Times New Roman" w:hAnsi="Times New Roman" w:eastAsia="宋体" w:cs="Times New Roman"/>
                      <w:sz w:val="21"/>
                      <w:szCs w:val="21"/>
                      <w:u w:val="none" w:color="auto"/>
                      <w:lang w:val="en-US" w:eastAsia="zh-CN"/>
                    </w:rPr>
                    <w:t>41</w:t>
                  </w:r>
                </w:p>
              </w:tc>
              <w:tc>
                <w:tcPr>
                  <w:tcW w:w="1132" w:type="pct"/>
                  <w:vMerge w:val="continue"/>
                  <w:tcBorders>
                    <w:tl2br w:val="nil"/>
                    <w:tr2bl w:val="nil"/>
                  </w:tcBorders>
                  <w:vAlign w:val="center"/>
                </w:tcPr>
                <w:p w14:paraId="7667056D">
                  <w:pPr>
                    <w:jc w:val="center"/>
                    <w:rPr>
                      <w:rFonts w:hint="eastAsia" w:ascii="Times New Roman" w:hAnsi="Times New Roman" w:eastAsia="宋体" w:cs="Times New Roman"/>
                      <w:sz w:val="21"/>
                      <w:szCs w:val="21"/>
                      <w:u w:val="none" w:color="auto"/>
                      <w:vertAlign w:val="baseline"/>
                      <w:lang w:eastAsia="zh-CN"/>
                    </w:rPr>
                  </w:pPr>
                </w:p>
              </w:tc>
              <w:tc>
                <w:tcPr>
                  <w:tcW w:w="1008" w:type="pct"/>
                  <w:vMerge w:val="continue"/>
                  <w:tcBorders>
                    <w:tl2br w:val="nil"/>
                    <w:tr2bl w:val="nil"/>
                  </w:tcBorders>
                  <w:vAlign w:val="center"/>
                </w:tcPr>
                <w:p w14:paraId="5126A072">
                  <w:pPr>
                    <w:jc w:val="center"/>
                    <w:rPr>
                      <w:rFonts w:hint="eastAsia" w:ascii="Times New Roman" w:hAnsi="Times New Roman" w:eastAsia="宋体" w:cs="Times New Roman"/>
                      <w:sz w:val="21"/>
                      <w:szCs w:val="21"/>
                      <w:u w:val="none" w:color="auto"/>
                      <w:vertAlign w:val="baseline"/>
                      <w:lang w:eastAsia="zh-CN"/>
                    </w:rPr>
                  </w:pPr>
                </w:p>
              </w:tc>
            </w:tr>
            <w:tr w14:paraId="2319A9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404" w:type="pct"/>
                  <w:tcBorders>
                    <w:tl2br w:val="nil"/>
                    <w:tr2bl w:val="nil"/>
                  </w:tcBorders>
                  <w:vAlign w:val="center"/>
                </w:tcPr>
                <w:p w14:paraId="38501F27">
                  <w:pPr>
                    <w:keepNext w:val="0"/>
                    <w:keepLines w:val="0"/>
                    <w:widowControl/>
                    <w:suppressLineNumbers w:val="0"/>
                    <w:spacing w:line="240" w:lineRule="auto"/>
                    <w:jc w:val="center"/>
                    <w:rPr>
                      <w:rFonts w:hint="eastAsia" w:ascii="Times New Roman" w:hAnsi="Times New Roman" w:eastAsia="宋体" w:cs="Times New Roman"/>
                      <w:kern w:val="2"/>
                      <w:sz w:val="21"/>
                      <w:szCs w:val="21"/>
                      <w:u w:val="none" w:color="auto"/>
                      <w:lang w:val="en-US" w:eastAsia="zh-CN" w:bidi="ar-SA"/>
                    </w:rPr>
                  </w:pPr>
                  <w:r>
                    <w:rPr>
                      <w:rFonts w:hint="eastAsia" w:ascii="Times New Roman" w:hAnsi="Times New Roman" w:eastAsia="宋体" w:cs="Times New Roman"/>
                      <w:sz w:val="21"/>
                      <w:szCs w:val="21"/>
                      <w:u w:val="none" w:color="auto"/>
                      <w:vertAlign w:val="baseline"/>
                      <w:lang w:val="en-US" w:eastAsia="zh-CN"/>
                    </w:rPr>
                    <w:t>N3厂界外西面1m处</w:t>
                  </w:r>
                </w:p>
              </w:tc>
              <w:tc>
                <w:tcPr>
                  <w:tcW w:w="766" w:type="pct"/>
                  <w:tcBorders>
                    <w:tl2br w:val="nil"/>
                    <w:tr2bl w:val="nil"/>
                  </w:tcBorders>
                  <w:vAlign w:val="center"/>
                </w:tcPr>
                <w:p w14:paraId="48488528">
                  <w:pPr>
                    <w:autoSpaceDE w:val="0"/>
                    <w:autoSpaceDN w:val="0"/>
                    <w:spacing w:line="240" w:lineRule="auto"/>
                    <w:jc w:val="center"/>
                    <w:rPr>
                      <w:rFonts w:hint="default" w:ascii="Times New Roman" w:hAnsi="Times New Roman" w:eastAsia="宋体" w:cs="Times New Roman"/>
                      <w:sz w:val="21"/>
                      <w:szCs w:val="21"/>
                      <w:u w:val="none" w:color="auto"/>
                      <w:lang w:val="en-US" w:eastAsia="zh-CN"/>
                    </w:rPr>
                  </w:pPr>
                  <w:r>
                    <w:rPr>
                      <w:rFonts w:hint="eastAsia" w:ascii="Times New Roman" w:hAnsi="Times New Roman" w:eastAsia="宋体" w:cs="Times New Roman"/>
                      <w:sz w:val="21"/>
                      <w:szCs w:val="21"/>
                      <w:u w:val="none" w:color="auto"/>
                      <w:lang w:val="en-US" w:eastAsia="zh-CN"/>
                    </w:rPr>
                    <w:t>50</w:t>
                  </w:r>
                </w:p>
              </w:tc>
              <w:tc>
                <w:tcPr>
                  <w:tcW w:w="688" w:type="pct"/>
                  <w:tcBorders>
                    <w:tl2br w:val="nil"/>
                    <w:tr2bl w:val="nil"/>
                  </w:tcBorders>
                  <w:vAlign w:val="center"/>
                </w:tcPr>
                <w:p w14:paraId="4A072CEA">
                  <w:pPr>
                    <w:autoSpaceDE w:val="0"/>
                    <w:autoSpaceDN w:val="0"/>
                    <w:spacing w:line="240" w:lineRule="auto"/>
                    <w:jc w:val="center"/>
                    <w:rPr>
                      <w:rFonts w:hint="default" w:ascii="Times New Roman" w:hAnsi="Times New Roman" w:eastAsia="宋体" w:cs="Times New Roman"/>
                      <w:sz w:val="21"/>
                      <w:szCs w:val="21"/>
                      <w:u w:val="none" w:color="auto"/>
                      <w:lang w:val="en-US" w:eastAsia="zh-CN"/>
                    </w:rPr>
                  </w:pPr>
                  <w:r>
                    <w:rPr>
                      <w:rFonts w:hint="eastAsia" w:ascii="Times New Roman" w:hAnsi="Times New Roman" w:eastAsia="宋体" w:cs="Times New Roman"/>
                      <w:sz w:val="21"/>
                      <w:szCs w:val="21"/>
                      <w:u w:val="none" w:color="auto"/>
                      <w:lang w:val="en-US" w:eastAsia="zh-CN"/>
                    </w:rPr>
                    <w:t>39</w:t>
                  </w:r>
                </w:p>
              </w:tc>
              <w:tc>
                <w:tcPr>
                  <w:tcW w:w="1132" w:type="pct"/>
                  <w:vMerge w:val="continue"/>
                  <w:tcBorders>
                    <w:tl2br w:val="nil"/>
                    <w:tr2bl w:val="nil"/>
                  </w:tcBorders>
                  <w:vAlign w:val="center"/>
                </w:tcPr>
                <w:p w14:paraId="565CC464">
                  <w:pPr>
                    <w:jc w:val="center"/>
                    <w:rPr>
                      <w:rFonts w:hint="eastAsia" w:ascii="Times New Roman" w:hAnsi="Times New Roman" w:eastAsia="宋体" w:cs="Times New Roman"/>
                      <w:sz w:val="21"/>
                      <w:szCs w:val="21"/>
                      <w:u w:val="none" w:color="auto"/>
                      <w:vertAlign w:val="baseline"/>
                      <w:lang w:eastAsia="zh-CN"/>
                    </w:rPr>
                  </w:pPr>
                </w:p>
              </w:tc>
              <w:tc>
                <w:tcPr>
                  <w:tcW w:w="1008" w:type="pct"/>
                  <w:vMerge w:val="continue"/>
                  <w:tcBorders>
                    <w:tl2br w:val="nil"/>
                    <w:tr2bl w:val="nil"/>
                  </w:tcBorders>
                  <w:vAlign w:val="center"/>
                </w:tcPr>
                <w:p w14:paraId="2B0C2F32">
                  <w:pPr>
                    <w:jc w:val="center"/>
                    <w:rPr>
                      <w:rFonts w:hint="eastAsia" w:ascii="Times New Roman" w:hAnsi="Times New Roman" w:eastAsia="宋体" w:cs="Times New Roman"/>
                      <w:sz w:val="21"/>
                      <w:szCs w:val="21"/>
                      <w:u w:val="none" w:color="auto"/>
                      <w:vertAlign w:val="baseline"/>
                      <w:lang w:eastAsia="zh-CN"/>
                    </w:rPr>
                  </w:pPr>
                </w:p>
              </w:tc>
            </w:tr>
            <w:tr w14:paraId="0E00EA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404" w:type="pct"/>
                  <w:tcBorders>
                    <w:tl2br w:val="nil"/>
                    <w:tr2bl w:val="nil"/>
                  </w:tcBorders>
                  <w:vAlign w:val="center"/>
                </w:tcPr>
                <w:p w14:paraId="0A14C973">
                  <w:pPr>
                    <w:keepNext w:val="0"/>
                    <w:keepLines w:val="0"/>
                    <w:widowControl/>
                    <w:suppressLineNumbers w:val="0"/>
                    <w:spacing w:line="240" w:lineRule="auto"/>
                    <w:jc w:val="center"/>
                    <w:rPr>
                      <w:rFonts w:hint="eastAsia" w:ascii="Times New Roman" w:hAnsi="Times New Roman" w:eastAsia="宋体" w:cs="Times New Roman"/>
                      <w:kern w:val="2"/>
                      <w:sz w:val="21"/>
                      <w:szCs w:val="21"/>
                      <w:u w:val="none" w:color="auto"/>
                      <w:lang w:val="en-US" w:eastAsia="zh-CN" w:bidi="ar-SA"/>
                    </w:rPr>
                  </w:pPr>
                  <w:r>
                    <w:rPr>
                      <w:rFonts w:hint="eastAsia" w:ascii="Times New Roman" w:hAnsi="Times New Roman" w:eastAsia="宋体" w:cs="Times New Roman"/>
                      <w:sz w:val="21"/>
                      <w:szCs w:val="21"/>
                      <w:u w:val="none" w:color="auto"/>
                      <w:vertAlign w:val="baseline"/>
                      <w:lang w:val="en-US" w:eastAsia="zh-CN"/>
                    </w:rPr>
                    <w:t>N4厂界外北面1m处</w:t>
                  </w:r>
                </w:p>
              </w:tc>
              <w:tc>
                <w:tcPr>
                  <w:tcW w:w="766" w:type="pct"/>
                  <w:tcBorders>
                    <w:tl2br w:val="nil"/>
                    <w:tr2bl w:val="nil"/>
                  </w:tcBorders>
                  <w:vAlign w:val="center"/>
                </w:tcPr>
                <w:p w14:paraId="5D5C05BE">
                  <w:pPr>
                    <w:autoSpaceDE w:val="0"/>
                    <w:autoSpaceDN w:val="0"/>
                    <w:spacing w:line="240" w:lineRule="auto"/>
                    <w:jc w:val="center"/>
                    <w:rPr>
                      <w:rFonts w:hint="default" w:ascii="Times New Roman" w:hAnsi="Times New Roman" w:eastAsia="宋体" w:cs="Times New Roman"/>
                      <w:sz w:val="21"/>
                      <w:szCs w:val="21"/>
                      <w:u w:val="none" w:color="auto"/>
                      <w:lang w:val="en-US" w:eastAsia="zh-CN"/>
                    </w:rPr>
                  </w:pPr>
                  <w:r>
                    <w:rPr>
                      <w:rFonts w:hint="eastAsia" w:ascii="Times New Roman" w:hAnsi="Times New Roman" w:eastAsia="宋体" w:cs="Times New Roman"/>
                      <w:sz w:val="21"/>
                      <w:szCs w:val="21"/>
                      <w:u w:val="none" w:color="auto"/>
                      <w:lang w:val="en-US" w:eastAsia="zh-CN"/>
                    </w:rPr>
                    <w:t>49</w:t>
                  </w:r>
                </w:p>
              </w:tc>
              <w:tc>
                <w:tcPr>
                  <w:tcW w:w="688" w:type="pct"/>
                  <w:tcBorders>
                    <w:tl2br w:val="nil"/>
                    <w:tr2bl w:val="nil"/>
                  </w:tcBorders>
                  <w:vAlign w:val="center"/>
                </w:tcPr>
                <w:p w14:paraId="116FB83B">
                  <w:pPr>
                    <w:autoSpaceDE w:val="0"/>
                    <w:autoSpaceDN w:val="0"/>
                    <w:spacing w:line="240" w:lineRule="auto"/>
                    <w:jc w:val="center"/>
                    <w:rPr>
                      <w:rFonts w:hint="default" w:ascii="Times New Roman" w:hAnsi="Times New Roman" w:eastAsia="宋体" w:cs="Times New Roman"/>
                      <w:sz w:val="21"/>
                      <w:szCs w:val="21"/>
                      <w:u w:val="none" w:color="auto"/>
                      <w:lang w:val="en-US" w:eastAsia="zh-CN"/>
                    </w:rPr>
                  </w:pPr>
                  <w:r>
                    <w:rPr>
                      <w:rFonts w:hint="eastAsia" w:ascii="Times New Roman" w:hAnsi="Times New Roman" w:eastAsia="宋体" w:cs="Times New Roman"/>
                      <w:sz w:val="21"/>
                      <w:szCs w:val="21"/>
                      <w:u w:val="none" w:color="auto"/>
                      <w:lang w:val="en-US" w:eastAsia="zh-CN"/>
                    </w:rPr>
                    <w:t>40</w:t>
                  </w:r>
                </w:p>
              </w:tc>
              <w:tc>
                <w:tcPr>
                  <w:tcW w:w="1132" w:type="pct"/>
                  <w:vMerge w:val="continue"/>
                  <w:tcBorders>
                    <w:tl2br w:val="nil"/>
                    <w:tr2bl w:val="nil"/>
                  </w:tcBorders>
                  <w:vAlign w:val="center"/>
                </w:tcPr>
                <w:p w14:paraId="1BF3EB93">
                  <w:pPr>
                    <w:jc w:val="center"/>
                    <w:rPr>
                      <w:rFonts w:hint="eastAsia" w:ascii="Times New Roman" w:hAnsi="Times New Roman" w:eastAsia="宋体" w:cs="Times New Roman"/>
                      <w:sz w:val="21"/>
                      <w:szCs w:val="21"/>
                      <w:u w:val="none" w:color="auto"/>
                      <w:vertAlign w:val="baseline"/>
                      <w:lang w:eastAsia="zh-CN"/>
                    </w:rPr>
                  </w:pPr>
                </w:p>
              </w:tc>
              <w:tc>
                <w:tcPr>
                  <w:tcW w:w="1008" w:type="pct"/>
                  <w:vMerge w:val="continue"/>
                  <w:tcBorders>
                    <w:tl2br w:val="nil"/>
                    <w:tr2bl w:val="nil"/>
                  </w:tcBorders>
                  <w:vAlign w:val="center"/>
                </w:tcPr>
                <w:p w14:paraId="177ED192">
                  <w:pPr>
                    <w:jc w:val="center"/>
                    <w:rPr>
                      <w:rFonts w:hint="eastAsia" w:ascii="Times New Roman" w:hAnsi="Times New Roman" w:eastAsia="宋体" w:cs="Times New Roman"/>
                      <w:sz w:val="21"/>
                      <w:szCs w:val="21"/>
                      <w:u w:val="none" w:color="auto"/>
                      <w:vertAlign w:val="baseline"/>
                      <w:lang w:eastAsia="zh-CN"/>
                    </w:rPr>
                  </w:pPr>
                </w:p>
              </w:tc>
            </w:tr>
          </w:tbl>
          <w:p w14:paraId="7DEC7A26">
            <w:pPr>
              <w:pStyle w:val="32"/>
              <w:rPr>
                <w:lang w:val="en-US" w:eastAsia="zh-CN"/>
              </w:rPr>
            </w:pPr>
          </w:p>
          <w:p w14:paraId="3A02A785">
            <w:pPr>
              <w:pStyle w:val="13"/>
              <w:bidi w:val="0"/>
              <w:rPr>
                <w:lang w:val="en-US" w:eastAsia="zh-CN"/>
              </w:rPr>
            </w:pPr>
            <w:r>
              <w:rPr>
                <w:rFonts w:hint="eastAsia"/>
                <w:lang w:val="en-US" w:eastAsia="zh-CN"/>
              </w:rPr>
              <w:t>④固废</w:t>
            </w:r>
          </w:p>
          <w:p w14:paraId="0914A321">
            <w:pPr>
              <w:pStyle w:val="13"/>
              <w:bidi w:val="0"/>
              <w:rPr>
                <w:rFonts w:hint="eastAsia"/>
                <w:lang w:val="en-US" w:eastAsia="zh-CN"/>
              </w:rPr>
            </w:pPr>
            <w:r>
              <w:rPr>
                <w:rFonts w:hint="eastAsia"/>
                <w:lang w:val="en-US" w:eastAsia="zh-CN"/>
              </w:rPr>
              <w:t>原</w:t>
            </w:r>
            <w:r>
              <w:rPr>
                <w:lang w:val="en-US" w:eastAsia="zh-CN"/>
              </w:rPr>
              <w:t>有工程固废主要为</w:t>
            </w:r>
            <w:r>
              <w:rPr>
                <w:rFonts w:hint="eastAsia"/>
                <w:lang w:val="en-US" w:eastAsia="zh-CN"/>
              </w:rPr>
              <w:t>栅渣、沉砂、脱水污泥及</w:t>
            </w:r>
            <w:r>
              <w:rPr>
                <w:lang w:val="en-US" w:eastAsia="zh-CN"/>
              </w:rPr>
              <w:t>人员生活垃圾。其中</w:t>
            </w:r>
            <w:r>
              <w:rPr>
                <w:rFonts w:hint="eastAsia"/>
                <w:lang w:val="en-US" w:eastAsia="zh-CN"/>
              </w:rPr>
              <w:t>栅渣、沉砂分别收集于垃圾斗中，与</w:t>
            </w:r>
            <w:r>
              <w:rPr>
                <w:lang w:val="en-US" w:eastAsia="zh-CN"/>
              </w:rPr>
              <w:t>生活垃圾</w:t>
            </w:r>
            <w:r>
              <w:rPr>
                <w:rFonts w:hint="eastAsia"/>
                <w:lang w:val="en-US" w:eastAsia="zh-CN"/>
              </w:rPr>
              <w:t>一同</w:t>
            </w:r>
            <w:r>
              <w:rPr>
                <w:lang w:val="en-US" w:eastAsia="zh-CN"/>
              </w:rPr>
              <w:t>定期</w:t>
            </w:r>
            <w:r>
              <w:rPr>
                <w:rFonts w:hint="eastAsia"/>
                <w:lang w:val="en-US" w:eastAsia="zh-CN"/>
              </w:rPr>
              <w:t>交环卫部门清运至垃圾填埋场处置；脱水污泥由密闭污泥车运至永州红狮环保科技有限公司处置。</w:t>
            </w:r>
          </w:p>
          <w:p w14:paraId="0DD789B7">
            <w:pPr>
              <w:pStyle w:val="33"/>
              <w:rPr>
                <w:rFonts w:hint="eastAsia"/>
                <w:lang w:val="en-US" w:eastAsia="zh-CN"/>
              </w:rPr>
            </w:pPr>
            <w:r>
              <w:rPr>
                <w:rFonts w:hint="eastAsia"/>
                <w:lang w:val="en-US" w:eastAsia="zh-CN"/>
              </w:rPr>
              <w:t>pH、COD、氨氮、总磷、总氮在线监测仪的废液和废机油等危险废物收集后定期交危废处置单位进行处置。</w:t>
            </w:r>
          </w:p>
          <w:p w14:paraId="0C66631C">
            <w:pPr>
              <w:pStyle w:val="13"/>
              <w:bidi w:val="0"/>
              <w:rPr>
                <w:lang w:val="en-US" w:eastAsia="zh-CN"/>
              </w:rPr>
            </w:pPr>
            <w:r>
              <w:rPr>
                <w:rFonts w:hint="eastAsia"/>
                <w:lang w:val="en-US" w:eastAsia="zh-CN"/>
              </w:rPr>
              <w:t>（2）总量控制指标</w:t>
            </w:r>
          </w:p>
          <w:p w14:paraId="41D5CEEB">
            <w:pPr>
              <w:pStyle w:val="13"/>
              <w:bidi w:val="0"/>
              <w:rPr>
                <w:lang w:val="en-US" w:eastAsia="zh-CN"/>
              </w:rPr>
            </w:pPr>
            <w:r>
              <w:rPr>
                <w:rFonts w:hint="eastAsia"/>
                <w:lang w:val="en-US" w:eastAsia="zh-CN"/>
              </w:rPr>
              <w:t>原工程总量控制指标为：COD 915.2t/a、氨氮91.25t/a。</w:t>
            </w:r>
          </w:p>
          <w:p w14:paraId="5EC0F529">
            <w:pPr>
              <w:pStyle w:val="13"/>
              <w:bidi w:val="0"/>
              <w:rPr>
                <w:lang w:val="en-US" w:eastAsia="zh-CN"/>
              </w:rPr>
            </w:pPr>
            <w:r>
              <w:rPr>
                <w:rFonts w:hint="eastAsia"/>
                <w:lang w:val="en-US" w:eastAsia="zh-CN"/>
              </w:rPr>
              <w:t>（3）污染物排放量</w:t>
            </w:r>
          </w:p>
          <w:p w14:paraId="62FD3DB4">
            <w:pPr>
              <w:pStyle w:val="13"/>
              <w:bidi w:val="0"/>
              <w:rPr>
                <w:lang w:val="en-US" w:eastAsia="zh-CN"/>
              </w:rPr>
            </w:pPr>
            <w:r>
              <w:rPr>
                <w:rFonts w:hint="eastAsia"/>
                <w:lang w:val="en-US" w:eastAsia="zh-CN"/>
              </w:rPr>
              <w:t>原有工程</w:t>
            </w:r>
            <w:r>
              <w:rPr>
                <w:lang w:val="en-US" w:eastAsia="zh-CN"/>
              </w:rPr>
              <w:t>污染物排放量统计，见下表。</w:t>
            </w:r>
          </w:p>
          <w:p w14:paraId="77B33C72">
            <w:pPr>
              <w:pStyle w:val="43"/>
              <w:bidi w:val="0"/>
            </w:pPr>
            <w:r>
              <w:t>表</w:t>
            </w:r>
            <w:r>
              <w:rPr>
                <w:rFonts w:hint="eastAsia"/>
                <w:lang w:val="en-US" w:eastAsia="zh-CN"/>
              </w:rPr>
              <w:t>2-9</w:t>
            </w:r>
            <w:r>
              <w:t xml:space="preserve">  </w:t>
            </w:r>
            <w:r>
              <w:rPr>
                <w:rFonts w:hint="eastAsia"/>
              </w:rPr>
              <w:t>原有工程</w:t>
            </w:r>
            <w:r>
              <w:t>污染物排放情况统计表</w:t>
            </w:r>
          </w:p>
          <w:tbl>
            <w:tblPr>
              <w:tblStyle w:val="3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1711"/>
              <w:gridCol w:w="1930"/>
              <w:gridCol w:w="2483"/>
            </w:tblGrid>
            <w:tr w14:paraId="60F1D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9" w:type="pct"/>
                  <w:noWrap w:val="0"/>
                  <w:vAlign w:val="center"/>
                </w:tcPr>
                <w:p w14:paraId="2D384965">
                  <w:pPr>
                    <w:pStyle w:val="42"/>
                    <w:bidi w:val="0"/>
                    <w:rPr>
                      <w:lang w:val="en-US" w:eastAsia="zh-CN"/>
                    </w:rPr>
                  </w:pPr>
                  <w:r>
                    <w:rPr>
                      <w:lang w:val="en-US" w:eastAsia="zh-CN"/>
                    </w:rPr>
                    <w:t>类别</w:t>
                  </w:r>
                </w:p>
              </w:tc>
              <w:tc>
                <w:tcPr>
                  <w:tcW w:w="1131" w:type="pct"/>
                  <w:noWrap w:val="0"/>
                  <w:vAlign w:val="center"/>
                </w:tcPr>
                <w:p w14:paraId="40E9E3BC">
                  <w:pPr>
                    <w:pStyle w:val="42"/>
                    <w:bidi w:val="0"/>
                    <w:rPr>
                      <w:lang w:val="en-US" w:eastAsia="zh-CN"/>
                    </w:rPr>
                  </w:pPr>
                  <w:r>
                    <w:rPr>
                      <w:lang w:val="en-US" w:eastAsia="zh-CN"/>
                    </w:rPr>
                    <w:t>污染物</w:t>
                  </w:r>
                </w:p>
              </w:tc>
              <w:tc>
                <w:tcPr>
                  <w:tcW w:w="1276" w:type="pct"/>
                  <w:noWrap w:val="0"/>
                  <w:vAlign w:val="center"/>
                </w:tcPr>
                <w:p w14:paraId="5FC8190B">
                  <w:pPr>
                    <w:pStyle w:val="42"/>
                    <w:bidi w:val="0"/>
                    <w:rPr>
                      <w:lang w:val="en-US" w:eastAsia="zh-CN"/>
                    </w:rPr>
                  </w:pPr>
                  <w:r>
                    <w:rPr>
                      <w:lang w:val="en-US" w:eastAsia="zh-CN"/>
                    </w:rPr>
                    <w:t>排放量</w:t>
                  </w:r>
                </w:p>
              </w:tc>
              <w:tc>
                <w:tcPr>
                  <w:tcW w:w="1642" w:type="pct"/>
                  <w:noWrap w:val="0"/>
                  <w:vAlign w:val="center"/>
                </w:tcPr>
                <w:p w14:paraId="1656A446">
                  <w:pPr>
                    <w:pStyle w:val="42"/>
                    <w:bidi w:val="0"/>
                    <w:rPr>
                      <w:lang w:val="en-US" w:eastAsia="zh-CN"/>
                    </w:rPr>
                  </w:pPr>
                  <w:r>
                    <w:rPr>
                      <w:lang w:val="en-US" w:eastAsia="zh-CN"/>
                    </w:rPr>
                    <w:t>排放方式及去向</w:t>
                  </w:r>
                </w:p>
              </w:tc>
            </w:tr>
            <w:tr w14:paraId="37086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9" w:type="pct"/>
                  <w:vMerge w:val="restart"/>
                  <w:noWrap w:val="0"/>
                  <w:vAlign w:val="center"/>
                </w:tcPr>
                <w:p w14:paraId="1F79C7AC">
                  <w:pPr>
                    <w:pStyle w:val="42"/>
                    <w:bidi w:val="0"/>
                    <w:rPr>
                      <w:lang w:val="en-US" w:eastAsia="zh-CN"/>
                    </w:rPr>
                  </w:pPr>
                  <w:r>
                    <w:rPr>
                      <w:lang w:val="en-US" w:eastAsia="zh-CN"/>
                    </w:rPr>
                    <w:t>废气</w:t>
                  </w:r>
                </w:p>
              </w:tc>
              <w:tc>
                <w:tcPr>
                  <w:tcW w:w="1131" w:type="pct"/>
                  <w:noWrap w:val="0"/>
                  <w:vAlign w:val="center"/>
                </w:tcPr>
                <w:p w14:paraId="0B93B1DD">
                  <w:pPr>
                    <w:pStyle w:val="42"/>
                    <w:bidi w:val="0"/>
                    <w:rPr>
                      <w:lang w:val="en-US" w:eastAsia="zh-CN"/>
                    </w:rPr>
                  </w:pPr>
                  <w:r>
                    <w:rPr>
                      <w:lang w:val="en-US" w:eastAsia="zh-CN"/>
                    </w:rPr>
                    <w:t>NH</w:t>
                  </w:r>
                  <w:r>
                    <w:rPr>
                      <w:vertAlign w:val="subscript"/>
                      <w:lang w:val="en-US" w:eastAsia="zh-CN"/>
                    </w:rPr>
                    <w:t>3</w:t>
                  </w:r>
                </w:p>
              </w:tc>
              <w:tc>
                <w:tcPr>
                  <w:tcW w:w="1930" w:type="dxa"/>
                  <w:noWrap w:val="0"/>
                  <w:vAlign w:val="center"/>
                </w:tcPr>
                <w:p w14:paraId="2466F67D">
                  <w:pPr>
                    <w:pStyle w:val="42"/>
                    <w:bidi w:val="0"/>
                    <w:spacing w:line="240" w:lineRule="auto"/>
                    <w:ind w:firstLine="0" w:firstLineChars="0"/>
                    <w:jc w:val="center"/>
                    <w:rPr>
                      <w:lang w:val="en-US" w:eastAsia="zh-CN"/>
                    </w:rPr>
                  </w:pPr>
                  <w:r>
                    <w:rPr>
                      <w:rFonts w:hint="eastAsia"/>
                      <w:lang w:val="en-US" w:eastAsia="zh-CN"/>
                    </w:rPr>
                    <w:t>6.789</w:t>
                  </w:r>
                  <w:r>
                    <w:rPr>
                      <w:lang w:val="en-US" w:eastAsia="zh-CN"/>
                    </w:rPr>
                    <w:t>t/a</w:t>
                  </w:r>
                </w:p>
              </w:tc>
              <w:tc>
                <w:tcPr>
                  <w:tcW w:w="1642" w:type="pct"/>
                  <w:vMerge w:val="restart"/>
                  <w:noWrap w:val="0"/>
                  <w:vAlign w:val="center"/>
                </w:tcPr>
                <w:p w14:paraId="37DE8298">
                  <w:pPr>
                    <w:pStyle w:val="42"/>
                    <w:bidi w:val="0"/>
                    <w:rPr>
                      <w:lang w:val="en-US" w:eastAsia="zh-CN"/>
                    </w:rPr>
                  </w:pPr>
                  <w:r>
                    <w:rPr>
                      <w:rFonts w:hint="eastAsia"/>
                      <w:lang w:val="en-US" w:eastAsia="zh-CN"/>
                    </w:rPr>
                    <w:t>环境大气</w:t>
                  </w:r>
                </w:p>
              </w:tc>
            </w:tr>
            <w:tr w14:paraId="37DB9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9" w:type="pct"/>
                  <w:vMerge w:val="continue"/>
                  <w:noWrap w:val="0"/>
                  <w:vAlign w:val="center"/>
                </w:tcPr>
                <w:p w14:paraId="1F7AEB0D">
                  <w:pPr>
                    <w:pStyle w:val="42"/>
                    <w:bidi w:val="0"/>
                    <w:rPr>
                      <w:lang w:val="en-US" w:eastAsia="zh-CN"/>
                    </w:rPr>
                  </w:pPr>
                </w:p>
              </w:tc>
              <w:tc>
                <w:tcPr>
                  <w:tcW w:w="1131" w:type="pct"/>
                  <w:noWrap w:val="0"/>
                  <w:vAlign w:val="center"/>
                </w:tcPr>
                <w:p w14:paraId="4BDC6BE1">
                  <w:pPr>
                    <w:pStyle w:val="42"/>
                    <w:bidi w:val="0"/>
                    <w:rPr>
                      <w:lang w:val="en-US" w:eastAsia="zh-CN"/>
                    </w:rPr>
                  </w:pPr>
                  <w:r>
                    <w:rPr>
                      <w:lang w:val="en-US" w:eastAsia="zh-CN"/>
                    </w:rPr>
                    <w:t>H</w:t>
                  </w:r>
                  <w:r>
                    <w:rPr>
                      <w:vertAlign w:val="subscript"/>
                      <w:lang w:val="en-US" w:eastAsia="zh-CN"/>
                    </w:rPr>
                    <w:t>2</w:t>
                  </w:r>
                  <w:r>
                    <w:rPr>
                      <w:lang w:val="en-US" w:eastAsia="zh-CN"/>
                    </w:rPr>
                    <w:t>S</w:t>
                  </w:r>
                </w:p>
              </w:tc>
              <w:tc>
                <w:tcPr>
                  <w:tcW w:w="1930" w:type="dxa"/>
                  <w:noWrap w:val="0"/>
                  <w:vAlign w:val="center"/>
                </w:tcPr>
                <w:p w14:paraId="6ADA7457">
                  <w:pPr>
                    <w:pStyle w:val="42"/>
                    <w:bidi w:val="0"/>
                    <w:spacing w:line="240" w:lineRule="auto"/>
                    <w:ind w:firstLine="0" w:firstLineChars="0"/>
                    <w:jc w:val="center"/>
                    <w:rPr>
                      <w:rFonts w:hint="eastAsia"/>
                      <w:lang w:val="en-US" w:eastAsia="zh-CN"/>
                    </w:rPr>
                  </w:pPr>
                  <w:r>
                    <w:rPr>
                      <w:rFonts w:hint="eastAsia"/>
                      <w:lang w:val="en-US" w:eastAsia="zh-CN"/>
                    </w:rPr>
                    <w:t>0.263</w:t>
                  </w:r>
                  <w:r>
                    <w:rPr>
                      <w:lang w:val="en-US" w:eastAsia="zh-CN"/>
                    </w:rPr>
                    <w:t>t/a</w:t>
                  </w:r>
                </w:p>
              </w:tc>
              <w:tc>
                <w:tcPr>
                  <w:tcW w:w="1642" w:type="pct"/>
                  <w:vMerge w:val="continue"/>
                  <w:noWrap w:val="0"/>
                  <w:vAlign w:val="center"/>
                </w:tcPr>
                <w:p w14:paraId="0A52D007">
                  <w:pPr>
                    <w:pStyle w:val="42"/>
                    <w:bidi w:val="0"/>
                    <w:rPr>
                      <w:rFonts w:hint="eastAsia"/>
                      <w:lang w:val="en-US" w:eastAsia="zh-CN"/>
                    </w:rPr>
                  </w:pPr>
                </w:p>
              </w:tc>
            </w:tr>
            <w:tr w14:paraId="4A0C2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9" w:type="pct"/>
                  <w:vMerge w:val="restart"/>
                  <w:noWrap w:val="0"/>
                  <w:vAlign w:val="center"/>
                </w:tcPr>
                <w:p w14:paraId="5C7F6057">
                  <w:pPr>
                    <w:pStyle w:val="42"/>
                    <w:bidi w:val="0"/>
                    <w:rPr>
                      <w:lang w:val="en-US" w:eastAsia="zh-CN"/>
                    </w:rPr>
                  </w:pPr>
                  <w:r>
                    <w:rPr>
                      <w:lang w:val="en-US" w:eastAsia="zh-CN"/>
                    </w:rPr>
                    <w:t>废水</w:t>
                  </w:r>
                </w:p>
              </w:tc>
              <w:tc>
                <w:tcPr>
                  <w:tcW w:w="1131" w:type="pct"/>
                  <w:noWrap w:val="0"/>
                  <w:vAlign w:val="center"/>
                </w:tcPr>
                <w:p w14:paraId="61D030A2">
                  <w:pPr>
                    <w:pStyle w:val="42"/>
                    <w:bidi w:val="0"/>
                    <w:rPr>
                      <w:lang w:val="en-US" w:eastAsia="zh-CN"/>
                    </w:rPr>
                  </w:pPr>
                  <w:r>
                    <w:rPr>
                      <w:rFonts w:hint="eastAsia"/>
                      <w:lang w:val="en-US" w:eastAsia="zh-CN"/>
                    </w:rPr>
                    <w:t>废水量</w:t>
                  </w:r>
                </w:p>
              </w:tc>
              <w:tc>
                <w:tcPr>
                  <w:tcW w:w="1276" w:type="pct"/>
                  <w:noWrap w:val="0"/>
                  <w:vAlign w:val="center"/>
                </w:tcPr>
                <w:p w14:paraId="3FF0B6A8">
                  <w:pPr>
                    <w:pStyle w:val="42"/>
                    <w:bidi w:val="0"/>
                    <w:rPr>
                      <w:lang w:val="en-US" w:eastAsia="zh-CN"/>
                    </w:rPr>
                  </w:pPr>
                  <w:r>
                    <w:rPr>
                      <w:rFonts w:hint="eastAsia"/>
                      <w:lang w:val="en-US" w:eastAsia="zh-CN"/>
                    </w:rPr>
                    <w:t>1825万吨/a</w:t>
                  </w:r>
                </w:p>
              </w:tc>
              <w:tc>
                <w:tcPr>
                  <w:tcW w:w="1642" w:type="pct"/>
                  <w:vMerge w:val="restart"/>
                  <w:noWrap w:val="0"/>
                  <w:vAlign w:val="center"/>
                </w:tcPr>
                <w:p w14:paraId="03A2D183">
                  <w:pPr>
                    <w:pStyle w:val="42"/>
                    <w:bidi w:val="0"/>
                    <w:rPr>
                      <w:lang w:val="en-US" w:eastAsia="zh-CN"/>
                    </w:rPr>
                  </w:pPr>
                  <w:r>
                    <w:rPr>
                      <w:rFonts w:hint="eastAsia"/>
                      <w:lang w:val="en-US" w:eastAsia="zh-CN"/>
                    </w:rPr>
                    <w:t>紫水河</w:t>
                  </w:r>
                </w:p>
              </w:tc>
            </w:tr>
            <w:tr w14:paraId="3DB7C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9" w:type="pct"/>
                  <w:vMerge w:val="continue"/>
                  <w:noWrap w:val="0"/>
                  <w:vAlign w:val="center"/>
                </w:tcPr>
                <w:p w14:paraId="20861911">
                  <w:pPr>
                    <w:pStyle w:val="42"/>
                    <w:bidi w:val="0"/>
                    <w:rPr>
                      <w:lang w:val="en-US" w:eastAsia="zh-CN"/>
                    </w:rPr>
                  </w:pPr>
                </w:p>
              </w:tc>
              <w:tc>
                <w:tcPr>
                  <w:tcW w:w="1131" w:type="pct"/>
                  <w:noWrap w:val="0"/>
                  <w:vAlign w:val="center"/>
                </w:tcPr>
                <w:p w14:paraId="208842DC">
                  <w:pPr>
                    <w:pStyle w:val="42"/>
                    <w:bidi w:val="0"/>
                    <w:rPr>
                      <w:lang w:val="en-US" w:eastAsia="zh-CN"/>
                    </w:rPr>
                  </w:pPr>
                  <w:r>
                    <w:rPr>
                      <w:lang w:val="en-US" w:eastAsia="zh-CN"/>
                    </w:rPr>
                    <w:t>COD</w:t>
                  </w:r>
                </w:p>
              </w:tc>
              <w:tc>
                <w:tcPr>
                  <w:tcW w:w="1276" w:type="pct"/>
                  <w:noWrap w:val="0"/>
                  <w:vAlign w:val="center"/>
                </w:tcPr>
                <w:p w14:paraId="139F1FB3">
                  <w:pPr>
                    <w:pStyle w:val="42"/>
                    <w:bidi w:val="0"/>
                    <w:rPr>
                      <w:lang w:val="en-US" w:eastAsia="zh-CN"/>
                    </w:rPr>
                  </w:pPr>
                  <w:r>
                    <w:rPr>
                      <w:rFonts w:hint="eastAsia"/>
                      <w:lang w:val="en-US" w:eastAsia="zh-CN"/>
                    </w:rPr>
                    <w:t>915.2</w:t>
                  </w:r>
                  <w:r>
                    <w:rPr>
                      <w:lang w:val="en-US" w:eastAsia="zh-CN"/>
                    </w:rPr>
                    <w:t>t/a</w:t>
                  </w:r>
                </w:p>
              </w:tc>
              <w:tc>
                <w:tcPr>
                  <w:tcW w:w="1642" w:type="pct"/>
                  <w:vMerge w:val="continue"/>
                  <w:noWrap w:val="0"/>
                  <w:vAlign w:val="center"/>
                </w:tcPr>
                <w:p w14:paraId="3C051E49">
                  <w:pPr>
                    <w:pStyle w:val="42"/>
                    <w:bidi w:val="0"/>
                    <w:rPr>
                      <w:lang w:val="en-US" w:eastAsia="zh-CN"/>
                    </w:rPr>
                  </w:pPr>
                </w:p>
              </w:tc>
            </w:tr>
            <w:tr w14:paraId="43E51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9" w:type="pct"/>
                  <w:vMerge w:val="continue"/>
                  <w:noWrap w:val="0"/>
                  <w:vAlign w:val="center"/>
                </w:tcPr>
                <w:p w14:paraId="3EEC9214">
                  <w:pPr>
                    <w:pStyle w:val="42"/>
                    <w:bidi w:val="0"/>
                    <w:rPr>
                      <w:lang w:val="en-US" w:eastAsia="zh-CN"/>
                    </w:rPr>
                  </w:pPr>
                </w:p>
              </w:tc>
              <w:tc>
                <w:tcPr>
                  <w:tcW w:w="1131" w:type="pct"/>
                  <w:noWrap w:val="0"/>
                  <w:vAlign w:val="center"/>
                </w:tcPr>
                <w:p w14:paraId="2F10E196">
                  <w:pPr>
                    <w:pStyle w:val="42"/>
                    <w:bidi w:val="0"/>
                    <w:rPr>
                      <w:lang w:val="en-US" w:eastAsia="zh-CN"/>
                    </w:rPr>
                  </w:pPr>
                  <w:r>
                    <w:rPr>
                      <w:lang w:val="en-US" w:eastAsia="zh-CN"/>
                    </w:rPr>
                    <w:t>BOD</w:t>
                  </w:r>
                  <w:r>
                    <w:rPr>
                      <w:vertAlign w:val="subscript"/>
                      <w:lang w:val="en-US" w:eastAsia="zh-CN"/>
                    </w:rPr>
                    <w:t>5</w:t>
                  </w:r>
                </w:p>
              </w:tc>
              <w:tc>
                <w:tcPr>
                  <w:tcW w:w="1276" w:type="pct"/>
                  <w:noWrap w:val="0"/>
                  <w:vAlign w:val="center"/>
                </w:tcPr>
                <w:p w14:paraId="07F883AD">
                  <w:pPr>
                    <w:pStyle w:val="42"/>
                    <w:bidi w:val="0"/>
                    <w:rPr>
                      <w:lang w:val="en-US" w:eastAsia="zh-CN"/>
                    </w:rPr>
                  </w:pPr>
                  <w:r>
                    <w:rPr>
                      <w:rFonts w:hint="eastAsia"/>
                      <w:lang w:val="en-US" w:eastAsia="zh-CN"/>
                    </w:rPr>
                    <w:t>182.5</w:t>
                  </w:r>
                  <w:r>
                    <w:rPr>
                      <w:lang w:val="en-US" w:eastAsia="zh-CN"/>
                    </w:rPr>
                    <w:t>t/a</w:t>
                  </w:r>
                </w:p>
              </w:tc>
              <w:tc>
                <w:tcPr>
                  <w:tcW w:w="1642" w:type="pct"/>
                  <w:vMerge w:val="continue"/>
                  <w:noWrap w:val="0"/>
                  <w:vAlign w:val="center"/>
                </w:tcPr>
                <w:p w14:paraId="609F7235">
                  <w:pPr>
                    <w:pStyle w:val="42"/>
                    <w:bidi w:val="0"/>
                    <w:rPr>
                      <w:lang w:val="en-US" w:eastAsia="zh-CN"/>
                    </w:rPr>
                  </w:pPr>
                </w:p>
              </w:tc>
            </w:tr>
            <w:tr w14:paraId="671B0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9" w:type="pct"/>
                  <w:vMerge w:val="continue"/>
                  <w:noWrap w:val="0"/>
                  <w:vAlign w:val="center"/>
                </w:tcPr>
                <w:p w14:paraId="77F5ADAE">
                  <w:pPr>
                    <w:pStyle w:val="42"/>
                    <w:bidi w:val="0"/>
                    <w:rPr>
                      <w:lang w:val="en-US" w:eastAsia="zh-CN"/>
                    </w:rPr>
                  </w:pPr>
                </w:p>
              </w:tc>
              <w:tc>
                <w:tcPr>
                  <w:tcW w:w="1131" w:type="pct"/>
                  <w:noWrap w:val="0"/>
                  <w:vAlign w:val="center"/>
                </w:tcPr>
                <w:p w14:paraId="3F6C61ED">
                  <w:pPr>
                    <w:pStyle w:val="42"/>
                    <w:bidi w:val="0"/>
                    <w:rPr>
                      <w:lang w:val="en-US" w:eastAsia="zh-CN"/>
                    </w:rPr>
                  </w:pPr>
                  <w:r>
                    <w:rPr>
                      <w:lang w:val="en-US" w:eastAsia="zh-CN"/>
                    </w:rPr>
                    <w:t>氨氮</w:t>
                  </w:r>
                </w:p>
              </w:tc>
              <w:tc>
                <w:tcPr>
                  <w:tcW w:w="1276" w:type="pct"/>
                  <w:noWrap w:val="0"/>
                  <w:vAlign w:val="center"/>
                </w:tcPr>
                <w:p w14:paraId="60BC862D">
                  <w:pPr>
                    <w:pStyle w:val="42"/>
                    <w:bidi w:val="0"/>
                    <w:rPr>
                      <w:lang w:val="en-US" w:eastAsia="zh-CN"/>
                    </w:rPr>
                  </w:pPr>
                  <w:r>
                    <w:rPr>
                      <w:rFonts w:hint="eastAsia"/>
                      <w:lang w:val="en-US" w:eastAsia="zh-CN"/>
                    </w:rPr>
                    <w:t>91.25t</w:t>
                  </w:r>
                  <w:r>
                    <w:rPr>
                      <w:lang w:val="en-US" w:eastAsia="zh-CN"/>
                    </w:rPr>
                    <w:t>/a</w:t>
                  </w:r>
                </w:p>
              </w:tc>
              <w:tc>
                <w:tcPr>
                  <w:tcW w:w="1642" w:type="pct"/>
                  <w:vMerge w:val="continue"/>
                  <w:noWrap w:val="0"/>
                  <w:vAlign w:val="center"/>
                </w:tcPr>
                <w:p w14:paraId="7C80E94E">
                  <w:pPr>
                    <w:pStyle w:val="42"/>
                    <w:bidi w:val="0"/>
                    <w:rPr>
                      <w:lang w:val="en-US" w:eastAsia="zh-CN"/>
                    </w:rPr>
                  </w:pPr>
                </w:p>
              </w:tc>
            </w:tr>
            <w:tr w14:paraId="7A8DC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9" w:type="pct"/>
                  <w:vMerge w:val="continue"/>
                  <w:noWrap w:val="0"/>
                  <w:vAlign w:val="center"/>
                </w:tcPr>
                <w:p w14:paraId="5487163B">
                  <w:pPr>
                    <w:pStyle w:val="42"/>
                    <w:bidi w:val="0"/>
                    <w:rPr>
                      <w:lang w:val="en-US" w:eastAsia="zh-CN"/>
                    </w:rPr>
                  </w:pPr>
                </w:p>
              </w:tc>
              <w:tc>
                <w:tcPr>
                  <w:tcW w:w="1131" w:type="pct"/>
                  <w:noWrap w:val="0"/>
                  <w:vAlign w:val="center"/>
                </w:tcPr>
                <w:p w14:paraId="59B2FF31">
                  <w:pPr>
                    <w:pStyle w:val="42"/>
                    <w:bidi w:val="0"/>
                    <w:rPr>
                      <w:lang w:val="en-US" w:eastAsia="zh-CN"/>
                    </w:rPr>
                  </w:pPr>
                  <w:r>
                    <w:rPr>
                      <w:rFonts w:hint="eastAsia"/>
                      <w:lang w:val="en-US" w:eastAsia="zh-CN"/>
                    </w:rPr>
                    <w:t>SS</w:t>
                  </w:r>
                </w:p>
              </w:tc>
              <w:tc>
                <w:tcPr>
                  <w:tcW w:w="1276" w:type="pct"/>
                  <w:noWrap w:val="0"/>
                  <w:vAlign w:val="center"/>
                </w:tcPr>
                <w:p w14:paraId="57D426FE">
                  <w:pPr>
                    <w:pStyle w:val="42"/>
                    <w:bidi w:val="0"/>
                    <w:rPr>
                      <w:lang w:val="en-US" w:eastAsia="zh-CN"/>
                    </w:rPr>
                  </w:pPr>
                  <w:r>
                    <w:rPr>
                      <w:rFonts w:hint="eastAsia"/>
                      <w:lang w:val="en-US" w:eastAsia="zh-CN"/>
                    </w:rPr>
                    <w:t>182.5t/a</w:t>
                  </w:r>
                </w:p>
              </w:tc>
              <w:tc>
                <w:tcPr>
                  <w:tcW w:w="1642" w:type="pct"/>
                  <w:vMerge w:val="continue"/>
                  <w:noWrap w:val="0"/>
                  <w:vAlign w:val="center"/>
                </w:tcPr>
                <w:p w14:paraId="0AC60E0B">
                  <w:pPr>
                    <w:pStyle w:val="42"/>
                    <w:bidi w:val="0"/>
                    <w:rPr>
                      <w:lang w:val="en-US" w:eastAsia="zh-CN"/>
                    </w:rPr>
                  </w:pPr>
                </w:p>
              </w:tc>
            </w:tr>
            <w:tr w14:paraId="59570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9" w:type="pct"/>
                  <w:vMerge w:val="continue"/>
                  <w:noWrap w:val="0"/>
                  <w:vAlign w:val="center"/>
                </w:tcPr>
                <w:p w14:paraId="3A293838">
                  <w:pPr>
                    <w:pStyle w:val="42"/>
                    <w:bidi w:val="0"/>
                    <w:rPr>
                      <w:lang w:val="en-US" w:eastAsia="zh-CN"/>
                    </w:rPr>
                  </w:pPr>
                </w:p>
              </w:tc>
              <w:tc>
                <w:tcPr>
                  <w:tcW w:w="1131" w:type="pct"/>
                  <w:noWrap w:val="0"/>
                  <w:vAlign w:val="center"/>
                </w:tcPr>
                <w:p w14:paraId="53071048">
                  <w:pPr>
                    <w:pStyle w:val="42"/>
                    <w:bidi w:val="0"/>
                    <w:rPr>
                      <w:lang w:val="en-US" w:eastAsia="zh-CN"/>
                    </w:rPr>
                  </w:pPr>
                  <w:r>
                    <w:rPr>
                      <w:rFonts w:hint="eastAsia"/>
                      <w:lang w:val="en-US" w:eastAsia="zh-CN"/>
                    </w:rPr>
                    <w:t>TP</w:t>
                  </w:r>
                </w:p>
              </w:tc>
              <w:tc>
                <w:tcPr>
                  <w:tcW w:w="1276" w:type="pct"/>
                  <w:noWrap w:val="0"/>
                  <w:vAlign w:val="center"/>
                </w:tcPr>
                <w:p w14:paraId="21F75923">
                  <w:pPr>
                    <w:pStyle w:val="42"/>
                    <w:bidi w:val="0"/>
                    <w:rPr>
                      <w:lang w:val="en-US" w:eastAsia="zh-CN"/>
                    </w:rPr>
                  </w:pPr>
                  <w:r>
                    <w:rPr>
                      <w:rFonts w:hint="eastAsia"/>
                      <w:lang w:val="en-US" w:eastAsia="zh-CN"/>
                    </w:rPr>
                    <w:t>9.125t/a</w:t>
                  </w:r>
                </w:p>
              </w:tc>
              <w:tc>
                <w:tcPr>
                  <w:tcW w:w="1642" w:type="pct"/>
                  <w:vMerge w:val="continue"/>
                  <w:noWrap w:val="0"/>
                  <w:vAlign w:val="center"/>
                </w:tcPr>
                <w:p w14:paraId="7F832673">
                  <w:pPr>
                    <w:pStyle w:val="42"/>
                    <w:bidi w:val="0"/>
                    <w:rPr>
                      <w:rFonts w:hint="eastAsia"/>
                      <w:lang w:val="en-US" w:eastAsia="zh-CN"/>
                    </w:rPr>
                  </w:pPr>
                </w:p>
              </w:tc>
            </w:tr>
            <w:tr w14:paraId="496FE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9" w:type="pct"/>
                  <w:vMerge w:val="restart"/>
                  <w:noWrap w:val="0"/>
                  <w:vAlign w:val="center"/>
                </w:tcPr>
                <w:p w14:paraId="03E9A321">
                  <w:pPr>
                    <w:pStyle w:val="42"/>
                    <w:bidi w:val="0"/>
                    <w:rPr>
                      <w:lang w:val="en-US" w:eastAsia="zh-CN"/>
                    </w:rPr>
                  </w:pPr>
                  <w:r>
                    <w:rPr>
                      <w:rFonts w:hint="eastAsia"/>
                      <w:lang w:val="en-US" w:eastAsia="zh-CN"/>
                    </w:rPr>
                    <w:t>固废</w:t>
                  </w:r>
                </w:p>
              </w:tc>
              <w:tc>
                <w:tcPr>
                  <w:tcW w:w="1131" w:type="pct"/>
                  <w:noWrap w:val="0"/>
                  <w:vAlign w:val="center"/>
                </w:tcPr>
                <w:p w14:paraId="77D65F16">
                  <w:pPr>
                    <w:pStyle w:val="42"/>
                    <w:bidi w:val="0"/>
                    <w:rPr>
                      <w:rFonts w:hint="eastAsia"/>
                      <w:lang w:val="en-US" w:eastAsia="zh-CN"/>
                    </w:rPr>
                  </w:pPr>
                  <w:r>
                    <w:rPr>
                      <w:lang w:val="en-US" w:eastAsia="zh-CN"/>
                    </w:rPr>
                    <w:t>脱水污泥</w:t>
                  </w:r>
                </w:p>
              </w:tc>
              <w:tc>
                <w:tcPr>
                  <w:tcW w:w="1276" w:type="pct"/>
                  <w:noWrap w:val="0"/>
                  <w:vAlign w:val="center"/>
                </w:tcPr>
                <w:p w14:paraId="08C7536D">
                  <w:pPr>
                    <w:pStyle w:val="42"/>
                    <w:bidi w:val="0"/>
                    <w:rPr>
                      <w:rFonts w:hint="eastAsia"/>
                      <w:lang w:val="en-US" w:eastAsia="zh-CN"/>
                    </w:rPr>
                  </w:pPr>
                  <w:r>
                    <w:rPr>
                      <w:rFonts w:hint="eastAsia"/>
                      <w:lang w:val="en-US" w:eastAsia="zh-CN"/>
                    </w:rPr>
                    <w:t>1825</w:t>
                  </w:r>
                  <w:r>
                    <w:rPr>
                      <w:lang w:val="en-US" w:eastAsia="zh-CN"/>
                    </w:rPr>
                    <w:t>t/a</w:t>
                  </w:r>
                </w:p>
              </w:tc>
              <w:tc>
                <w:tcPr>
                  <w:tcW w:w="1642" w:type="pct"/>
                  <w:noWrap w:val="0"/>
                  <w:vAlign w:val="center"/>
                </w:tcPr>
                <w:p w14:paraId="7FE921FA">
                  <w:pPr>
                    <w:pStyle w:val="42"/>
                    <w:bidi w:val="0"/>
                    <w:rPr>
                      <w:rFonts w:hint="default"/>
                      <w:lang w:val="en-US" w:eastAsia="zh-CN"/>
                    </w:rPr>
                  </w:pPr>
                  <w:r>
                    <w:rPr>
                      <w:lang w:val="en-US" w:eastAsia="zh-CN"/>
                    </w:rPr>
                    <w:t>运至</w:t>
                  </w:r>
                  <w:r>
                    <w:rPr>
                      <w:rFonts w:hint="eastAsia"/>
                      <w:lang w:val="en-US" w:eastAsia="zh-CN"/>
                    </w:rPr>
                    <w:t>永州红狮环保科技有限公司处置</w:t>
                  </w:r>
                </w:p>
              </w:tc>
            </w:tr>
            <w:tr w14:paraId="4823B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9" w:type="pct"/>
                  <w:vMerge w:val="continue"/>
                  <w:noWrap w:val="0"/>
                  <w:vAlign w:val="center"/>
                </w:tcPr>
                <w:p w14:paraId="04F39866">
                  <w:pPr>
                    <w:pStyle w:val="42"/>
                    <w:bidi w:val="0"/>
                    <w:rPr>
                      <w:rFonts w:hint="eastAsia"/>
                      <w:lang w:val="en-US" w:eastAsia="zh-CN"/>
                    </w:rPr>
                  </w:pPr>
                </w:p>
              </w:tc>
              <w:tc>
                <w:tcPr>
                  <w:tcW w:w="1131" w:type="pct"/>
                  <w:noWrap w:val="0"/>
                  <w:vAlign w:val="center"/>
                </w:tcPr>
                <w:p w14:paraId="636CA591">
                  <w:pPr>
                    <w:pStyle w:val="42"/>
                    <w:bidi w:val="0"/>
                    <w:rPr>
                      <w:rFonts w:hint="default"/>
                      <w:lang w:val="en-US" w:eastAsia="zh-CN"/>
                    </w:rPr>
                  </w:pPr>
                  <w:r>
                    <w:rPr>
                      <w:rFonts w:hint="eastAsia"/>
                      <w:lang w:val="en-US" w:eastAsia="zh-CN"/>
                    </w:rPr>
                    <w:t>生活垃圾</w:t>
                  </w:r>
                </w:p>
              </w:tc>
              <w:tc>
                <w:tcPr>
                  <w:tcW w:w="1276" w:type="pct"/>
                  <w:noWrap w:val="0"/>
                  <w:vAlign w:val="center"/>
                </w:tcPr>
                <w:p w14:paraId="49339218">
                  <w:pPr>
                    <w:pStyle w:val="42"/>
                    <w:bidi w:val="0"/>
                    <w:rPr>
                      <w:rFonts w:hint="default"/>
                      <w:lang w:val="en-US" w:eastAsia="zh-CN"/>
                    </w:rPr>
                  </w:pPr>
                  <w:r>
                    <w:rPr>
                      <w:rFonts w:hint="eastAsia"/>
                      <w:lang w:val="en-US" w:eastAsia="zh-CN"/>
                    </w:rPr>
                    <w:t>9.855</w:t>
                  </w:r>
                  <w:r>
                    <w:rPr>
                      <w:lang w:val="en-US" w:eastAsia="zh-CN"/>
                    </w:rPr>
                    <w:t>t/a</w:t>
                  </w:r>
                </w:p>
              </w:tc>
              <w:tc>
                <w:tcPr>
                  <w:tcW w:w="1642" w:type="pct"/>
                  <w:vMerge w:val="restart"/>
                  <w:noWrap w:val="0"/>
                  <w:vAlign w:val="center"/>
                </w:tcPr>
                <w:p w14:paraId="50256DF9">
                  <w:pPr>
                    <w:pStyle w:val="42"/>
                    <w:bidi w:val="0"/>
                    <w:rPr>
                      <w:rFonts w:hint="default"/>
                      <w:lang w:val="en-US" w:eastAsia="zh-CN"/>
                    </w:rPr>
                  </w:pPr>
                  <w:r>
                    <w:rPr>
                      <w:rFonts w:hint="eastAsia"/>
                      <w:lang w:val="en-US" w:eastAsia="zh-CN"/>
                    </w:rPr>
                    <w:t>交环卫部门清运</w:t>
                  </w:r>
                </w:p>
              </w:tc>
            </w:tr>
            <w:tr w14:paraId="7BD7E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9" w:type="pct"/>
                  <w:vMerge w:val="continue"/>
                  <w:noWrap w:val="0"/>
                  <w:vAlign w:val="center"/>
                </w:tcPr>
                <w:p w14:paraId="24E120ED">
                  <w:pPr>
                    <w:pStyle w:val="42"/>
                    <w:bidi w:val="0"/>
                    <w:rPr>
                      <w:rFonts w:hint="eastAsia"/>
                      <w:lang w:val="en-US" w:eastAsia="zh-CN"/>
                    </w:rPr>
                  </w:pPr>
                </w:p>
              </w:tc>
              <w:tc>
                <w:tcPr>
                  <w:tcW w:w="1131" w:type="pct"/>
                  <w:noWrap w:val="0"/>
                  <w:vAlign w:val="center"/>
                </w:tcPr>
                <w:p w14:paraId="13B99051">
                  <w:pPr>
                    <w:pStyle w:val="42"/>
                    <w:bidi w:val="0"/>
                    <w:rPr>
                      <w:rFonts w:hint="default"/>
                      <w:lang w:val="en-US" w:eastAsia="zh-CN"/>
                    </w:rPr>
                  </w:pPr>
                  <w:r>
                    <w:rPr>
                      <w:rFonts w:hint="eastAsia"/>
                      <w:lang w:val="en-US" w:eastAsia="zh-CN"/>
                    </w:rPr>
                    <w:t>格栅渣</w:t>
                  </w:r>
                </w:p>
              </w:tc>
              <w:tc>
                <w:tcPr>
                  <w:tcW w:w="1276" w:type="pct"/>
                  <w:noWrap w:val="0"/>
                  <w:vAlign w:val="center"/>
                </w:tcPr>
                <w:p w14:paraId="45FB5808">
                  <w:pPr>
                    <w:pStyle w:val="42"/>
                    <w:bidi w:val="0"/>
                    <w:rPr>
                      <w:rFonts w:hint="default"/>
                      <w:lang w:val="en-US" w:eastAsia="zh-CN"/>
                    </w:rPr>
                  </w:pPr>
                  <w:r>
                    <w:rPr>
                      <w:rFonts w:hint="eastAsia"/>
                      <w:lang w:val="en-US" w:eastAsia="zh-CN"/>
                    </w:rPr>
                    <w:t>1825</w:t>
                  </w:r>
                </w:p>
              </w:tc>
              <w:tc>
                <w:tcPr>
                  <w:tcW w:w="1642" w:type="pct"/>
                  <w:vMerge w:val="continue"/>
                  <w:noWrap w:val="0"/>
                  <w:vAlign w:val="center"/>
                </w:tcPr>
                <w:p w14:paraId="15C3EADD">
                  <w:pPr>
                    <w:pStyle w:val="42"/>
                    <w:bidi w:val="0"/>
                    <w:rPr>
                      <w:rFonts w:hint="eastAsia"/>
                      <w:lang w:val="en-US" w:eastAsia="zh-CN"/>
                    </w:rPr>
                  </w:pPr>
                </w:p>
              </w:tc>
            </w:tr>
            <w:tr w14:paraId="7B8E9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9" w:type="pct"/>
                  <w:vMerge w:val="continue"/>
                  <w:noWrap w:val="0"/>
                  <w:vAlign w:val="center"/>
                </w:tcPr>
                <w:p w14:paraId="68D297A2">
                  <w:pPr>
                    <w:pStyle w:val="42"/>
                    <w:bidi w:val="0"/>
                    <w:rPr>
                      <w:rFonts w:hint="eastAsia"/>
                      <w:lang w:val="en-US" w:eastAsia="zh-CN"/>
                    </w:rPr>
                  </w:pPr>
                </w:p>
              </w:tc>
              <w:tc>
                <w:tcPr>
                  <w:tcW w:w="1131" w:type="pct"/>
                  <w:noWrap w:val="0"/>
                  <w:vAlign w:val="center"/>
                </w:tcPr>
                <w:p w14:paraId="5EC83BFE">
                  <w:pPr>
                    <w:pStyle w:val="42"/>
                    <w:bidi w:val="0"/>
                    <w:rPr>
                      <w:rFonts w:hint="default"/>
                      <w:lang w:val="en-US" w:eastAsia="zh-CN"/>
                    </w:rPr>
                  </w:pPr>
                  <w:r>
                    <w:rPr>
                      <w:rFonts w:hint="eastAsia"/>
                      <w:lang w:val="en-US" w:eastAsia="zh-CN"/>
                    </w:rPr>
                    <w:t>沉砂</w:t>
                  </w:r>
                </w:p>
              </w:tc>
              <w:tc>
                <w:tcPr>
                  <w:tcW w:w="1276" w:type="pct"/>
                  <w:noWrap w:val="0"/>
                  <w:vAlign w:val="center"/>
                </w:tcPr>
                <w:p w14:paraId="132003B7">
                  <w:pPr>
                    <w:pStyle w:val="42"/>
                    <w:bidi w:val="0"/>
                    <w:rPr>
                      <w:rFonts w:hint="default"/>
                      <w:lang w:val="en-US" w:eastAsia="zh-CN"/>
                    </w:rPr>
                  </w:pPr>
                  <w:r>
                    <w:rPr>
                      <w:rFonts w:hint="eastAsia"/>
                      <w:lang w:val="en-US" w:eastAsia="zh-CN"/>
                    </w:rPr>
                    <w:t>547.5</w:t>
                  </w:r>
                </w:p>
              </w:tc>
              <w:tc>
                <w:tcPr>
                  <w:tcW w:w="1642" w:type="pct"/>
                  <w:vMerge w:val="continue"/>
                  <w:noWrap w:val="0"/>
                  <w:vAlign w:val="center"/>
                </w:tcPr>
                <w:p w14:paraId="67D2729E">
                  <w:pPr>
                    <w:pStyle w:val="42"/>
                    <w:bidi w:val="0"/>
                    <w:rPr>
                      <w:rFonts w:hint="eastAsia"/>
                      <w:lang w:val="en-US" w:eastAsia="zh-CN"/>
                    </w:rPr>
                  </w:pPr>
                </w:p>
              </w:tc>
            </w:tr>
          </w:tbl>
          <w:p w14:paraId="5CFBE3FC">
            <w:pPr>
              <w:pStyle w:val="13"/>
              <w:bidi w:val="0"/>
              <w:rPr>
                <w:lang w:val="en-US" w:eastAsia="zh-CN"/>
              </w:rPr>
            </w:pPr>
            <w:r>
              <w:rPr>
                <w:rFonts w:hint="eastAsia"/>
                <w:lang w:val="en-US" w:eastAsia="zh-CN"/>
              </w:rPr>
              <w:t>（4）原有项目存在的主要环境问题及整改措施</w:t>
            </w:r>
          </w:p>
          <w:p w14:paraId="3DB4A1A7">
            <w:pPr>
              <w:pStyle w:val="13"/>
              <w:bidi w:val="0"/>
              <w:rPr>
                <w:lang w:val="en-US" w:eastAsia="zh-CN"/>
              </w:rPr>
            </w:pPr>
            <w:r>
              <w:rPr>
                <w:lang w:val="en-US" w:eastAsia="zh-CN"/>
              </w:rPr>
              <w:t>根据现场勘查分析，原有工程运行存在的问题，需要在本项目实施过程中采取</w:t>
            </w:r>
            <w:r>
              <w:rPr>
                <w:rFonts w:hint="eastAsia"/>
                <w:lang w:val="en-US" w:eastAsia="zh-CN"/>
              </w:rPr>
              <w:t>“</w:t>
            </w:r>
            <w:r>
              <w:rPr>
                <w:lang w:val="en-US" w:eastAsia="zh-CN"/>
              </w:rPr>
              <w:t>以新带老</w:t>
            </w:r>
            <w:r>
              <w:rPr>
                <w:rFonts w:hint="eastAsia"/>
                <w:lang w:val="en-US" w:eastAsia="zh-CN"/>
              </w:rPr>
              <w:t>”</w:t>
            </w:r>
            <w:r>
              <w:rPr>
                <w:lang w:val="en-US" w:eastAsia="zh-CN"/>
              </w:rPr>
              <w:t>措施进行完善，具体见下表。</w:t>
            </w:r>
          </w:p>
          <w:p w14:paraId="123D39F6">
            <w:pPr>
              <w:pStyle w:val="43"/>
              <w:bidi w:val="0"/>
            </w:pPr>
            <w:r>
              <w:t>表</w:t>
            </w:r>
            <w:r>
              <w:rPr>
                <w:rFonts w:hint="eastAsia"/>
                <w:lang w:val="en-US" w:eastAsia="zh-CN"/>
              </w:rPr>
              <w:t>2-10</w:t>
            </w:r>
            <w:r>
              <w:t xml:space="preserve">  原有工程存在问题及整改措施方案</w:t>
            </w:r>
          </w:p>
          <w:tbl>
            <w:tblPr>
              <w:tblStyle w:val="3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3454"/>
              <w:gridCol w:w="3346"/>
            </w:tblGrid>
            <w:tr w14:paraId="2115C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2" w:type="pct"/>
                  <w:noWrap w:val="0"/>
                  <w:vAlign w:val="center"/>
                </w:tcPr>
                <w:p w14:paraId="301EF42B">
                  <w:pPr>
                    <w:pStyle w:val="42"/>
                    <w:bidi w:val="0"/>
                    <w:rPr>
                      <w:lang w:val="en-US" w:eastAsia="zh-CN"/>
                    </w:rPr>
                  </w:pPr>
                  <w:r>
                    <w:rPr>
                      <w:lang w:val="en-US" w:eastAsia="zh-CN"/>
                    </w:rPr>
                    <w:t>序号</w:t>
                  </w:r>
                </w:p>
              </w:tc>
              <w:tc>
                <w:tcPr>
                  <w:tcW w:w="2284" w:type="pct"/>
                  <w:noWrap w:val="0"/>
                  <w:vAlign w:val="center"/>
                </w:tcPr>
                <w:p w14:paraId="0FD2BF23">
                  <w:pPr>
                    <w:pStyle w:val="42"/>
                    <w:bidi w:val="0"/>
                    <w:rPr>
                      <w:lang w:val="en-US" w:eastAsia="zh-CN"/>
                    </w:rPr>
                  </w:pPr>
                  <w:r>
                    <w:rPr>
                      <w:lang w:val="en-US" w:eastAsia="zh-CN"/>
                    </w:rPr>
                    <w:t>存在问题</w:t>
                  </w:r>
                </w:p>
              </w:tc>
              <w:tc>
                <w:tcPr>
                  <w:tcW w:w="2213" w:type="pct"/>
                  <w:noWrap w:val="0"/>
                  <w:vAlign w:val="center"/>
                </w:tcPr>
                <w:p w14:paraId="1E6417E4">
                  <w:pPr>
                    <w:pStyle w:val="42"/>
                    <w:bidi w:val="0"/>
                    <w:rPr>
                      <w:lang w:val="en-US" w:eastAsia="zh-CN"/>
                    </w:rPr>
                  </w:pPr>
                  <w:r>
                    <w:rPr>
                      <w:lang w:val="en-US" w:eastAsia="zh-CN"/>
                    </w:rPr>
                    <w:t>整改措施</w:t>
                  </w:r>
                </w:p>
              </w:tc>
            </w:tr>
            <w:tr w14:paraId="663E9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2" w:type="pct"/>
                  <w:noWrap w:val="0"/>
                  <w:vAlign w:val="center"/>
                </w:tcPr>
                <w:p w14:paraId="5A374057">
                  <w:pPr>
                    <w:pStyle w:val="42"/>
                    <w:bidi w:val="0"/>
                    <w:rPr>
                      <w:rFonts w:hint="default"/>
                      <w:lang w:val="en-US" w:eastAsia="zh-CN"/>
                    </w:rPr>
                  </w:pPr>
                  <w:r>
                    <w:rPr>
                      <w:rFonts w:hint="eastAsia"/>
                      <w:lang w:val="en-US" w:eastAsia="zh-CN"/>
                    </w:rPr>
                    <w:t>1</w:t>
                  </w:r>
                </w:p>
              </w:tc>
              <w:tc>
                <w:tcPr>
                  <w:tcW w:w="2284" w:type="pct"/>
                  <w:noWrap w:val="0"/>
                  <w:vAlign w:val="center"/>
                </w:tcPr>
                <w:p w14:paraId="288B0B90">
                  <w:pPr>
                    <w:pStyle w:val="42"/>
                    <w:bidi w:val="0"/>
                    <w:rPr>
                      <w:rFonts w:hint="eastAsia" w:eastAsia="宋体"/>
                      <w:lang w:val="en-US" w:eastAsia="zh-CN"/>
                    </w:rPr>
                  </w:pPr>
                  <w:r>
                    <w:t>运行</w:t>
                  </w:r>
                  <w:r>
                    <w:rPr>
                      <w:rFonts w:hint="eastAsia"/>
                      <w:lang w:eastAsia="zh-CN"/>
                    </w:rPr>
                    <w:t>时间较长</w:t>
                  </w:r>
                  <w:r>
                    <w:t>，大部分设备老化且损坏严重，无法保证系统正常稳定工作</w:t>
                  </w:r>
                  <w:r>
                    <w:rPr>
                      <w:rFonts w:hint="eastAsia"/>
                      <w:lang w:eastAsia="zh-CN"/>
                    </w:rPr>
                    <w:t>。</w:t>
                  </w:r>
                </w:p>
              </w:tc>
              <w:tc>
                <w:tcPr>
                  <w:tcW w:w="2213" w:type="pct"/>
                  <w:noWrap w:val="0"/>
                  <w:vAlign w:val="center"/>
                </w:tcPr>
                <w:p w14:paraId="1B5AF128">
                  <w:pPr>
                    <w:pStyle w:val="42"/>
                    <w:bidi w:val="0"/>
                    <w:rPr>
                      <w:rFonts w:hint="eastAsia" w:eastAsia="宋体"/>
                      <w:lang w:val="en-US" w:eastAsia="zh-CN"/>
                    </w:rPr>
                  </w:pPr>
                  <w:r>
                    <w:t>对现有设备进行检修，更换罗茨风机、</w:t>
                  </w:r>
                  <w:r>
                    <w:rPr>
                      <w:rFonts w:hint="eastAsia"/>
                      <w:lang w:val="en-US" w:eastAsia="zh-CN"/>
                    </w:rPr>
                    <w:t>格栅机</w:t>
                  </w:r>
                  <w:r>
                    <w:t>、</w:t>
                  </w:r>
                  <w:r>
                    <w:rPr>
                      <w:rFonts w:hint="eastAsia"/>
                      <w:lang w:val="en-US" w:eastAsia="zh-CN"/>
                    </w:rPr>
                    <w:t>搅拌机、</w:t>
                  </w:r>
                  <w:r>
                    <w:t>污泥提升泵等设备</w:t>
                  </w:r>
                  <w:r>
                    <w:rPr>
                      <w:rFonts w:hint="eastAsia"/>
                      <w:lang w:eastAsia="zh-CN"/>
                    </w:rPr>
                    <w:t>。</w:t>
                  </w:r>
                </w:p>
              </w:tc>
            </w:tr>
            <w:tr w14:paraId="4768A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2" w:type="pct"/>
                  <w:noWrap w:val="0"/>
                  <w:vAlign w:val="center"/>
                </w:tcPr>
                <w:p w14:paraId="021C1B09">
                  <w:pPr>
                    <w:pStyle w:val="42"/>
                    <w:bidi w:val="0"/>
                    <w:rPr>
                      <w:rFonts w:hint="default"/>
                      <w:lang w:val="en-US" w:eastAsia="zh-CN"/>
                    </w:rPr>
                  </w:pPr>
                  <w:r>
                    <w:rPr>
                      <w:rFonts w:hint="eastAsia"/>
                      <w:lang w:val="en-US" w:eastAsia="zh-CN"/>
                    </w:rPr>
                    <w:t>2</w:t>
                  </w:r>
                </w:p>
              </w:tc>
              <w:tc>
                <w:tcPr>
                  <w:tcW w:w="2284" w:type="pct"/>
                  <w:noWrap w:val="0"/>
                  <w:vAlign w:val="center"/>
                </w:tcPr>
                <w:p w14:paraId="79D72DF0">
                  <w:pPr>
                    <w:pStyle w:val="42"/>
                    <w:bidi w:val="0"/>
                    <w:rPr>
                      <w:rFonts w:hint="eastAsia" w:eastAsia="宋体"/>
                      <w:lang w:val="en-US" w:eastAsia="zh-CN"/>
                    </w:rPr>
                  </w:pPr>
                  <w:r>
                    <w:rPr>
                      <w:rFonts w:hint="eastAsia"/>
                      <w:lang w:val="en-US" w:eastAsia="zh-CN"/>
                    </w:rPr>
                    <w:t>格栅、</w:t>
                  </w:r>
                  <w:r>
                    <w:t>提升泵池、</w:t>
                  </w:r>
                  <w:r>
                    <w:rPr>
                      <w:rFonts w:hint="eastAsia"/>
                      <w:lang w:val="en-US" w:eastAsia="zh-CN"/>
                    </w:rPr>
                    <w:t>厌氧</w:t>
                  </w:r>
                  <w:r>
                    <w:t>池、污泥池、污泥脱水间等池体产生的恶臭气体未进行收集处理</w:t>
                  </w:r>
                  <w:r>
                    <w:rPr>
                      <w:rFonts w:hint="eastAsia"/>
                      <w:lang w:eastAsia="zh-CN"/>
                    </w:rPr>
                    <w:t>。</w:t>
                  </w:r>
                </w:p>
              </w:tc>
              <w:tc>
                <w:tcPr>
                  <w:tcW w:w="2213" w:type="pct"/>
                  <w:noWrap w:val="0"/>
                  <w:vAlign w:val="center"/>
                </w:tcPr>
                <w:p w14:paraId="4BD97799">
                  <w:pPr>
                    <w:pStyle w:val="42"/>
                    <w:bidi w:val="0"/>
                    <w:rPr>
                      <w:rFonts w:hint="default" w:eastAsia="宋体"/>
                      <w:lang w:val="en-US" w:eastAsia="zh-CN"/>
                    </w:rPr>
                  </w:pPr>
                  <w:r>
                    <w:t>新增臭气处理设施</w:t>
                  </w:r>
                  <w:r>
                    <w:rPr>
                      <w:rFonts w:hint="eastAsia"/>
                      <w:lang w:eastAsia="zh-CN"/>
                    </w:rPr>
                    <w:t>，</w:t>
                  </w:r>
                  <w:r>
                    <w:rPr>
                      <w:rFonts w:hint="eastAsia"/>
                      <w:lang w:val="en-US" w:eastAsia="zh-CN"/>
                    </w:rPr>
                    <w:t>进行有组织排放。</w:t>
                  </w:r>
                </w:p>
              </w:tc>
            </w:tr>
          </w:tbl>
          <w:p w14:paraId="6555DED2">
            <w:pPr>
              <w:pStyle w:val="13"/>
              <w:bidi w:val="0"/>
              <w:rPr>
                <w:rFonts w:hint="default" w:ascii="Times New Roman" w:hAnsi="Times New Roman" w:cs="Times New Roman"/>
                <w:bCs/>
                <w:szCs w:val="21"/>
              </w:rPr>
            </w:pPr>
          </w:p>
          <w:p w14:paraId="2CE68386">
            <w:pPr>
              <w:pStyle w:val="13"/>
              <w:bidi w:val="0"/>
              <w:rPr>
                <w:rFonts w:hint="default" w:ascii="Times New Roman" w:hAnsi="Times New Roman" w:cs="Times New Roman"/>
                <w:bCs/>
                <w:szCs w:val="21"/>
              </w:rPr>
            </w:pPr>
          </w:p>
          <w:p w14:paraId="53D2B0D1">
            <w:pPr>
              <w:pStyle w:val="13"/>
              <w:bidi w:val="0"/>
              <w:rPr>
                <w:rFonts w:hint="default" w:ascii="Times New Roman" w:hAnsi="Times New Roman" w:cs="Times New Roman"/>
                <w:bCs/>
                <w:szCs w:val="21"/>
              </w:rPr>
            </w:pPr>
          </w:p>
          <w:p w14:paraId="45B63D4B">
            <w:pPr>
              <w:pStyle w:val="13"/>
              <w:bidi w:val="0"/>
              <w:rPr>
                <w:rFonts w:hint="default" w:ascii="Times New Roman" w:hAnsi="Times New Roman" w:cs="Times New Roman"/>
                <w:bCs/>
                <w:szCs w:val="21"/>
              </w:rPr>
            </w:pPr>
          </w:p>
          <w:p w14:paraId="07D86869">
            <w:pPr>
              <w:pStyle w:val="13"/>
              <w:bidi w:val="0"/>
              <w:rPr>
                <w:rFonts w:hint="default" w:ascii="Times New Roman" w:hAnsi="Times New Roman" w:cs="Times New Roman"/>
                <w:bCs/>
                <w:szCs w:val="21"/>
              </w:rPr>
            </w:pPr>
          </w:p>
          <w:p w14:paraId="39252921">
            <w:pPr>
              <w:pStyle w:val="13"/>
              <w:bidi w:val="0"/>
              <w:rPr>
                <w:rFonts w:hint="default" w:ascii="Times New Roman" w:hAnsi="Times New Roman" w:cs="Times New Roman"/>
                <w:bCs/>
                <w:szCs w:val="21"/>
              </w:rPr>
            </w:pPr>
          </w:p>
          <w:p w14:paraId="4E596C17">
            <w:pPr>
              <w:pStyle w:val="13"/>
              <w:bidi w:val="0"/>
              <w:rPr>
                <w:rFonts w:hint="default" w:ascii="Times New Roman" w:hAnsi="Times New Roman" w:cs="Times New Roman"/>
                <w:bCs/>
                <w:szCs w:val="21"/>
              </w:rPr>
            </w:pPr>
          </w:p>
          <w:p w14:paraId="21295761">
            <w:pPr>
              <w:pStyle w:val="13"/>
              <w:bidi w:val="0"/>
              <w:rPr>
                <w:rFonts w:hint="default" w:ascii="Times New Roman" w:hAnsi="Times New Roman" w:cs="Times New Roman"/>
                <w:bCs/>
                <w:szCs w:val="21"/>
              </w:rPr>
            </w:pPr>
          </w:p>
          <w:p w14:paraId="184EEDE9">
            <w:pPr>
              <w:pStyle w:val="13"/>
              <w:bidi w:val="0"/>
              <w:rPr>
                <w:rFonts w:hint="default" w:ascii="Times New Roman" w:hAnsi="Times New Roman" w:cs="Times New Roman"/>
                <w:bCs/>
                <w:szCs w:val="21"/>
              </w:rPr>
            </w:pPr>
          </w:p>
          <w:p w14:paraId="76533937">
            <w:pPr>
              <w:pStyle w:val="13"/>
              <w:bidi w:val="0"/>
              <w:rPr>
                <w:rFonts w:hint="default" w:ascii="Times New Roman" w:hAnsi="Times New Roman" w:cs="Times New Roman"/>
                <w:bCs/>
                <w:szCs w:val="21"/>
              </w:rPr>
            </w:pPr>
          </w:p>
          <w:p w14:paraId="63CA973F">
            <w:pPr>
              <w:pStyle w:val="13"/>
              <w:bidi w:val="0"/>
              <w:rPr>
                <w:rFonts w:hint="default" w:ascii="Times New Roman" w:hAnsi="Times New Roman" w:cs="Times New Roman"/>
                <w:bCs/>
                <w:szCs w:val="21"/>
              </w:rPr>
            </w:pPr>
          </w:p>
          <w:p w14:paraId="282733D8">
            <w:pPr>
              <w:pStyle w:val="13"/>
              <w:bidi w:val="0"/>
              <w:rPr>
                <w:rFonts w:hint="default" w:ascii="Times New Roman" w:hAnsi="Times New Roman" w:cs="Times New Roman"/>
                <w:bCs/>
                <w:szCs w:val="21"/>
              </w:rPr>
            </w:pPr>
          </w:p>
          <w:p w14:paraId="002FE1C9">
            <w:pPr>
              <w:pStyle w:val="13"/>
              <w:bidi w:val="0"/>
              <w:rPr>
                <w:rFonts w:hint="default" w:ascii="Times New Roman" w:hAnsi="Times New Roman" w:cs="Times New Roman"/>
                <w:bCs/>
                <w:szCs w:val="21"/>
              </w:rPr>
            </w:pPr>
          </w:p>
          <w:p w14:paraId="168C7CA9">
            <w:pPr>
              <w:pStyle w:val="13"/>
              <w:bidi w:val="0"/>
              <w:rPr>
                <w:rFonts w:hint="default" w:ascii="Times New Roman" w:hAnsi="Times New Roman" w:cs="Times New Roman"/>
                <w:bCs/>
                <w:szCs w:val="21"/>
              </w:rPr>
            </w:pPr>
          </w:p>
          <w:p w14:paraId="744B51D1">
            <w:pPr>
              <w:pStyle w:val="13"/>
              <w:bidi w:val="0"/>
              <w:rPr>
                <w:rFonts w:hint="default" w:ascii="Times New Roman" w:hAnsi="Times New Roman" w:cs="Times New Roman"/>
                <w:bCs/>
                <w:szCs w:val="21"/>
              </w:rPr>
            </w:pPr>
          </w:p>
          <w:p w14:paraId="7A3EE27D">
            <w:pPr>
              <w:pStyle w:val="13"/>
              <w:bidi w:val="0"/>
              <w:rPr>
                <w:rFonts w:hint="default" w:ascii="Times New Roman" w:hAnsi="Times New Roman" w:cs="Times New Roman"/>
                <w:bCs/>
                <w:szCs w:val="21"/>
              </w:rPr>
            </w:pPr>
          </w:p>
          <w:p w14:paraId="43ECDA8F">
            <w:pPr>
              <w:pStyle w:val="13"/>
              <w:bidi w:val="0"/>
              <w:rPr>
                <w:rFonts w:hint="default" w:ascii="Times New Roman" w:hAnsi="Times New Roman" w:cs="Times New Roman"/>
                <w:bCs/>
                <w:szCs w:val="21"/>
              </w:rPr>
            </w:pPr>
          </w:p>
          <w:p w14:paraId="6A9758D2">
            <w:pPr>
              <w:pStyle w:val="13"/>
              <w:bidi w:val="0"/>
              <w:rPr>
                <w:rFonts w:hint="default" w:ascii="Times New Roman" w:hAnsi="Times New Roman" w:cs="Times New Roman"/>
                <w:bCs/>
                <w:szCs w:val="21"/>
              </w:rPr>
            </w:pPr>
          </w:p>
          <w:p w14:paraId="3DB409B5">
            <w:pPr>
              <w:pStyle w:val="13"/>
              <w:bidi w:val="0"/>
              <w:rPr>
                <w:rFonts w:hint="default" w:ascii="Times New Roman" w:hAnsi="Times New Roman" w:cs="Times New Roman"/>
                <w:bCs/>
                <w:szCs w:val="21"/>
              </w:rPr>
            </w:pPr>
          </w:p>
          <w:p w14:paraId="07526DD5">
            <w:pPr>
              <w:pStyle w:val="13"/>
              <w:bidi w:val="0"/>
              <w:rPr>
                <w:rFonts w:hint="default" w:ascii="Times New Roman" w:hAnsi="Times New Roman" w:cs="Times New Roman"/>
                <w:bCs/>
                <w:szCs w:val="21"/>
              </w:rPr>
            </w:pPr>
          </w:p>
          <w:p w14:paraId="07ADA1D3">
            <w:pPr>
              <w:pStyle w:val="13"/>
              <w:bidi w:val="0"/>
              <w:rPr>
                <w:rFonts w:hint="default" w:ascii="Times New Roman" w:hAnsi="Times New Roman" w:cs="Times New Roman"/>
                <w:bCs/>
                <w:szCs w:val="21"/>
              </w:rPr>
            </w:pPr>
          </w:p>
          <w:p w14:paraId="5755C289">
            <w:pPr>
              <w:pStyle w:val="13"/>
              <w:bidi w:val="0"/>
              <w:rPr>
                <w:rFonts w:hint="default" w:ascii="Times New Roman" w:hAnsi="Times New Roman" w:cs="Times New Roman"/>
                <w:bCs/>
                <w:szCs w:val="21"/>
              </w:rPr>
            </w:pPr>
          </w:p>
          <w:p w14:paraId="6B74CC93">
            <w:pPr>
              <w:pStyle w:val="13"/>
              <w:bidi w:val="0"/>
              <w:rPr>
                <w:rFonts w:hint="default" w:ascii="Times New Roman" w:hAnsi="Times New Roman" w:cs="Times New Roman"/>
                <w:bCs/>
                <w:szCs w:val="21"/>
              </w:rPr>
            </w:pPr>
          </w:p>
        </w:tc>
      </w:tr>
    </w:tbl>
    <w:p w14:paraId="08066A28">
      <w:pPr>
        <w:pStyle w:val="29"/>
        <w:jc w:val="center"/>
        <w:rPr>
          <w:rFonts w:ascii="黑体" w:hAnsi="黑体" w:eastAsia="黑体"/>
          <w:snapToGrid w:val="0"/>
          <w:sz w:val="36"/>
          <w:szCs w:val="36"/>
        </w:rPr>
        <w:sectPr>
          <w:pgSz w:w="11906" w:h="16838"/>
          <w:pgMar w:top="1440" w:right="1800" w:bottom="1440" w:left="1800" w:header="851" w:footer="851" w:gutter="0"/>
          <w:pgBorders>
            <w:top w:val="none" w:sz="0" w:space="0"/>
            <w:left w:val="none" w:sz="0" w:space="0"/>
            <w:bottom w:val="none" w:sz="0" w:space="0"/>
            <w:right w:val="none" w:sz="0" w:space="0"/>
          </w:pgBorders>
          <w:pgNumType w:fmt="decimal"/>
          <w:cols w:space="720" w:num="1"/>
          <w:docGrid w:linePitch="312" w:charSpace="0"/>
        </w:sectPr>
      </w:pPr>
    </w:p>
    <w:p w14:paraId="4EE03ACB">
      <w:pPr>
        <w:pStyle w:val="3"/>
        <w:bidi w:val="0"/>
      </w:pPr>
      <w:bookmarkStart w:id="29" w:name="_Toc15167"/>
      <w:bookmarkStart w:id="30" w:name="_Toc26000"/>
      <w:bookmarkStart w:id="31" w:name="_Toc12735"/>
      <w:bookmarkStart w:id="32" w:name="_Toc18240"/>
      <w:bookmarkStart w:id="33" w:name="_Toc11078"/>
      <w:bookmarkStart w:id="34" w:name="_Toc5363"/>
      <w:bookmarkStart w:id="35" w:name="_Toc2826"/>
      <w:bookmarkStart w:id="36" w:name="_Toc15058"/>
      <w:bookmarkStart w:id="37" w:name="_Toc28955"/>
      <w:bookmarkStart w:id="38" w:name="_Toc25373"/>
      <w:bookmarkStart w:id="39" w:name="_Toc32221"/>
      <w:bookmarkStart w:id="40" w:name="_Toc18134"/>
      <w:bookmarkStart w:id="41" w:name="_Toc5878"/>
      <w:r>
        <w:rPr>
          <w:rFonts w:hint="eastAsia"/>
        </w:rPr>
        <w:t>三、区域环境质量现状、环境保护目标及评价标准</w:t>
      </w:r>
      <w:bookmarkEnd w:id="29"/>
      <w:bookmarkEnd w:id="30"/>
      <w:bookmarkEnd w:id="31"/>
      <w:bookmarkEnd w:id="32"/>
      <w:bookmarkEnd w:id="33"/>
      <w:bookmarkEnd w:id="34"/>
      <w:bookmarkEnd w:id="35"/>
      <w:bookmarkEnd w:id="36"/>
      <w:bookmarkEnd w:id="37"/>
      <w:bookmarkEnd w:id="38"/>
      <w:bookmarkEnd w:id="39"/>
      <w:bookmarkEnd w:id="40"/>
      <w:bookmarkEnd w:id="41"/>
    </w:p>
    <w:tbl>
      <w:tblPr>
        <w:tblStyle w:val="34"/>
        <w:tblW w:w="499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57"/>
        <w:gridCol w:w="7764"/>
      </w:tblGrid>
      <w:tr w14:paraId="7414E7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4" w:type="pct"/>
            <w:noWrap w:val="0"/>
            <w:vAlign w:val="center"/>
          </w:tcPr>
          <w:p w14:paraId="3527854F">
            <w:pPr>
              <w:adjustRightInd w:val="0"/>
              <w:snapToGrid w:val="0"/>
              <w:jc w:val="center"/>
              <w:rPr>
                <w:rFonts w:hint="eastAsia" w:ascii="宋体" w:hAnsi="宋体" w:cs="宋体"/>
                <w:kern w:val="0"/>
                <w:sz w:val="24"/>
                <w:szCs w:val="24"/>
              </w:rPr>
            </w:pPr>
            <w:r>
              <w:rPr>
                <w:rFonts w:hint="eastAsia" w:ascii="宋体" w:hAnsi="宋体" w:cs="宋体"/>
                <w:kern w:val="0"/>
                <w:sz w:val="24"/>
                <w:szCs w:val="24"/>
              </w:rPr>
              <w:t>区域</w:t>
            </w:r>
          </w:p>
          <w:p w14:paraId="7F91889D">
            <w:pPr>
              <w:adjustRightInd w:val="0"/>
              <w:snapToGrid w:val="0"/>
              <w:jc w:val="center"/>
              <w:rPr>
                <w:rFonts w:hint="eastAsia" w:ascii="宋体" w:hAnsi="宋体" w:cs="宋体"/>
                <w:kern w:val="0"/>
                <w:sz w:val="24"/>
                <w:szCs w:val="24"/>
              </w:rPr>
            </w:pPr>
            <w:r>
              <w:rPr>
                <w:rFonts w:hint="eastAsia" w:ascii="宋体" w:hAnsi="宋体" w:cs="宋体"/>
                <w:kern w:val="0"/>
                <w:sz w:val="24"/>
                <w:szCs w:val="24"/>
              </w:rPr>
              <w:t>环境</w:t>
            </w:r>
          </w:p>
          <w:p w14:paraId="6895DB8A">
            <w:pPr>
              <w:adjustRightInd w:val="0"/>
              <w:snapToGrid w:val="0"/>
              <w:jc w:val="center"/>
              <w:rPr>
                <w:rFonts w:hint="eastAsia" w:ascii="宋体" w:hAnsi="宋体" w:cs="宋体"/>
                <w:kern w:val="0"/>
                <w:sz w:val="24"/>
                <w:szCs w:val="24"/>
              </w:rPr>
            </w:pPr>
            <w:r>
              <w:rPr>
                <w:rFonts w:hint="eastAsia" w:ascii="宋体" w:hAnsi="宋体" w:cs="宋体"/>
                <w:kern w:val="0"/>
                <w:sz w:val="24"/>
                <w:szCs w:val="24"/>
              </w:rPr>
              <w:t>质量</w:t>
            </w:r>
          </w:p>
          <w:p w14:paraId="2ACB9DF4">
            <w:pPr>
              <w:adjustRightInd w:val="0"/>
              <w:snapToGrid w:val="0"/>
              <w:jc w:val="center"/>
              <w:rPr>
                <w:rFonts w:ascii="宋体" w:hAnsi="宋体" w:cs="宋体"/>
                <w:kern w:val="0"/>
                <w:szCs w:val="21"/>
              </w:rPr>
            </w:pPr>
            <w:r>
              <w:rPr>
                <w:rFonts w:hint="eastAsia" w:ascii="宋体" w:hAnsi="宋体" w:cs="宋体"/>
                <w:kern w:val="0"/>
                <w:sz w:val="24"/>
                <w:szCs w:val="24"/>
              </w:rPr>
              <w:t>现状</w:t>
            </w:r>
          </w:p>
        </w:tc>
        <w:tc>
          <w:tcPr>
            <w:tcW w:w="4555" w:type="pct"/>
            <w:noWrap w:val="0"/>
            <w:vAlign w:val="center"/>
          </w:tcPr>
          <w:p w14:paraId="4104C6BB">
            <w:pPr>
              <w:pStyle w:val="13"/>
              <w:bidi w:val="0"/>
            </w:pPr>
            <w:r>
              <w:t>1、环境空气质量</w:t>
            </w:r>
          </w:p>
          <w:p w14:paraId="3961B098">
            <w:pPr>
              <w:pStyle w:val="13"/>
              <w:bidi w:val="0"/>
            </w:pPr>
            <w:r>
              <w:t>（1）项目区域基本污染物环境质量现状及空气质量达标区判定</w:t>
            </w:r>
          </w:p>
          <w:p w14:paraId="50BC2315">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本项目环境空气质量功能规划为“二类区域”，应执行《环境空气质量标准》（GB3095-2012）（2018年修改单）中的二级标准。</w:t>
            </w:r>
          </w:p>
          <w:p w14:paraId="07ADA46A">
            <w:pPr>
              <w:pStyle w:val="13"/>
              <w:bidi w:val="0"/>
              <w:rPr>
                <w:rFonts w:hint="eastAsia"/>
              </w:rPr>
            </w:pPr>
            <w:r>
              <w:rPr>
                <w:rFonts w:hint="default" w:ascii="Times New Roman" w:hAnsi="Times New Roman" w:eastAsia="宋体" w:cs="Times New Roman"/>
                <w:color w:val="auto"/>
                <w:sz w:val="24"/>
                <w:szCs w:val="24"/>
                <w:highlight w:val="none"/>
              </w:rPr>
              <w:t>根据《建设项目环境影响报告表编制技术指南（污染影响类）（试行）》“常规污染物引用与建设项目距离近的有效数据，包括近3年的规划环境影响评价的监测数据，国家、地方环境空气质量监测网数据或生态环境主管部门公开发布的质量数据等”的规定；</w:t>
            </w:r>
            <w:r>
              <w:rPr>
                <w:rFonts w:ascii="Times New Roman" w:hAnsi="Times New Roman" w:eastAsia="宋体" w:cs="Times New Roman"/>
                <w:color w:val="auto"/>
                <w:sz w:val="24"/>
                <w:szCs w:val="24"/>
                <w:highlight w:val="none"/>
              </w:rPr>
              <w:t>排放国家、地方环境空气质量标准中有标准限值要求的特征污染物时，引用建设项目周边5千米范围内近3年的现有监测数据，无相关数据的选择当季主导风向下风向1个点位补充不少于3天的监测数据</w:t>
            </w:r>
            <w:r>
              <w:rPr>
                <w:rFonts w:hint="default" w:ascii="Times New Roman" w:hAnsi="Times New Roman" w:eastAsia="宋体" w:cs="Times New Roman"/>
                <w:color w:val="auto"/>
                <w:sz w:val="24"/>
                <w:szCs w:val="24"/>
                <w:highlight w:val="none"/>
                <w:lang w:val="en-US" w:eastAsia="zh-CN"/>
              </w:rPr>
              <w:t>。</w:t>
            </w:r>
          </w:p>
          <w:p w14:paraId="683B6571">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color w:val="auto"/>
                <w:szCs w:val="22"/>
              </w:rPr>
            </w:pPr>
            <w:r>
              <w:rPr>
                <w:color w:val="auto"/>
                <w:sz w:val="24"/>
                <w:szCs w:val="24"/>
              </w:rPr>
              <w:t>根据</w:t>
            </w:r>
            <w:r>
              <w:rPr>
                <w:rFonts w:hint="eastAsia"/>
                <w:color w:val="auto"/>
                <w:sz w:val="24"/>
                <w:szCs w:val="24"/>
                <w:lang w:eastAsia="zh-CN"/>
              </w:rPr>
              <w:t>永州</w:t>
            </w:r>
            <w:r>
              <w:rPr>
                <w:rFonts w:hint="eastAsia"/>
                <w:color w:val="auto"/>
                <w:sz w:val="24"/>
                <w:szCs w:val="24"/>
              </w:rPr>
              <w:t>市</w:t>
            </w:r>
            <w:r>
              <w:rPr>
                <w:rFonts w:hint="eastAsia"/>
                <w:color w:val="auto"/>
                <w:sz w:val="24"/>
                <w:szCs w:val="24"/>
                <w:lang w:val="en-US" w:eastAsia="zh-CN"/>
              </w:rPr>
              <w:t>公布的东安县</w:t>
            </w:r>
            <w:r>
              <w:rPr>
                <w:rFonts w:hint="eastAsia"/>
                <w:color w:val="auto"/>
                <w:sz w:val="24"/>
                <w:szCs w:val="24"/>
              </w:rPr>
              <w:t>202</w:t>
            </w:r>
            <w:r>
              <w:rPr>
                <w:rFonts w:hint="eastAsia"/>
                <w:color w:val="auto"/>
                <w:sz w:val="24"/>
                <w:szCs w:val="24"/>
                <w:lang w:val="en-US" w:eastAsia="zh-CN"/>
              </w:rPr>
              <w:t>4</w:t>
            </w:r>
            <w:r>
              <w:rPr>
                <w:rFonts w:hint="eastAsia"/>
                <w:color w:val="auto"/>
                <w:sz w:val="24"/>
                <w:szCs w:val="24"/>
              </w:rPr>
              <w:t>年1月-12月大气环境质量</w:t>
            </w:r>
            <w:r>
              <w:rPr>
                <w:rFonts w:hint="eastAsia"/>
                <w:color w:val="auto"/>
                <w:sz w:val="24"/>
                <w:szCs w:val="24"/>
                <w:lang w:val="en-US" w:eastAsia="zh-CN"/>
              </w:rPr>
              <w:t>通</w:t>
            </w:r>
            <w:r>
              <w:rPr>
                <w:rFonts w:hint="eastAsia"/>
                <w:color w:val="auto"/>
                <w:sz w:val="24"/>
                <w:szCs w:val="24"/>
              </w:rPr>
              <w:t>报数据</w:t>
            </w:r>
            <w:r>
              <w:rPr>
                <w:color w:val="auto"/>
                <w:sz w:val="24"/>
                <w:szCs w:val="24"/>
              </w:rPr>
              <w:t>，环境质量达标区判定内容详见表3-1。</w:t>
            </w:r>
          </w:p>
          <w:p w14:paraId="61F8067E">
            <w:pPr>
              <w:pStyle w:val="55"/>
              <w:keepNext w:val="0"/>
              <w:keepLines w:val="0"/>
              <w:pageBreakBefore w:val="0"/>
              <w:widowControl w:val="0"/>
              <w:kinsoku/>
              <w:wordWrap/>
              <w:overflowPunct/>
              <w:topLinePunct w:val="0"/>
              <w:autoSpaceDE w:val="0"/>
              <w:autoSpaceDN w:val="0"/>
              <w:bidi w:val="0"/>
              <w:adjustRightInd w:val="0"/>
              <w:snapToGrid w:val="0"/>
              <w:spacing w:line="240" w:lineRule="auto"/>
              <w:ind w:firstLine="422"/>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bCs/>
                <w:color w:val="auto"/>
                <w:sz w:val="21"/>
                <w:szCs w:val="21"/>
              </w:rPr>
              <w:t xml:space="preserve">表3-1 </w:t>
            </w:r>
            <w:r>
              <w:rPr>
                <w:rFonts w:hint="eastAsia" w:ascii="Times New Roman" w:hAnsi="Times New Roman" w:eastAsia="宋体" w:cs="Times New Roman"/>
                <w:b/>
                <w:bCs/>
                <w:color w:val="auto"/>
                <w:sz w:val="21"/>
                <w:szCs w:val="21"/>
                <w:lang w:val="en-US" w:eastAsia="zh-CN"/>
              </w:rPr>
              <w:t xml:space="preserve"> </w:t>
            </w:r>
            <w:r>
              <w:rPr>
                <w:rFonts w:hint="eastAsia" w:ascii="Times New Roman" w:hAnsi="Times New Roman" w:cs="Times New Roman"/>
                <w:b/>
                <w:bCs/>
                <w:color w:val="auto"/>
                <w:sz w:val="21"/>
                <w:szCs w:val="21"/>
                <w:lang w:val="en-US" w:eastAsia="zh-CN"/>
              </w:rPr>
              <w:t>东安县</w:t>
            </w:r>
            <w:r>
              <w:rPr>
                <w:rFonts w:hint="default" w:ascii="Times New Roman" w:hAnsi="Times New Roman" w:eastAsia="宋体" w:cs="Times New Roman"/>
                <w:b/>
                <w:bCs/>
                <w:color w:val="auto"/>
                <w:sz w:val="21"/>
                <w:szCs w:val="21"/>
              </w:rPr>
              <w:t>202</w:t>
            </w:r>
            <w:r>
              <w:rPr>
                <w:rFonts w:hint="eastAsia" w:ascii="Times New Roman" w:hAnsi="Times New Roman" w:eastAsia="宋体" w:cs="Times New Roman"/>
                <w:b/>
                <w:bCs/>
                <w:color w:val="auto"/>
                <w:sz w:val="21"/>
                <w:szCs w:val="21"/>
                <w:lang w:val="en-US" w:eastAsia="zh-CN"/>
              </w:rPr>
              <w:t>4</w:t>
            </w:r>
            <w:r>
              <w:rPr>
                <w:rFonts w:hint="default" w:ascii="Times New Roman" w:hAnsi="Times New Roman" w:eastAsia="宋体" w:cs="Times New Roman"/>
                <w:b/>
                <w:bCs/>
                <w:color w:val="auto"/>
                <w:sz w:val="21"/>
                <w:szCs w:val="21"/>
              </w:rPr>
              <w:t>年环境空气质量状况一览表单位：µg/m</w:t>
            </w:r>
            <w:r>
              <w:rPr>
                <w:rFonts w:hint="default" w:ascii="Times New Roman" w:hAnsi="Times New Roman" w:eastAsia="宋体" w:cs="Times New Roman"/>
                <w:b/>
                <w:bCs/>
                <w:color w:val="auto"/>
                <w:sz w:val="21"/>
                <w:szCs w:val="21"/>
                <w:vertAlign w:val="superscript"/>
              </w:rPr>
              <w:t>3</w:t>
            </w:r>
            <w:r>
              <w:rPr>
                <w:rFonts w:hint="default" w:ascii="Times New Roman" w:hAnsi="Times New Roman" w:eastAsia="宋体" w:cs="Times New Roman"/>
                <w:b/>
                <w:bCs/>
                <w:color w:val="auto"/>
                <w:sz w:val="21"/>
                <w:szCs w:val="21"/>
              </w:rPr>
              <w:t>(CO为mg/m</w:t>
            </w:r>
            <w:r>
              <w:rPr>
                <w:rFonts w:hint="default" w:ascii="Times New Roman" w:hAnsi="Times New Roman" w:eastAsia="宋体" w:cs="Times New Roman"/>
                <w:b/>
                <w:bCs/>
                <w:color w:val="auto"/>
                <w:sz w:val="21"/>
                <w:szCs w:val="21"/>
                <w:vertAlign w:val="superscript"/>
              </w:rPr>
              <w:t>3</w:t>
            </w:r>
            <w:r>
              <w:rPr>
                <w:rFonts w:hint="default" w:ascii="Times New Roman" w:hAnsi="Times New Roman" w:eastAsia="宋体" w:cs="Times New Roman"/>
                <w:b/>
                <w:bCs/>
                <w:color w:val="auto"/>
                <w:sz w:val="21"/>
                <w:szCs w:val="21"/>
              </w:rPr>
              <w:t>)</w:t>
            </w:r>
          </w:p>
          <w:tbl>
            <w:tblPr>
              <w:tblStyle w:val="34"/>
              <w:tblpPr w:leftFromText="180" w:rightFromText="180" w:vertAnchor="text" w:horzAnchor="page" w:tblpX="133" w:tblpY="335"/>
              <w:tblOverlap w:val="never"/>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9"/>
              <w:gridCol w:w="2275"/>
              <w:gridCol w:w="1022"/>
              <w:gridCol w:w="787"/>
              <w:gridCol w:w="1104"/>
              <w:gridCol w:w="1458"/>
            </w:tblGrid>
            <w:tr w14:paraId="6E9A2A8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6" w:type="pct"/>
                  <w:tcBorders>
                    <w:tl2br w:val="nil"/>
                    <w:tr2bl w:val="nil"/>
                  </w:tcBorders>
                  <w:noWrap w:val="0"/>
                  <w:vAlign w:val="center"/>
                </w:tcPr>
                <w:p w14:paraId="7A5F8AA8">
                  <w:pPr>
                    <w:keepNext w:val="0"/>
                    <w:keepLines w:val="0"/>
                    <w:suppressLineNumbers w:val="0"/>
                    <w:autoSpaceDE w:val="0"/>
                    <w:autoSpaceDN w:val="0"/>
                    <w:adjustRightInd w:val="0"/>
                    <w:spacing w:before="0" w:beforeAutospacing="0" w:after="0" w:afterAutospacing="0" w:line="240" w:lineRule="auto"/>
                    <w:ind w:left="0" w:right="0"/>
                    <w:jc w:val="center"/>
                    <w:textAlignment w:val="baseline"/>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污染物</w:t>
                  </w:r>
                </w:p>
              </w:tc>
              <w:tc>
                <w:tcPr>
                  <w:tcW w:w="1507" w:type="pct"/>
                  <w:tcBorders>
                    <w:tl2br w:val="nil"/>
                    <w:tr2bl w:val="nil"/>
                  </w:tcBorders>
                  <w:noWrap w:val="0"/>
                  <w:vAlign w:val="center"/>
                </w:tcPr>
                <w:p w14:paraId="24ADC4E2">
                  <w:pPr>
                    <w:keepNext w:val="0"/>
                    <w:keepLines w:val="0"/>
                    <w:suppressLineNumbers w:val="0"/>
                    <w:autoSpaceDE w:val="0"/>
                    <w:autoSpaceDN w:val="0"/>
                    <w:adjustRightInd w:val="0"/>
                    <w:spacing w:before="0" w:beforeAutospacing="0" w:after="0" w:afterAutospacing="0" w:line="240" w:lineRule="auto"/>
                    <w:ind w:left="0" w:right="0"/>
                    <w:jc w:val="center"/>
                    <w:textAlignment w:val="baseline"/>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年评价指标</w:t>
                  </w:r>
                </w:p>
              </w:tc>
              <w:tc>
                <w:tcPr>
                  <w:tcW w:w="677" w:type="pct"/>
                  <w:tcBorders>
                    <w:tl2br w:val="nil"/>
                    <w:tr2bl w:val="nil"/>
                  </w:tcBorders>
                  <w:noWrap w:val="0"/>
                  <w:vAlign w:val="center"/>
                </w:tcPr>
                <w:p w14:paraId="3E8BB068">
                  <w:pPr>
                    <w:keepNext w:val="0"/>
                    <w:keepLines w:val="0"/>
                    <w:suppressLineNumbers w:val="0"/>
                    <w:autoSpaceDE w:val="0"/>
                    <w:autoSpaceDN w:val="0"/>
                    <w:adjustRightInd w:val="0"/>
                    <w:spacing w:before="0" w:beforeAutospacing="0" w:after="0" w:afterAutospacing="0" w:line="240" w:lineRule="auto"/>
                    <w:ind w:left="0" w:right="0"/>
                    <w:jc w:val="center"/>
                    <w:textAlignment w:val="baseline"/>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现状浓度</w:t>
                  </w:r>
                </w:p>
              </w:tc>
              <w:tc>
                <w:tcPr>
                  <w:tcW w:w="521" w:type="pct"/>
                  <w:tcBorders>
                    <w:tl2br w:val="nil"/>
                    <w:tr2bl w:val="nil"/>
                  </w:tcBorders>
                  <w:noWrap w:val="0"/>
                  <w:vAlign w:val="center"/>
                </w:tcPr>
                <w:p w14:paraId="35F86CFB">
                  <w:pPr>
                    <w:keepNext w:val="0"/>
                    <w:keepLines w:val="0"/>
                    <w:suppressLineNumbers w:val="0"/>
                    <w:autoSpaceDE w:val="0"/>
                    <w:autoSpaceDN w:val="0"/>
                    <w:adjustRightInd w:val="0"/>
                    <w:spacing w:before="0" w:beforeAutospacing="0" w:after="0" w:afterAutospacing="0" w:line="240" w:lineRule="auto"/>
                    <w:ind w:left="0" w:right="0"/>
                    <w:jc w:val="center"/>
                    <w:textAlignment w:val="baseline"/>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标准值</w:t>
                  </w:r>
                </w:p>
              </w:tc>
              <w:tc>
                <w:tcPr>
                  <w:tcW w:w="731" w:type="pct"/>
                  <w:tcBorders>
                    <w:tl2br w:val="nil"/>
                    <w:tr2bl w:val="nil"/>
                  </w:tcBorders>
                  <w:noWrap w:val="0"/>
                  <w:vAlign w:val="center"/>
                </w:tcPr>
                <w:p w14:paraId="58273199">
                  <w:pPr>
                    <w:keepNext w:val="0"/>
                    <w:keepLines w:val="0"/>
                    <w:suppressLineNumbers w:val="0"/>
                    <w:autoSpaceDE w:val="0"/>
                    <w:autoSpaceDN w:val="0"/>
                    <w:adjustRightInd w:val="0"/>
                    <w:spacing w:before="0" w:beforeAutospacing="0" w:after="0" w:afterAutospacing="0" w:line="240" w:lineRule="auto"/>
                    <w:ind w:left="0" w:right="0"/>
                    <w:jc w:val="center"/>
                    <w:textAlignment w:val="baseline"/>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cs="Times New Roman"/>
                      <w:color w:val="auto"/>
                      <w:sz w:val="21"/>
                      <w:szCs w:val="21"/>
                      <w:highlight w:val="none"/>
                      <w:u w:val="none" w:color="auto"/>
                      <w:lang w:val="en-US" w:eastAsia="zh-CN"/>
                    </w:rPr>
                    <w:t>占标率%</w:t>
                  </w:r>
                </w:p>
              </w:tc>
              <w:tc>
                <w:tcPr>
                  <w:tcW w:w="966" w:type="pct"/>
                  <w:tcBorders>
                    <w:tl2br w:val="nil"/>
                    <w:tr2bl w:val="nil"/>
                  </w:tcBorders>
                  <w:noWrap w:val="0"/>
                  <w:vAlign w:val="center"/>
                </w:tcPr>
                <w:p w14:paraId="4DD3B45D">
                  <w:pPr>
                    <w:keepNext w:val="0"/>
                    <w:keepLines w:val="0"/>
                    <w:suppressLineNumbers w:val="0"/>
                    <w:autoSpaceDE w:val="0"/>
                    <w:autoSpaceDN w:val="0"/>
                    <w:adjustRightInd w:val="0"/>
                    <w:spacing w:before="0" w:beforeAutospacing="0" w:after="0" w:afterAutospacing="0" w:line="240" w:lineRule="auto"/>
                    <w:ind w:left="0" w:right="0"/>
                    <w:jc w:val="center"/>
                    <w:textAlignment w:val="baseline"/>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达标情况</w:t>
                  </w:r>
                </w:p>
              </w:tc>
            </w:tr>
            <w:tr w14:paraId="7DC7EA1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6" w:type="pct"/>
                  <w:tcBorders>
                    <w:tl2br w:val="nil"/>
                    <w:tr2bl w:val="nil"/>
                  </w:tcBorders>
                  <w:noWrap w:val="0"/>
                  <w:vAlign w:val="center"/>
                </w:tcPr>
                <w:p w14:paraId="76279D6C">
                  <w:pPr>
                    <w:keepNext w:val="0"/>
                    <w:keepLines w:val="0"/>
                    <w:suppressLineNumbers w:val="0"/>
                    <w:autoSpaceDE w:val="0"/>
                    <w:autoSpaceDN w:val="0"/>
                    <w:adjustRightInd w:val="0"/>
                    <w:spacing w:before="0" w:beforeAutospacing="0" w:after="0" w:afterAutospacing="0" w:line="240" w:lineRule="auto"/>
                    <w:ind w:left="0" w:right="0"/>
                    <w:jc w:val="center"/>
                    <w:textAlignment w:val="baseline"/>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SO</w:t>
                  </w:r>
                  <w:r>
                    <w:rPr>
                      <w:rFonts w:hint="default" w:ascii="Times New Roman" w:hAnsi="Times New Roman" w:cs="Times New Roman"/>
                      <w:color w:val="auto"/>
                      <w:sz w:val="21"/>
                      <w:szCs w:val="21"/>
                      <w:highlight w:val="none"/>
                      <w:u w:val="none" w:color="auto"/>
                      <w:vertAlign w:val="subscript"/>
                    </w:rPr>
                    <w:t>2</w:t>
                  </w:r>
                </w:p>
              </w:tc>
              <w:tc>
                <w:tcPr>
                  <w:tcW w:w="1507" w:type="pct"/>
                  <w:tcBorders>
                    <w:tl2br w:val="nil"/>
                    <w:tr2bl w:val="nil"/>
                  </w:tcBorders>
                  <w:noWrap w:val="0"/>
                  <w:vAlign w:val="center"/>
                </w:tcPr>
                <w:p w14:paraId="393BF610">
                  <w:pPr>
                    <w:keepNext w:val="0"/>
                    <w:keepLines w:val="0"/>
                    <w:suppressLineNumbers w:val="0"/>
                    <w:autoSpaceDE w:val="0"/>
                    <w:autoSpaceDN w:val="0"/>
                    <w:adjustRightInd w:val="0"/>
                    <w:spacing w:before="0" w:beforeAutospacing="0" w:after="0" w:afterAutospacing="0" w:line="240" w:lineRule="auto"/>
                    <w:ind w:left="0" w:right="0"/>
                    <w:jc w:val="center"/>
                    <w:textAlignment w:val="baseline"/>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年平均质量浓度</w:t>
                  </w:r>
                </w:p>
              </w:tc>
              <w:tc>
                <w:tcPr>
                  <w:tcW w:w="677" w:type="pct"/>
                  <w:tcBorders>
                    <w:tl2br w:val="nil"/>
                    <w:tr2bl w:val="nil"/>
                  </w:tcBorders>
                  <w:noWrap w:val="0"/>
                  <w:vAlign w:val="center"/>
                </w:tcPr>
                <w:p w14:paraId="78B846CE">
                  <w:pPr>
                    <w:keepNext w:val="0"/>
                    <w:keepLines w:val="0"/>
                    <w:suppressLineNumbers w:val="0"/>
                    <w:autoSpaceDE w:val="0"/>
                    <w:autoSpaceDN w:val="0"/>
                    <w:adjustRightInd w:val="0"/>
                    <w:spacing w:before="0" w:beforeAutospacing="0" w:after="0" w:afterAutospacing="0" w:line="240" w:lineRule="auto"/>
                    <w:ind w:left="0" w:right="0"/>
                    <w:jc w:val="center"/>
                    <w:textAlignment w:val="baseline"/>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9</w:t>
                  </w:r>
                </w:p>
              </w:tc>
              <w:tc>
                <w:tcPr>
                  <w:tcW w:w="521" w:type="pct"/>
                  <w:tcBorders>
                    <w:tl2br w:val="nil"/>
                    <w:tr2bl w:val="nil"/>
                  </w:tcBorders>
                  <w:noWrap w:val="0"/>
                  <w:vAlign w:val="center"/>
                </w:tcPr>
                <w:p w14:paraId="3085E650">
                  <w:pPr>
                    <w:keepNext w:val="0"/>
                    <w:keepLines w:val="0"/>
                    <w:suppressLineNumbers w:val="0"/>
                    <w:autoSpaceDE w:val="0"/>
                    <w:autoSpaceDN w:val="0"/>
                    <w:adjustRightInd w:val="0"/>
                    <w:spacing w:before="0" w:beforeAutospacing="0" w:after="0" w:afterAutospacing="0" w:line="240" w:lineRule="auto"/>
                    <w:ind w:left="0" w:right="0"/>
                    <w:jc w:val="center"/>
                    <w:textAlignment w:val="baseline"/>
                    <w:rPr>
                      <w:rFonts w:hint="default" w:ascii="Times New Roman" w:hAnsi="Times New Roman" w:eastAsia="宋体" w:cs="Times New Roman"/>
                      <w:color w:val="auto"/>
                      <w:sz w:val="21"/>
                      <w:szCs w:val="21"/>
                      <w:highlight w:val="none"/>
                      <w:u w:val="none" w:color="auto"/>
                    </w:rPr>
                  </w:pPr>
                  <w:r>
                    <w:rPr>
                      <w:rFonts w:hint="eastAsia" w:ascii="Times New Roman" w:hAnsi="Times New Roman" w:eastAsia="宋体" w:cs="Times New Roman"/>
                      <w:color w:val="auto"/>
                      <w:sz w:val="21"/>
                      <w:szCs w:val="21"/>
                      <w:highlight w:val="none"/>
                      <w:u w:val="none" w:color="auto"/>
                    </w:rPr>
                    <w:t>60</w:t>
                  </w:r>
                </w:p>
              </w:tc>
              <w:tc>
                <w:tcPr>
                  <w:tcW w:w="1104" w:type="dxa"/>
                  <w:tcBorders>
                    <w:tl2br w:val="nil"/>
                    <w:tr2bl w:val="nil"/>
                  </w:tcBorders>
                  <w:noWrap w:val="0"/>
                  <w:vAlign w:val="center"/>
                </w:tcPr>
                <w:p w14:paraId="782626A7">
                  <w:pPr>
                    <w:keepNext w:val="0"/>
                    <w:keepLines w:val="0"/>
                    <w:suppressLineNumbers w:val="0"/>
                    <w:autoSpaceDE w:val="0"/>
                    <w:autoSpaceDN w:val="0"/>
                    <w:adjustRightInd w:val="0"/>
                    <w:spacing w:before="0" w:beforeAutospacing="0" w:after="0" w:afterAutospacing="0" w:line="240" w:lineRule="auto"/>
                    <w:ind w:left="0" w:right="0"/>
                    <w:jc w:val="center"/>
                    <w:textAlignment w:val="baseline"/>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 xml:space="preserve"> 15.0 </w:t>
                  </w:r>
                </w:p>
              </w:tc>
              <w:tc>
                <w:tcPr>
                  <w:tcW w:w="966" w:type="pct"/>
                  <w:tcBorders>
                    <w:tl2br w:val="nil"/>
                    <w:tr2bl w:val="nil"/>
                  </w:tcBorders>
                  <w:noWrap w:val="0"/>
                  <w:vAlign w:val="center"/>
                </w:tcPr>
                <w:p w14:paraId="5E626306">
                  <w:pPr>
                    <w:pStyle w:val="56"/>
                    <w:spacing w:line="240" w:lineRule="auto"/>
                    <w:ind w:firstLine="0" w:firstLineChars="0"/>
                    <w:jc w:val="center"/>
                    <w:rPr>
                      <w:rFonts w:hint="default" w:ascii="Times New Roman" w:hAnsi="Times New Roman" w:cs="Times New Roman"/>
                      <w:color w:val="auto"/>
                      <w:sz w:val="21"/>
                      <w:szCs w:val="21"/>
                      <w:highlight w:val="none"/>
                      <w:u w:val="none" w:color="auto"/>
                    </w:rPr>
                  </w:pPr>
                  <w:r>
                    <w:rPr>
                      <w:rFonts w:hint="eastAsia" w:eastAsia="宋体"/>
                      <w:color w:val="000000"/>
                      <w:kern w:val="2"/>
                      <w:sz w:val="21"/>
                      <w:szCs w:val="21"/>
                    </w:rPr>
                    <w:t>达标</w:t>
                  </w:r>
                </w:p>
              </w:tc>
            </w:tr>
            <w:tr w14:paraId="47A9F2A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6" w:type="pct"/>
                  <w:tcBorders>
                    <w:tl2br w:val="nil"/>
                    <w:tr2bl w:val="nil"/>
                  </w:tcBorders>
                  <w:noWrap w:val="0"/>
                  <w:vAlign w:val="center"/>
                </w:tcPr>
                <w:p w14:paraId="5FF32E30">
                  <w:pPr>
                    <w:keepNext w:val="0"/>
                    <w:keepLines w:val="0"/>
                    <w:suppressLineNumbers w:val="0"/>
                    <w:autoSpaceDE w:val="0"/>
                    <w:autoSpaceDN w:val="0"/>
                    <w:adjustRightInd w:val="0"/>
                    <w:spacing w:before="0" w:beforeAutospacing="0" w:after="0" w:afterAutospacing="0" w:line="240" w:lineRule="auto"/>
                    <w:ind w:left="0" w:right="0"/>
                    <w:jc w:val="center"/>
                    <w:textAlignment w:val="baseline"/>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NO</w:t>
                  </w:r>
                  <w:r>
                    <w:rPr>
                      <w:rFonts w:hint="default" w:ascii="Times New Roman" w:hAnsi="Times New Roman" w:cs="Times New Roman"/>
                      <w:color w:val="auto"/>
                      <w:sz w:val="21"/>
                      <w:szCs w:val="21"/>
                      <w:highlight w:val="none"/>
                      <w:u w:val="none" w:color="auto"/>
                      <w:vertAlign w:val="subscript"/>
                    </w:rPr>
                    <w:t>2</w:t>
                  </w:r>
                </w:p>
              </w:tc>
              <w:tc>
                <w:tcPr>
                  <w:tcW w:w="1507" w:type="pct"/>
                  <w:tcBorders>
                    <w:tl2br w:val="nil"/>
                    <w:tr2bl w:val="nil"/>
                  </w:tcBorders>
                  <w:noWrap w:val="0"/>
                  <w:vAlign w:val="center"/>
                </w:tcPr>
                <w:p w14:paraId="0C00C324">
                  <w:pPr>
                    <w:keepNext w:val="0"/>
                    <w:keepLines w:val="0"/>
                    <w:suppressLineNumbers w:val="0"/>
                    <w:autoSpaceDE w:val="0"/>
                    <w:autoSpaceDN w:val="0"/>
                    <w:adjustRightInd w:val="0"/>
                    <w:spacing w:before="0" w:beforeAutospacing="0" w:after="0" w:afterAutospacing="0" w:line="240" w:lineRule="auto"/>
                    <w:ind w:left="0" w:right="0"/>
                    <w:jc w:val="center"/>
                    <w:textAlignment w:val="baseline"/>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年平均质量浓度</w:t>
                  </w:r>
                </w:p>
              </w:tc>
              <w:tc>
                <w:tcPr>
                  <w:tcW w:w="677" w:type="pct"/>
                  <w:tcBorders>
                    <w:tl2br w:val="nil"/>
                    <w:tr2bl w:val="nil"/>
                  </w:tcBorders>
                  <w:noWrap w:val="0"/>
                  <w:vAlign w:val="center"/>
                </w:tcPr>
                <w:p w14:paraId="24E093B8">
                  <w:pPr>
                    <w:keepNext w:val="0"/>
                    <w:keepLines w:val="0"/>
                    <w:suppressLineNumbers w:val="0"/>
                    <w:autoSpaceDE w:val="0"/>
                    <w:autoSpaceDN w:val="0"/>
                    <w:adjustRightInd w:val="0"/>
                    <w:spacing w:before="0" w:beforeAutospacing="0" w:after="0" w:afterAutospacing="0" w:line="240" w:lineRule="auto"/>
                    <w:ind w:left="0" w:right="0"/>
                    <w:jc w:val="center"/>
                    <w:textAlignment w:val="baseline"/>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9</w:t>
                  </w:r>
                </w:p>
              </w:tc>
              <w:tc>
                <w:tcPr>
                  <w:tcW w:w="521" w:type="pct"/>
                  <w:tcBorders>
                    <w:tl2br w:val="nil"/>
                    <w:tr2bl w:val="nil"/>
                  </w:tcBorders>
                  <w:noWrap w:val="0"/>
                  <w:vAlign w:val="center"/>
                </w:tcPr>
                <w:p w14:paraId="78835867">
                  <w:pPr>
                    <w:keepNext w:val="0"/>
                    <w:keepLines w:val="0"/>
                    <w:suppressLineNumbers w:val="0"/>
                    <w:autoSpaceDE w:val="0"/>
                    <w:autoSpaceDN w:val="0"/>
                    <w:adjustRightInd w:val="0"/>
                    <w:spacing w:before="0" w:beforeAutospacing="0" w:after="0" w:afterAutospacing="0" w:line="240" w:lineRule="auto"/>
                    <w:ind w:left="0" w:right="0"/>
                    <w:jc w:val="center"/>
                    <w:textAlignment w:val="baseline"/>
                    <w:rPr>
                      <w:rFonts w:hint="default" w:ascii="Times New Roman" w:hAnsi="Times New Roman" w:eastAsia="宋体" w:cs="Times New Roman"/>
                      <w:color w:val="auto"/>
                      <w:sz w:val="21"/>
                      <w:szCs w:val="21"/>
                      <w:highlight w:val="none"/>
                      <w:u w:val="none" w:color="auto"/>
                    </w:rPr>
                  </w:pPr>
                  <w:r>
                    <w:rPr>
                      <w:rFonts w:hint="eastAsia" w:ascii="Times New Roman" w:hAnsi="Times New Roman" w:eastAsia="宋体" w:cs="Times New Roman"/>
                      <w:color w:val="auto"/>
                      <w:sz w:val="21"/>
                      <w:szCs w:val="21"/>
                      <w:highlight w:val="none"/>
                      <w:u w:val="none" w:color="auto"/>
                    </w:rPr>
                    <w:t>40</w:t>
                  </w:r>
                </w:p>
              </w:tc>
              <w:tc>
                <w:tcPr>
                  <w:tcW w:w="1104" w:type="dxa"/>
                  <w:tcBorders>
                    <w:tl2br w:val="nil"/>
                    <w:tr2bl w:val="nil"/>
                  </w:tcBorders>
                  <w:noWrap w:val="0"/>
                  <w:vAlign w:val="center"/>
                </w:tcPr>
                <w:p w14:paraId="7920C0D0">
                  <w:pPr>
                    <w:keepNext w:val="0"/>
                    <w:keepLines w:val="0"/>
                    <w:suppressLineNumbers w:val="0"/>
                    <w:autoSpaceDE w:val="0"/>
                    <w:autoSpaceDN w:val="0"/>
                    <w:adjustRightInd w:val="0"/>
                    <w:spacing w:before="0" w:beforeAutospacing="0" w:after="0" w:afterAutospacing="0" w:line="240" w:lineRule="auto"/>
                    <w:ind w:left="0" w:right="0"/>
                    <w:jc w:val="center"/>
                    <w:textAlignment w:val="baseline"/>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 xml:space="preserve"> 22.5 </w:t>
                  </w:r>
                </w:p>
              </w:tc>
              <w:tc>
                <w:tcPr>
                  <w:tcW w:w="966" w:type="pct"/>
                  <w:tcBorders>
                    <w:tl2br w:val="nil"/>
                    <w:tr2bl w:val="nil"/>
                  </w:tcBorders>
                  <w:noWrap w:val="0"/>
                  <w:vAlign w:val="center"/>
                </w:tcPr>
                <w:p w14:paraId="58C0DE38">
                  <w:pPr>
                    <w:pStyle w:val="56"/>
                    <w:spacing w:line="240" w:lineRule="auto"/>
                    <w:ind w:firstLine="0" w:firstLineChars="0"/>
                    <w:jc w:val="center"/>
                    <w:rPr>
                      <w:rFonts w:hint="default" w:ascii="Times New Roman" w:hAnsi="Times New Roman" w:cs="Times New Roman"/>
                      <w:color w:val="auto"/>
                      <w:sz w:val="21"/>
                      <w:szCs w:val="21"/>
                      <w:highlight w:val="none"/>
                      <w:u w:val="none" w:color="auto"/>
                    </w:rPr>
                  </w:pPr>
                  <w:r>
                    <w:rPr>
                      <w:rFonts w:hint="eastAsia" w:eastAsia="宋体"/>
                      <w:color w:val="000000"/>
                      <w:kern w:val="2"/>
                      <w:sz w:val="21"/>
                      <w:szCs w:val="21"/>
                    </w:rPr>
                    <w:t>达标</w:t>
                  </w:r>
                </w:p>
              </w:tc>
            </w:tr>
            <w:tr w14:paraId="5BF8880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6" w:type="pct"/>
                  <w:tcBorders>
                    <w:tl2br w:val="nil"/>
                    <w:tr2bl w:val="nil"/>
                  </w:tcBorders>
                  <w:noWrap w:val="0"/>
                  <w:vAlign w:val="center"/>
                </w:tcPr>
                <w:p w14:paraId="031041B7">
                  <w:pPr>
                    <w:keepNext w:val="0"/>
                    <w:keepLines w:val="0"/>
                    <w:suppressLineNumbers w:val="0"/>
                    <w:autoSpaceDE w:val="0"/>
                    <w:autoSpaceDN w:val="0"/>
                    <w:adjustRightInd w:val="0"/>
                    <w:spacing w:before="0" w:beforeAutospacing="0" w:after="0" w:afterAutospacing="0" w:line="240" w:lineRule="auto"/>
                    <w:ind w:left="0" w:right="0"/>
                    <w:jc w:val="center"/>
                    <w:textAlignment w:val="baseline"/>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PM</w:t>
                  </w:r>
                  <w:r>
                    <w:rPr>
                      <w:rFonts w:hint="default" w:ascii="Times New Roman" w:hAnsi="Times New Roman" w:cs="Times New Roman"/>
                      <w:color w:val="auto"/>
                      <w:sz w:val="21"/>
                      <w:szCs w:val="21"/>
                      <w:highlight w:val="none"/>
                      <w:u w:val="none" w:color="auto"/>
                      <w:vertAlign w:val="subscript"/>
                    </w:rPr>
                    <w:t>10</w:t>
                  </w:r>
                </w:p>
              </w:tc>
              <w:tc>
                <w:tcPr>
                  <w:tcW w:w="1507" w:type="pct"/>
                  <w:tcBorders>
                    <w:tl2br w:val="nil"/>
                    <w:tr2bl w:val="nil"/>
                  </w:tcBorders>
                  <w:noWrap w:val="0"/>
                  <w:vAlign w:val="center"/>
                </w:tcPr>
                <w:p w14:paraId="23C12D3A">
                  <w:pPr>
                    <w:keepNext w:val="0"/>
                    <w:keepLines w:val="0"/>
                    <w:suppressLineNumbers w:val="0"/>
                    <w:autoSpaceDE w:val="0"/>
                    <w:autoSpaceDN w:val="0"/>
                    <w:adjustRightInd w:val="0"/>
                    <w:spacing w:before="0" w:beforeAutospacing="0" w:after="0" w:afterAutospacing="0" w:line="240" w:lineRule="auto"/>
                    <w:ind w:left="0" w:right="0"/>
                    <w:jc w:val="center"/>
                    <w:textAlignment w:val="baseline"/>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年平均质量浓度</w:t>
                  </w:r>
                </w:p>
              </w:tc>
              <w:tc>
                <w:tcPr>
                  <w:tcW w:w="677" w:type="pct"/>
                  <w:tcBorders>
                    <w:tl2br w:val="nil"/>
                    <w:tr2bl w:val="nil"/>
                  </w:tcBorders>
                  <w:noWrap w:val="0"/>
                  <w:vAlign w:val="center"/>
                </w:tcPr>
                <w:p w14:paraId="53D2AFBC">
                  <w:pPr>
                    <w:keepNext w:val="0"/>
                    <w:keepLines w:val="0"/>
                    <w:suppressLineNumbers w:val="0"/>
                    <w:autoSpaceDE w:val="0"/>
                    <w:autoSpaceDN w:val="0"/>
                    <w:adjustRightInd w:val="0"/>
                    <w:spacing w:before="0" w:beforeAutospacing="0" w:after="0" w:afterAutospacing="0" w:line="240" w:lineRule="auto"/>
                    <w:ind w:left="0" w:right="0"/>
                    <w:jc w:val="center"/>
                    <w:textAlignment w:val="baseline"/>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4</w:t>
                  </w:r>
                  <w:r>
                    <w:rPr>
                      <w:rFonts w:hint="eastAsia" w:cs="Times New Roman"/>
                      <w:color w:val="auto"/>
                      <w:sz w:val="21"/>
                      <w:szCs w:val="21"/>
                      <w:highlight w:val="none"/>
                      <w:u w:val="none" w:color="auto"/>
                      <w:lang w:val="en-US" w:eastAsia="zh-CN"/>
                    </w:rPr>
                    <w:t>7</w:t>
                  </w:r>
                </w:p>
              </w:tc>
              <w:tc>
                <w:tcPr>
                  <w:tcW w:w="521" w:type="pct"/>
                  <w:tcBorders>
                    <w:tl2br w:val="nil"/>
                    <w:tr2bl w:val="nil"/>
                  </w:tcBorders>
                  <w:noWrap w:val="0"/>
                  <w:vAlign w:val="center"/>
                </w:tcPr>
                <w:p w14:paraId="58DF1CE9">
                  <w:pPr>
                    <w:keepNext w:val="0"/>
                    <w:keepLines w:val="0"/>
                    <w:suppressLineNumbers w:val="0"/>
                    <w:autoSpaceDE w:val="0"/>
                    <w:autoSpaceDN w:val="0"/>
                    <w:adjustRightInd w:val="0"/>
                    <w:spacing w:before="0" w:beforeAutospacing="0" w:after="0" w:afterAutospacing="0" w:line="240" w:lineRule="auto"/>
                    <w:ind w:left="0" w:right="0"/>
                    <w:jc w:val="center"/>
                    <w:textAlignment w:val="baseline"/>
                    <w:rPr>
                      <w:rFonts w:hint="default" w:ascii="Times New Roman" w:hAnsi="Times New Roman" w:eastAsia="宋体" w:cs="Times New Roman"/>
                      <w:color w:val="auto"/>
                      <w:sz w:val="21"/>
                      <w:szCs w:val="21"/>
                      <w:highlight w:val="none"/>
                      <w:u w:val="none" w:color="auto"/>
                    </w:rPr>
                  </w:pPr>
                  <w:r>
                    <w:rPr>
                      <w:rFonts w:hint="eastAsia" w:ascii="Times New Roman" w:hAnsi="Times New Roman" w:eastAsia="宋体" w:cs="Times New Roman"/>
                      <w:color w:val="auto"/>
                      <w:sz w:val="21"/>
                      <w:szCs w:val="21"/>
                      <w:highlight w:val="none"/>
                      <w:u w:val="none" w:color="auto"/>
                    </w:rPr>
                    <w:t>70</w:t>
                  </w:r>
                </w:p>
              </w:tc>
              <w:tc>
                <w:tcPr>
                  <w:tcW w:w="1104" w:type="dxa"/>
                  <w:tcBorders>
                    <w:tl2br w:val="nil"/>
                    <w:tr2bl w:val="nil"/>
                  </w:tcBorders>
                  <w:noWrap w:val="0"/>
                  <w:vAlign w:val="center"/>
                </w:tcPr>
                <w:p w14:paraId="1C62587C">
                  <w:pPr>
                    <w:keepNext w:val="0"/>
                    <w:keepLines w:val="0"/>
                    <w:suppressLineNumbers w:val="0"/>
                    <w:autoSpaceDE w:val="0"/>
                    <w:autoSpaceDN w:val="0"/>
                    <w:adjustRightInd w:val="0"/>
                    <w:spacing w:before="0" w:beforeAutospacing="0" w:after="0" w:afterAutospacing="0" w:line="240" w:lineRule="auto"/>
                    <w:ind w:left="0" w:right="0"/>
                    <w:jc w:val="center"/>
                    <w:textAlignment w:val="baseline"/>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 xml:space="preserve"> 67.1 </w:t>
                  </w:r>
                </w:p>
              </w:tc>
              <w:tc>
                <w:tcPr>
                  <w:tcW w:w="966" w:type="pct"/>
                  <w:tcBorders>
                    <w:tl2br w:val="nil"/>
                    <w:tr2bl w:val="nil"/>
                  </w:tcBorders>
                  <w:noWrap w:val="0"/>
                  <w:vAlign w:val="center"/>
                </w:tcPr>
                <w:p w14:paraId="612D1424">
                  <w:pPr>
                    <w:pStyle w:val="56"/>
                    <w:spacing w:line="240" w:lineRule="auto"/>
                    <w:ind w:firstLine="0" w:firstLineChars="0"/>
                    <w:jc w:val="center"/>
                    <w:rPr>
                      <w:rFonts w:hint="default" w:ascii="Times New Roman" w:hAnsi="Times New Roman" w:cs="Times New Roman"/>
                      <w:color w:val="auto"/>
                      <w:sz w:val="21"/>
                      <w:szCs w:val="21"/>
                      <w:highlight w:val="none"/>
                      <w:u w:val="none" w:color="auto"/>
                    </w:rPr>
                  </w:pPr>
                  <w:r>
                    <w:rPr>
                      <w:rFonts w:hint="eastAsia" w:eastAsia="宋体"/>
                      <w:color w:val="000000"/>
                      <w:kern w:val="2"/>
                      <w:sz w:val="21"/>
                      <w:szCs w:val="21"/>
                    </w:rPr>
                    <w:t>达标</w:t>
                  </w:r>
                </w:p>
              </w:tc>
            </w:tr>
            <w:tr w14:paraId="32257A2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6" w:type="pct"/>
                  <w:tcBorders>
                    <w:tl2br w:val="nil"/>
                    <w:tr2bl w:val="nil"/>
                  </w:tcBorders>
                  <w:noWrap w:val="0"/>
                  <w:vAlign w:val="center"/>
                </w:tcPr>
                <w:p w14:paraId="756769B3">
                  <w:pPr>
                    <w:keepNext w:val="0"/>
                    <w:keepLines w:val="0"/>
                    <w:suppressLineNumbers w:val="0"/>
                    <w:autoSpaceDE w:val="0"/>
                    <w:autoSpaceDN w:val="0"/>
                    <w:adjustRightInd w:val="0"/>
                    <w:spacing w:before="0" w:beforeAutospacing="0" w:after="0" w:afterAutospacing="0" w:line="240" w:lineRule="auto"/>
                    <w:ind w:left="0" w:right="0"/>
                    <w:jc w:val="center"/>
                    <w:textAlignment w:val="baseline"/>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PM</w:t>
                  </w:r>
                  <w:r>
                    <w:rPr>
                      <w:rFonts w:hint="default" w:ascii="Times New Roman" w:hAnsi="Times New Roman" w:cs="Times New Roman"/>
                      <w:color w:val="auto"/>
                      <w:sz w:val="21"/>
                      <w:szCs w:val="21"/>
                      <w:highlight w:val="none"/>
                      <w:u w:val="none" w:color="auto"/>
                      <w:vertAlign w:val="subscript"/>
                    </w:rPr>
                    <w:t>2.5</w:t>
                  </w:r>
                </w:p>
              </w:tc>
              <w:tc>
                <w:tcPr>
                  <w:tcW w:w="1507" w:type="pct"/>
                  <w:tcBorders>
                    <w:tl2br w:val="nil"/>
                    <w:tr2bl w:val="nil"/>
                  </w:tcBorders>
                  <w:noWrap w:val="0"/>
                  <w:vAlign w:val="center"/>
                </w:tcPr>
                <w:p w14:paraId="34A2F219">
                  <w:pPr>
                    <w:keepNext w:val="0"/>
                    <w:keepLines w:val="0"/>
                    <w:suppressLineNumbers w:val="0"/>
                    <w:autoSpaceDE w:val="0"/>
                    <w:autoSpaceDN w:val="0"/>
                    <w:adjustRightInd w:val="0"/>
                    <w:spacing w:before="0" w:beforeAutospacing="0" w:after="0" w:afterAutospacing="0" w:line="240" w:lineRule="auto"/>
                    <w:ind w:left="0" w:right="0"/>
                    <w:jc w:val="center"/>
                    <w:textAlignment w:val="baseline"/>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年平均质量浓度</w:t>
                  </w:r>
                </w:p>
              </w:tc>
              <w:tc>
                <w:tcPr>
                  <w:tcW w:w="677" w:type="pct"/>
                  <w:tcBorders>
                    <w:tl2br w:val="nil"/>
                    <w:tr2bl w:val="nil"/>
                  </w:tcBorders>
                  <w:noWrap w:val="0"/>
                  <w:vAlign w:val="center"/>
                </w:tcPr>
                <w:p w14:paraId="6E3E4812">
                  <w:pPr>
                    <w:keepNext w:val="0"/>
                    <w:keepLines w:val="0"/>
                    <w:suppressLineNumbers w:val="0"/>
                    <w:autoSpaceDE w:val="0"/>
                    <w:autoSpaceDN w:val="0"/>
                    <w:adjustRightInd w:val="0"/>
                    <w:spacing w:before="0" w:beforeAutospacing="0" w:after="0" w:afterAutospacing="0" w:line="240" w:lineRule="auto"/>
                    <w:ind w:left="0" w:right="0"/>
                    <w:jc w:val="center"/>
                    <w:textAlignment w:val="baseline"/>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28</w:t>
                  </w:r>
                </w:p>
              </w:tc>
              <w:tc>
                <w:tcPr>
                  <w:tcW w:w="521" w:type="pct"/>
                  <w:tcBorders>
                    <w:tl2br w:val="nil"/>
                    <w:tr2bl w:val="nil"/>
                  </w:tcBorders>
                  <w:noWrap w:val="0"/>
                  <w:vAlign w:val="center"/>
                </w:tcPr>
                <w:p w14:paraId="6A6B9525">
                  <w:pPr>
                    <w:keepNext w:val="0"/>
                    <w:keepLines w:val="0"/>
                    <w:suppressLineNumbers w:val="0"/>
                    <w:autoSpaceDE w:val="0"/>
                    <w:autoSpaceDN w:val="0"/>
                    <w:adjustRightInd w:val="0"/>
                    <w:spacing w:before="0" w:beforeAutospacing="0" w:after="0" w:afterAutospacing="0" w:line="240" w:lineRule="auto"/>
                    <w:ind w:left="0" w:right="0"/>
                    <w:jc w:val="center"/>
                    <w:textAlignment w:val="baseline"/>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35</w:t>
                  </w:r>
                </w:p>
              </w:tc>
              <w:tc>
                <w:tcPr>
                  <w:tcW w:w="1104" w:type="dxa"/>
                  <w:tcBorders>
                    <w:tl2br w:val="nil"/>
                    <w:tr2bl w:val="nil"/>
                  </w:tcBorders>
                  <w:noWrap w:val="0"/>
                  <w:vAlign w:val="center"/>
                </w:tcPr>
                <w:p w14:paraId="01EBD820">
                  <w:pPr>
                    <w:keepNext w:val="0"/>
                    <w:keepLines w:val="0"/>
                    <w:suppressLineNumbers w:val="0"/>
                    <w:autoSpaceDE w:val="0"/>
                    <w:autoSpaceDN w:val="0"/>
                    <w:adjustRightInd w:val="0"/>
                    <w:spacing w:before="0" w:beforeAutospacing="0" w:after="0" w:afterAutospacing="0" w:line="240" w:lineRule="auto"/>
                    <w:ind w:left="0" w:right="0"/>
                    <w:jc w:val="center"/>
                    <w:textAlignment w:val="baseline"/>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 xml:space="preserve"> 80.0 </w:t>
                  </w:r>
                </w:p>
              </w:tc>
              <w:tc>
                <w:tcPr>
                  <w:tcW w:w="966" w:type="pct"/>
                  <w:tcBorders>
                    <w:tl2br w:val="nil"/>
                    <w:tr2bl w:val="nil"/>
                  </w:tcBorders>
                  <w:noWrap w:val="0"/>
                  <w:vAlign w:val="center"/>
                </w:tcPr>
                <w:p w14:paraId="5677BB27">
                  <w:pPr>
                    <w:keepNext w:val="0"/>
                    <w:keepLines w:val="0"/>
                    <w:suppressLineNumbers w:val="0"/>
                    <w:autoSpaceDE w:val="0"/>
                    <w:autoSpaceDN w:val="0"/>
                    <w:adjustRightInd w:val="0"/>
                    <w:spacing w:before="0" w:beforeAutospacing="0" w:after="0" w:afterAutospacing="0" w:line="240" w:lineRule="auto"/>
                    <w:ind w:left="0" w:right="0"/>
                    <w:jc w:val="center"/>
                    <w:textAlignment w:val="baseline"/>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达标</w:t>
                  </w:r>
                </w:p>
              </w:tc>
            </w:tr>
            <w:tr w14:paraId="4AB3794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6" w:type="pct"/>
                  <w:tcBorders>
                    <w:tl2br w:val="nil"/>
                    <w:tr2bl w:val="nil"/>
                  </w:tcBorders>
                  <w:noWrap w:val="0"/>
                  <w:vAlign w:val="center"/>
                </w:tcPr>
                <w:p w14:paraId="29BCCD82">
                  <w:pPr>
                    <w:keepNext w:val="0"/>
                    <w:keepLines w:val="0"/>
                    <w:suppressLineNumbers w:val="0"/>
                    <w:autoSpaceDE w:val="0"/>
                    <w:autoSpaceDN w:val="0"/>
                    <w:adjustRightInd w:val="0"/>
                    <w:spacing w:before="0" w:beforeAutospacing="0" w:after="0" w:afterAutospacing="0" w:line="240" w:lineRule="auto"/>
                    <w:ind w:left="0" w:right="0"/>
                    <w:jc w:val="center"/>
                    <w:textAlignment w:val="baseline"/>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CO</w:t>
                  </w:r>
                </w:p>
              </w:tc>
              <w:tc>
                <w:tcPr>
                  <w:tcW w:w="1507" w:type="pct"/>
                  <w:tcBorders>
                    <w:tl2br w:val="nil"/>
                    <w:tr2bl w:val="nil"/>
                  </w:tcBorders>
                  <w:noWrap w:val="0"/>
                  <w:vAlign w:val="center"/>
                </w:tcPr>
                <w:p w14:paraId="46374842">
                  <w:pPr>
                    <w:keepNext w:val="0"/>
                    <w:keepLines w:val="0"/>
                    <w:suppressLineNumbers w:val="0"/>
                    <w:autoSpaceDE w:val="0"/>
                    <w:autoSpaceDN w:val="0"/>
                    <w:adjustRightInd w:val="0"/>
                    <w:spacing w:before="0" w:beforeAutospacing="0" w:after="0" w:afterAutospacing="0" w:line="240" w:lineRule="auto"/>
                    <w:ind w:left="0" w:right="0"/>
                    <w:jc w:val="center"/>
                    <w:textAlignment w:val="baseline"/>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95%日平均质量浓度</w:t>
                  </w:r>
                </w:p>
              </w:tc>
              <w:tc>
                <w:tcPr>
                  <w:tcW w:w="677" w:type="pct"/>
                  <w:tcBorders>
                    <w:tl2br w:val="nil"/>
                    <w:tr2bl w:val="nil"/>
                  </w:tcBorders>
                  <w:noWrap w:val="0"/>
                  <w:vAlign w:val="center"/>
                </w:tcPr>
                <w:p w14:paraId="6A3CBB7A">
                  <w:pPr>
                    <w:keepNext w:val="0"/>
                    <w:keepLines w:val="0"/>
                    <w:suppressLineNumbers w:val="0"/>
                    <w:autoSpaceDE w:val="0"/>
                    <w:autoSpaceDN w:val="0"/>
                    <w:adjustRightInd w:val="0"/>
                    <w:spacing w:before="0" w:beforeAutospacing="0" w:after="0" w:afterAutospacing="0" w:line="240" w:lineRule="auto"/>
                    <w:ind w:left="0" w:right="0"/>
                    <w:jc w:val="center"/>
                    <w:textAlignment w:val="baseline"/>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1.</w:t>
                  </w:r>
                  <w:r>
                    <w:rPr>
                      <w:rFonts w:hint="eastAsia" w:ascii="Times New Roman" w:hAnsi="Times New Roman" w:eastAsia="宋体" w:cs="Times New Roman"/>
                      <w:color w:val="auto"/>
                      <w:sz w:val="21"/>
                      <w:szCs w:val="21"/>
                      <w:highlight w:val="none"/>
                      <w:u w:val="none" w:color="auto"/>
                      <w:lang w:val="en-US" w:eastAsia="zh-CN"/>
                    </w:rPr>
                    <w:t>0</w:t>
                  </w:r>
                </w:p>
              </w:tc>
              <w:tc>
                <w:tcPr>
                  <w:tcW w:w="521" w:type="pct"/>
                  <w:tcBorders>
                    <w:tl2br w:val="nil"/>
                    <w:tr2bl w:val="nil"/>
                  </w:tcBorders>
                  <w:noWrap w:val="0"/>
                  <w:vAlign w:val="center"/>
                </w:tcPr>
                <w:p w14:paraId="3FE1E59E">
                  <w:pPr>
                    <w:keepNext w:val="0"/>
                    <w:keepLines w:val="0"/>
                    <w:suppressLineNumbers w:val="0"/>
                    <w:autoSpaceDE w:val="0"/>
                    <w:autoSpaceDN w:val="0"/>
                    <w:adjustRightInd w:val="0"/>
                    <w:spacing w:before="0" w:beforeAutospacing="0" w:after="0" w:afterAutospacing="0" w:line="240" w:lineRule="auto"/>
                    <w:ind w:left="0" w:right="0"/>
                    <w:jc w:val="center"/>
                    <w:textAlignment w:val="baseline"/>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4</w:t>
                  </w:r>
                </w:p>
              </w:tc>
              <w:tc>
                <w:tcPr>
                  <w:tcW w:w="1104" w:type="dxa"/>
                  <w:tcBorders>
                    <w:tl2br w:val="nil"/>
                    <w:tr2bl w:val="nil"/>
                  </w:tcBorders>
                  <w:noWrap w:val="0"/>
                  <w:vAlign w:val="center"/>
                </w:tcPr>
                <w:p w14:paraId="4C6019D5">
                  <w:pPr>
                    <w:keepNext w:val="0"/>
                    <w:keepLines w:val="0"/>
                    <w:suppressLineNumbers w:val="0"/>
                    <w:autoSpaceDE w:val="0"/>
                    <w:autoSpaceDN w:val="0"/>
                    <w:adjustRightInd w:val="0"/>
                    <w:spacing w:before="0" w:beforeAutospacing="0" w:after="0" w:afterAutospacing="0" w:line="240" w:lineRule="auto"/>
                    <w:ind w:left="0" w:right="0"/>
                    <w:jc w:val="center"/>
                    <w:textAlignment w:val="baseline"/>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 xml:space="preserve"> 25.0 </w:t>
                  </w:r>
                </w:p>
              </w:tc>
              <w:tc>
                <w:tcPr>
                  <w:tcW w:w="966" w:type="pct"/>
                  <w:tcBorders>
                    <w:tl2br w:val="nil"/>
                    <w:tr2bl w:val="nil"/>
                  </w:tcBorders>
                  <w:noWrap w:val="0"/>
                  <w:vAlign w:val="center"/>
                </w:tcPr>
                <w:p w14:paraId="3CFB9F0B">
                  <w:pPr>
                    <w:keepNext w:val="0"/>
                    <w:keepLines w:val="0"/>
                    <w:suppressLineNumbers w:val="0"/>
                    <w:autoSpaceDE w:val="0"/>
                    <w:autoSpaceDN w:val="0"/>
                    <w:adjustRightInd w:val="0"/>
                    <w:spacing w:before="0" w:beforeAutospacing="0" w:after="0" w:afterAutospacing="0" w:line="240" w:lineRule="auto"/>
                    <w:ind w:left="0" w:right="0"/>
                    <w:jc w:val="center"/>
                    <w:textAlignment w:val="baseline"/>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达标</w:t>
                  </w:r>
                </w:p>
              </w:tc>
            </w:tr>
            <w:tr w14:paraId="58BA36C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6" w:type="pct"/>
                  <w:tcBorders>
                    <w:tl2br w:val="nil"/>
                    <w:tr2bl w:val="nil"/>
                  </w:tcBorders>
                  <w:noWrap w:val="0"/>
                  <w:vAlign w:val="center"/>
                </w:tcPr>
                <w:p w14:paraId="69F5ECE4">
                  <w:pPr>
                    <w:keepNext w:val="0"/>
                    <w:keepLines w:val="0"/>
                    <w:suppressLineNumbers w:val="0"/>
                    <w:autoSpaceDE w:val="0"/>
                    <w:autoSpaceDN w:val="0"/>
                    <w:adjustRightInd w:val="0"/>
                    <w:spacing w:before="0" w:beforeAutospacing="0" w:after="0" w:afterAutospacing="0" w:line="240" w:lineRule="auto"/>
                    <w:ind w:left="0" w:right="0"/>
                    <w:jc w:val="center"/>
                    <w:textAlignment w:val="baseline"/>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O</w:t>
                  </w:r>
                  <w:r>
                    <w:rPr>
                      <w:rFonts w:hint="default" w:ascii="Times New Roman" w:hAnsi="Times New Roman" w:cs="Times New Roman"/>
                      <w:color w:val="auto"/>
                      <w:sz w:val="21"/>
                      <w:szCs w:val="21"/>
                      <w:highlight w:val="none"/>
                      <w:u w:val="none" w:color="auto"/>
                      <w:vertAlign w:val="subscript"/>
                    </w:rPr>
                    <w:t>3</w:t>
                  </w:r>
                </w:p>
              </w:tc>
              <w:tc>
                <w:tcPr>
                  <w:tcW w:w="1507" w:type="pct"/>
                  <w:tcBorders>
                    <w:tl2br w:val="nil"/>
                    <w:tr2bl w:val="nil"/>
                  </w:tcBorders>
                  <w:noWrap w:val="0"/>
                  <w:vAlign w:val="center"/>
                </w:tcPr>
                <w:p w14:paraId="3F68E950">
                  <w:pPr>
                    <w:keepNext w:val="0"/>
                    <w:keepLines w:val="0"/>
                    <w:suppressLineNumbers w:val="0"/>
                    <w:autoSpaceDE w:val="0"/>
                    <w:autoSpaceDN w:val="0"/>
                    <w:adjustRightInd w:val="0"/>
                    <w:spacing w:before="0" w:beforeAutospacing="0" w:after="0" w:afterAutospacing="0" w:line="240" w:lineRule="auto"/>
                    <w:ind w:left="0" w:right="0"/>
                    <w:jc w:val="center"/>
                    <w:textAlignment w:val="baseline"/>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90%8h平均质量浓度</w:t>
                  </w:r>
                </w:p>
              </w:tc>
              <w:tc>
                <w:tcPr>
                  <w:tcW w:w="677" w:type="pct"/>
                  <w:tcBorders>
                    <w:tl2br w:val="nil"/>
                    <w:tr2bl w:val="nil"/>
                  </w:tcBorders>
                  <w:noWrap w:val="0"/>
                  <w:vAlign w:val="center"/>
                </w:tcPr>
                <w:p w14:paraId="04746D8F">
                  <w:pPr>
                    <w:keepNext w:val="0"/>
                    <w:keepLines w:val="0"/>
                    <w:suppressLineNumbers w:val="0"/>
                    <w:autoSpaceDE w:val="0"/>
                    <w:autoSpaceDN w:val="0"/>
                    <w:adjustRightInd w:val="0"/>
                    <w:spacing w:before="0" w:beforeAutospacing="0" w:after="0" w:afterAutospacing="0" w:line="240" w:lineRule="auto"/>
                    <w:ind w:left="0" w:right="0"/>
                    <w:jc w:val="center"/>
                    <w:textAlignment w:val="baseline"/>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12</w:t>
                  </w:r>
                  <w:r>
                    <w:rPr>
                      <w:rFonts w:hint="eastAsia" w:cs="Times New Roman"/>
                      <w:color w:val="auto"/>
                      <w:sz w:val="21"/>
                      <w:szCs w:val="21"/>
                      <w:highlight w:val="none"/>
                      <w:u w:val="none" w:color="auto"/>
                      <w:lang w:val="en-US" w:eastAsia="zh-CN"/>
                    </w:rPr>
                    <w:t>6</w:t>
                  </w:r>
                </w:p>
              </w:tc>
              <w:tc>
                <w:tcPr>
                  <w:tcW w:w="521" w:type="pct"/>
                  <w:tcBorders>
                    <w:tl2br w:val="nil"/>
                    <w:tr2bl w:val="nil"/>
                  </w:tcBorders>
                  <w:noWrap w:val="0"/>
                  <w:vAlign w:val="center"/>
                </w:tcPr>
                <w:p w14:paraId="748720E4">
                  <w:pPr>
                    <w:keepNext w:val="0"/>
                    <w:keepLines w:val="0"/>
                    <w:suppressLineNumbers w:val="0"/>
                    <w:autoSpaceDE w:val="0"/>
                    <w:autoSpaceDN w:val="0"/>
                    <w:adjustRightInd w:val="0"/>
                    <w:spacing w:before="0" w:beforeAutospacing="0" w:after="0" w:afterAutospacing="0" w:line="240" w:lineRule="auto"/>
                    <w:ind w:left="0" w:right="0"/>
                    <w:jc w:val="center"/>
                    <w:textAlignment w:val="baseline"/>
                    <w:rPr>
                      <w:rFonts w:hint="default" w:ascii="Times New Roman" w:hAnsi="Times New Roman" w:eastAsia="宋体" w:cs="Times New Roman"/>
                      <w:color w:val="auto"/>
                      <w:sz w:val="21"/>
                      <w:szCs w:val="21"/>
                      <w:highlight w:val="none"/>
                      <w:u w:val="none" w:color="auto"/>
                    </w:rPr>
                  </w:pPr>
                  <w:r>
                    <w:rPr>
                      <w:rFonts w:hint="eastAsia" w:ascii="Times New Roman" w:hAnsi="Times New Roman" w:eastAsia="宋体" w:cs="Times New Roman"/>
                      <w:color w:val="auto"/>
                      <w:sz w:val="21"/>
                      <w:szCs w:val="21"/>
                      <w:highlight w:val="none"/>
                      <w:u w:val="none" w:color="auto"/>
                    </w:rPr>
                    <w:t>160</w:t>
                  </w:r>
                </w:p>
              </w:tc>
              <w:tc>
                <w:tcPr>
                  <w:tcW w:w="1104" w:type="dxa"/>
                  <w:tcBorders>
                    <w:tl2br w:val="nil"/>
                    <w:tr2bl w:val="nil"/>
                  </w:tcBorders>
                  <w:noWrap w:val="0"/>
                  <w:vAlign w:val="center"/>
                </w:tcPr>
                <w:p w14:paraId="45DF102A">
                  <w:pPr>
                    <w:keepNext w:val="0"/>
                    <w:keepLines w:val="0"/>
                    <w:suppressLineNumbers w:val="0"/>
                    <w:autoSpaceDE w:val="0"/>
                    <w:autoSpaceDN w:val="0"/>
                    <w:adjustRightInd w:val="0"/>
                    <w:spacing w:before="0" w:beforeAutospacing="0" w:after="0" w:afterAutospacing="0" w:line="240" w:lineRule="auto"/>
                    <w:ind w:left="0" w:right="0"/>
                    <w:jc w:val="center"/>
                    <w:textAlignment w:val="baseline"/>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 xml:space="preserve"> 78.8 </w:t>
                  </w:r>
                </w:p>
              </w:tc>
              <w:tc>
                <w:tcPr>
                  <w:tcW w:w="966" w:type="pct"/>
                  <w:tcBorders>
                    <w:tl2br w:val="nil"/>
                    <w:tr2bl w:val="nil"/>
                  </w:tcBorders>
                  <w:noWrap w:val="0"/>
                  <w:vAlign w:val="center"/>
                </w:tcPr>
                <w:p w14:paraId="5ED1F183">
                  <w:pPr>
                    <w:pStyle w:val="56"/>
                    <w:spacing w:line="240" w:lineRule="auto"/>
                    <w:ind w:firstLine="0" w:firstLineChars="0"/>
                    <w:jc w:val="center"/>
                    <w:rPr>
                      <w:rFonts w:hint="default" w:ascii="Times New Roman" w:hAnsi="Times New Roman" w:cs="Times New Roman"/>
                      <w:color w:val="auto"/>
                      <w:sz w:val="21"/>
                      <w:szCs w:val="21"/>
                      <w:highlight w:val="none"/>
                      <w:u w:val="none" w:color="auto"/>
                    </w:rPr>
                  </w:pPr>
                  <w:r>
                    <w:rPr>
                      <w:rFonts w:hint="eastAsia" w:eastAsia="宋体"/>
                      <w:color w:val="000000"/>
                      <w:kern w:val="2"/>
                      <w:sz w:val="21"/>
                      <w:szCs w:val="21"/>
                    </w:rPr>
                    <w:t>达标</w:t>
                  </w:r>
                </w:p>
              </w:tc>
            </w:tr>
          </w:tbl>
          <w:p w14:paraId="54234BD5">
            <w:pPr>
              <w:spacing w:line="360" w:lineRule="auto"/>
              <w:ind w:firstLine="480" w:firstLineChars="200"/>
              <w:rPr>
                <w:rFonts w:hint="eastAsia"/>
              </w:rPr>
            </w:pPr>
            <w:r>
              <w:rPr>
                <w:rFonts w:hint="eastAsia"/>
                <w:color w:val="000000"/>
                <w:sz w:val="24"/>
              </w:rPr>
              <w:t>环境空气质量结论：</w:t>
            </w:r>
            <w:r>
              <w:rPr>
                <w:rFonts w:hint="default" w:ascii="Times New Roman" w:hAnsi="Times New Roman" w:cs="Times New Roman"/>
                <w:color w:val="auto"/>
                <w:sz w:val="24"/>
                <w:highlight w:val="none"/>
                <w:u w:val="none" w:color="auto"/>
              </w:rPr>
              <w:t>根据</w:t>
            </w:r>
            <w:r>
              <w:rPr>
                <w:rFonts w:hint="eastAsia" w:ascii="Times New Roman" w:hAnsi="Times New Roman" w:cs="Times New Roman"/>
                <w:color w:val="auto"/>
                <w:sz w:val="24"/>
                <w:highlight w:val="none"/>
                <w:u w:val="none" w:color="auto"/>
                <w:lang w:val="en-US" w:eastAsia="zh-CN"/>
              </w:rPr>
              <w:t>上述</w:t>
            </w:r>
            <w:r>
              <w:rPr>
                <w:rFonts w:hint="default" w:ascii="Times New Roman" w:hAnsi="Times New Roman" w:cs="Times New Roman"/>
                <w:color w:val="auto"/>
                <w:sz w:val="24"/>
                <w:highlight w:val="none"/>
                <w:u w:val="none" w:color="auto"/>
              </w:rPr>
              <w:t>数据可知，</w:t>
            </w:r>
            <w:r>
              <w:rPr>
                <w:rFonts w:hint="default" w:ascii="Times New Roman" w:hAnsi="Times New Roman" w:cs="Times New Roman"/>
                <w:color w:val="auto"/>
                <w:sz w:val="24"/>
                <w:highlight w:val="none"/>
                <w:u w:val="none" w:color="auto"/>
                <w:lang w:eastAsia="zh-CN"/>
              </w:rPr>
              <w:t>202</w:t>
            </w:r>
            <w:r>
              <w:rPr>
                <w:rFonts w:hint="eastAsia" w:cs="Times New Roman"/>
                <w:color w:val="auto"/>
                <w:sz w:val="24"/>
                <w:highlight w:val="none"/>
                <w:u w:val="none" w:color="auto"/>
                <w:lang w:val="en-US" w:eastAsia="zh-CN"/>
              </w:rPr>
              <w:t>4</w:t>
            </w:r>
            <w:r>
              <w:rPr>
                <w:rFonts w:hint="default" w:ascii="Times New Roman" w:hAnsi="Times New Roman" w:cs="Times New Roman"/>
                <w:color w:val="auto"/>
                <w:sz w:val="24"/>
                <w:highlight w:val="none"/>
                <w:u w:val="none" w:color="auto"/>
                <w:lang w:eastAsia="zh-CN"/>
              </w:rPr>
              <w:t>年</w:t>
            </w:r>
            <w:r>
              <w:rPr>
                <w:rFonts w:hint="eastAsia" w:cs="Times New Roman"/>
                <w:color w:val="auto"/>
                <w:sz w:val="24"/>
                <w:highlight w:val="none"/>
                <w:u w:val="none" w:color="auto"/>
                <w:lang w:val="en-US" w:eastAsia="zh-CN"/>
              </w:rPr>
              <w:t>东安县</w:t>
            </w:r>
            <w:r>
              <w:rPr>
                <w:rFonts w:hint="eastAsia"/>
                <w:color w:val="auto"/>
                <w:sz w:val="24"/>
              </w:rPr>
              <w:t>PM</w:t>
            </w:r>
            <w:r>
              <w:rPr>
                <w:rFonts w:hint="eastAsia"/>
                <w:color w:val="auto"/>
                <w:sz w:val="24"/>
                <w:vertAlign w:val="subscript"/>
              </w:rPr>
              <w:t>2.5</w:t>
            </w:r>
            <w:r>
              <w:rPr>
                <w:rFonts w:hint="default" w:ascii="Times New Roman" w:hAnsi="Times New Roman" w:cs="Times New Roman"/>
                <w:color w:val="auto"/>
                <w:sz w:val="24"/>
                <w:highlight w:val="none"/>
                <w:u w:val="none" w:color="auto"/>
              </w:rPr>
              <w:t>、SO</w:t>
            </w:r>
            <w:r>
              <w:rPr>
                <w:rFonts w:hint="default" w:ascii="Times New Roman" w:hAnsi="Times New Roman" w:cs="Times New Roman"/>
                <w:color w:val="auto"/>
                <w:sz w:val="24"/>
                <w:highlight w:val="none"/>
                <w:u w:val="none" w:color="auto"/>
                <w:vertAlign w:val="subscript"/>
              </w:rPr>
              <w:t>2</w:t>
            </w:r>
            <w:r>
              <w:rPr>
                <w:rFonts w:hint="default" w:ascii="Times New Roman" w:hAnsi="Times New Roman" w:cs="Times New Roman"/>
                <w:color w:val="auto"/>
                <w:sz w:val="24"/>
                <w:highlight w:val="none"/>
                <w:u w:val="none" w:color="auto"/>
              </w:rPr>
              <w:t>、NO</w:t>
            </w:r>
            <w:r>
              <w:rPr>
                <w:rFonts w:hint="default" w:ascii="Times New Roman" w:hAnsi="Times New Roman" w:cs="Times New Roman"/>
                <w:color w:val="auto"/>
                <w:sz w:val="24"/>
                <w:highlight w:val="none"/>
                <w:u w:val="none" w:color="auto"/>
                <w:vertAlign w:val="subscript"/>
              </w:rPr>
              <w:t>2</w:t>
            </w:r>
            <w:r>
              <w:rPr>
                <w:rFonts w:hint="default" w:ascii="Times New Roman" w:hAnsi="Times New Roman" w:cs="Times New Roman"/>
                <w:color w:val="auto"/>
                <w:sz w:val="24"/>
                <w:highlight w:val="none"/>
                <w:u w:val="none" w:color="auto"/>
              </w:rPr>
              <w:t>、CO、O</w:t>
            </w:r>
            <w:r>
              <w:rPr>
                <w:rFonts w:hint="default" w:ascii="Times New Roman" w:hAnsi="Times New Roman" w:cs="Times New Roman"/>
                <w:color w:val="auto"/>
                <w:sz w:val="24"/>
                <w:highlight w:val="none"/>
                <w:u w:val="none" w:color="auto"/>
                <w:vertAlign w:val="subscript"/>
              </w:rPr>
              <w:t>3</w:t>
            </w:r>
            <w:r>
              <w:rPr>
                <w:rFonts w:hint="default" w:ascii="Times New Roman" w:hAnsi="Times New Roman" w:cs="Times New Roman"/>
                <w:color w:val="auto"/>
                <w:sz w:val="24"/>
                <w:highlight w:val="none"/>
                <w:u w:val="none" w:color="auto"/>
              </w:rPr>
              <w:t>、PM</w:t>
            </w:r>
            <w:r>
              <w:rPr>
                <w:rFonts w:hint="default" w:ascii="Times New Roman" w:hAnsi="Times New Roman" w:cs="Times New Roman"/>
                <w:color w:val="auto"/>
                <w:sz w:val="24"/>
                <w:highlight w:val="none"/>
                <w:u w:val="none" w:color="auto"/>
                <w:vertAlign w:val="subscript"/>
              </w:rPr>
              <w:t>10</w:t>
            </w:r>
            <w:r>
              <w:rPr>
                <w:rFonts w:hint="default" w:ascii="Times New Roman" w:hAnsi="Times New Roman" w:cs="Times New Roman"/>
                <w:color w:val="auto"/>
                <w:sz w:val="24"/>
                <w:highlight w:val="none"/>
                <w:u w:val="none" w:color="auto"/>
              </w:rPr>
              <w:t>年平均质量浓年平均质量浓度满足《环境空气质量标准》</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GB3095-2012</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lang w:val="en-US" w:eastAsia="zh-CN"/>
              </w:rPr>
              <w:t>及其修改单中</w:t>
            </w:r>
            <w:r>
              <w:rPr>
                <w:rFonts w:hint="default" w:ascii="Times New Roman" w:hAnsi="Times New Roman" w:cs="Times New Roman"/>
                <w:color w:val="auto"/>
                <w:sz w:val="24"/>
                <w:highlight w:val="none"/>
                <w:u w:val="none" w:color="auto"/>
              </w:rPr>
              <w:t>二级标准要求</w:t>
            </w:r>
            <w:r>
              <w:rPr>
                <w:rFonts w:hint="eastAsia"/>
                <w:color w:val="auto"/>
                <w:sz w:val="24"/>
                <w:vertAlign w:val="baseline"/>
                <w:lang w:val="en-US" w:eastAsia="zh-CN"/>
              </w:rPr>
              <w:t>，</w:t>
            </w:r>
            <w:r>
              <w:rPr>
                <w:rFonts w:hint="eastAsia"/>
                <w:color w:val="auto"/>
                <w:sz w:val="24"/>
              </w:rPr>
              <w:t>项目所在区域</w:t>
            </w:r>
            <w:r>
              <w:rPr>
                <w:rFonts w:hint="eastAsia"/>
                <w:color w:val="auto"/>
                <w:sz w:val="24"/>
                <w:lang w:val="en-US" w:eastAsia="zh-CN"/>
              </w:rPr>
              <w:t>环境空气</w:t>
            </w:r>
            <w:r>
              <w:rPr>
                <w:rFonts w:hint="eastAsia"/>
                <w:color w:val="auto"/>
                <w:sz w:val="24"/>
              </w:rPr>
              <w:t>属于达标区</w:t>
            </w:r>
            <w:r>
              <w:rPr>
                <w:rFonts w:hint="eastAsia"/>
              </w:rPr>
              <w:t>。</w:t>
            </w:r>
          </w:p>
          <w:p w14:paraId="3269E06D">
            <w:pPr>
              <w:pStyle w:val="13"/>
              <w:bidi w:val="0"/>
            </w:pPr>
            <w:r>
              <w:t>（2）特征污染物监测</w:t>
            </w:r>
          </w:p>
          <w:p w14:paraId="3AF0EB39">
            <w:pPr>
              <w:pStyle w:val="13"/>
              <w:bidi w:val="0"/>
              <w:rPr>
                <w:rFonts w:hint="eastAsia"/>
              </w:rPr>
            </w:pPr>
            <w:r>
              <w:rPr>
                <w:szCs w:val="21"/>
              </w:rPr>
              <w:t>本项目排放的废气污染物主要H</w:t>
            </w:r>
            <w:r>
              <w:rPr>
                <w:szCs w:val="21"/>
                <w:vertAlign w:val="subscript"/>
              </w:rPr>
              <w:t>2</w:t>
            </w:r>
            <w:r>
              <w:rPr>
                <w:szCs w:val="21"/>
              </w:rPr>
              <w:t>S、NH</w:t>
            </w:r>
            <w:r>
              <w:rPr>
                <w:szCs w:val="21"/>
                <w:vertAlign w:val="subscript"/>
              </w:rPr>
              <w:t>3</w:t>
            </w:r>
            <w:r>
              <w:rPr>
                <w:rFonts w:hint="eastAsia"/>
                <w:szCs w:val="21"/>
                <w:vertAlign w:val="baseline"/>
                <w:lang w:val="en-US" w:eastAsia="zh-CN"/>
              </w:rPr>
              <w:t>和臭气浓度</w:t>
            </w:r>
            <w:r>
              <w:rPr>
                <w:szCs w:val="21"/>
              </w:rPr>
              <w:t>，为了解项目区域H</w:t>
            </w:r>
            <w:r>
              <w:rPr>
                <w:szCs w:val="21"/>
                <w:vertAlign w:val="subscript"/>
              </w:rPr>
              <w:t>2</w:t>
            </w:r>
            <w:r>
              <w:rPr>
                <w:szCs w:val="21"/>
              </w:rPr>
              <w:t>S、NH</w:t>
            </w:r>
            <w:r>
              <w:rPr>
                <w:szCs w:val="21"/>
                <w:vertAlign w:val="subscript"/>
              </w:rPr>
              <w:t>3</w:t>
            </w:r>
            <w:r>
              <w:rPr>
                <w:szCs w:val="21"/>
              </w:rPr>
              <w:t>环境质量现状情况，</w:t>
            </w:r>
            <w:r>
              <w:t>本次评价</w:t>
            </w:r>
            <w:r>
              <w:rPr>
                <w:rFonts w:hint="eastAsia"/>
                <w:lang w:val="en-US" w:eastAsia="zh-CN"/>
              </w:rPr>
              <w:t>引用《东安广利实业发展有限公司东安县绿色食品智汇产业园项目环境影响报告书》中监测数据，监测单位是湖南昌旭环保科技有限公司</w:t>
            </w:r>
            <w:r>
              <w:t>。</w:t>
            </w:r>
            <w:r>
              <w:rPr>
                <w:rFonts w:hint="eastAsia"/>
              </w:rPr>
              <w:t>具体</w:t>
            </w:r>
            <w:r>
              <w:rPr>
                <w:rFonts w:hint="eastAsia"/>
                <w:lang w:val="en-US" w:eastAsia="zh-CN"/>
              </w:rPr>
              <w:t>监测</w:t>
            </w:r>
            <w:r>
              <w:rPr>
                <w:rFonts w:hint="eastAsia"/>
              </w:rPr>
              <w:t>情况如下：</w:t>
            </w:r>
          </w:p>
          <w:p w14:paraId="487CE3ED">
            <w:pPr>
              <w:pStyle w:val="13"/>
              <w:bidi w:val="0"/>
            </w:pPr>
            <w:r>
              <w:rPr>
                <w:rFonts w:hint="eastAsia"/>
              </w:rPr>
              <w:t>①监测点位及因子</w:t>
            </w:r>
          </w:p>
          <w:p w14:paraId="35A55129">
            <w:pPr>
              <w:pStyle w:val="13"/>
              <w:bidi w:val="0"/>
              <w:rPr>
                <w:rFonts w:hint="default"/>
                <w:lang w:val="en-US"/>
              </w:rPr>
            </w:pPr>
            <w:r>
              <w:rPr>
                <w:rFonts w:hint="eastAsia"/>
              </w:rPr>
              <w:t>监测点位：</w:t>
            </w:r>
            <w:r>
              <w:rPr>
                <w:rFonts w:hint="default" w:ascii="Times New Roman" w:hAnsi="Times New Roman" w:cs="Times New Roman"/>
                <w:color w:val="auto"/>
                <w:lang w:val="en-US" w:eastAsia="zh-CN"/>
              </w:rPr>
              <w:t>G</w:t>
            </w:r>
            <w:r>
              <w:rPr>
                <w:rFonts w:hint="eastAsia" w:ascii="Times New Roman" w:hAnsi="Times New Roman" w:cs="Times New Roman"/>
                <w:color w:val="auto"/>
                <w:lang w:val="en-US" w:eastAsia="zh-CN"/>
              </w:rPr>
              <w:t>1芹菜塘居民点</w:t>
            </w:r>
            <w:r>
              <w:rPr>
                <w:rFonts w:hint="eastAsia" w:cs="Times New Roman"/>
                <w:color w:val="auto"/>
                <w:lang w:val="en-US" w:eastAsia="zh-CN"/>
              </w:rPr>
              <w:t>（位于本项目东侧2.2km处）</w:t>
            </w:r>
            <w:r>
              <w:rPr>
                <w:rFonts w:hint="eastAsia"/>
                <w:lang w:val="en-US" w:eastAsia="zh-CN"/>
              </w:rPr>
              <w:t>。</w:t>
            </w:r>
          </w:p>
          <w:p w14:paraId="262A8D1B">
            <w:pPr>
              <w:pStyle w:val="13"/>
              <w:bidi w:val="0"/>
              <w:rPr>
                <w:rFonts w:hint="default" w:eastAsia="宋体"/>
                <w:lang w:val="en-US" w:eastAsia="zh-CN"/>
              </w:rPr>
            </w:pPr>
            <w:r>
              <w:rPr>
                <w:rFonts w:hint="eastAsia"/>
              </w:rPr>
              <w:t>监测因子：</w:t>
            </w:r>
            <w:r>
              <w:rPr>
                <w:rFonts w:hint="eastAsia"/>
                <w:lang w:val="en-US" w:eastAsia="zh-CN"/>
              </w:rPr>
              <w:t>臭气浓度、</w:t>
            </w:r>
            <w:r>
              <w:rPr>
                <w:szCs w:val="21"/>
              </w:rPr>
              <w:t>H</w:t>
            </w:r>
            <w:r>
              <w:rPr>
                <w:szCs w:val="21"/>
                <w:vertAlign w:val="subscript"/>
              </w:rPr>
              <w:t>2</w:t>
            </w:r>
            <w:r>
              <w:rPr>
                <w:szCs w:val="21"/>
              </w:rPr>
              <w:t>S、NH</w:t>
            </w:r>
            <w:r>
              <w:rPr>
                <w:szCs w:val="21"/>
                <w:vertAlign w:val="subscript"/>
              </w:rPr>
              <w:t>3</w:t>
            </w:r>
          </w:p>
          <w:p w14:paraId="01F37B6C">
            <w:pPr>
              <w:pStyle w:val="13"/>
              <w:bidi w:val="0"/>
            </w:pPr>
            <w:r>
              <w:rPr>
                <w:rFonts w:hint="eastAsia"/>
              </w:rPr>
              <w:t>②监测时间和频率</w:t>
            </w:r>
          </w:p>
          <w:p w14:paraId="03474AAC">
            <w:pPr>
              <w:pStyle w:val="13"/>
              <w:bidi w:val="0"/>
              <w:rPr>
                <w:rFonts w:hint="default" w:eastAsia="宋体"/>
                <w:lang w:val="en-US" w:eastAsia="zh-CN"/>
              </w:rPr>
            </w:pPr>
            <w:r>
              <w:rPr>
                <w:rFonts w:hint="eastAsia"/>
              </w:rPr>
              <w:t>连续监测</w:t>
            </w:r>
            <w:r>
              <w:rPr>
                <w:rFonts w:hint="eastAsia"/>
                <w:lang w:val="en-US" w:eastAsia="zh-CN"/>
              </w:rPr>
              <w:t>7</w:t>
            </w:r>
            <w:r>
              <w:rPr>
                <w:rFonts w:hint="eastAsia"/>
              </w:rPr>
              <w:t>天</w:t>
            </w:r>
            <w:r>
              <w:rPr>
                <w:rFonts w:hint="eastAsia"/>
                <w:lang w:eastAsia="zh-CN"/>
              </w:rPr>
              <w:t>，</w:t>
            </w:r>
            <w:r>
              <w:rPr>
                <w:rFonts w:hint="eastAsia"/>
                <w:lang w:val="en-US" w:eastAsia="zh-CN"/>
              </w:rPr>
              <w:t>2025年5月27日-6月2日。</w:t>
            </w:r>
          </w:p>
          <w:p w14:paraId="597C5199">
            <w:pPr>
              <w:pStyle w:val="13"/>
              <w:bidi w:val="0"/>
            </w:pPr>
            <w:r>
              <w:rPr>
                <w:rFonts w:hint="eastAsia"/>
              </w:rPr>
              <w:t>③监测及分析方法：</w:t>
            </w:r>
          </w:p>
          <w:p w14:paraId="33C819A1">
            <w:pPr>
              <w:pStyle w:val="13"/>
              <w:bidi w:val="0"/>
            </w:pPr>
            <w:r>
              <w:rPr>
                <w:rFonts w:hint="eastAsia"/>
              </w:rPr>
              <w:t>采样及监测分析方法按</w:t>
            </w:r>
            <w:r>
              <w:rPr>
                <w:rFonts w:hint="default"/>
                <w:lang w:val="en-US" w:eastAsia="zh-CN"/>
              </w:rPr>
              <w:t>《</w:t>
            </w:r>
            <w:r>
              <w:rPr>
                <w:rFonts w:hint="eastAsia"/>
                <w:lang w:val="en-US" w:eastAsia="zh-CN"/>
              </w:rPr>
              <w:t>环境空气质量手工监测技术规范</w:t>
            </w:r>
            <w:r>
              <w:rPr>
                <w:rFonts w:hint="default"/>
                <w:lang w:val="en-US" w:eastAsia="zh-CN"/>
              </w:rPr>
              <w:t xml:space="preserve">》HJ/T </w:t>
            </w:r>
            <w:r>
              <w:rPr>
                <w:rFonts w:hint="eastAsia"/>
                <w:lang w:val="en-US" w:eastAsia="zh-CN"/>
              </w:rPr>
              <w:t>194-2017</w:t>
            </w:r>
            <w:r>
              <w:rPr>
                <w:rFonts w:hint="eastAsia"/>
              </w:rPr>
              <w:t>中相关规定。</w:t>
            </w:r>
          </w:p>
          <w:p w14:paraId="525869E5">
            <w:pPr>
              <w:pStyle w:val="13"/>
              <w:bidi w:val="0"/>
            </w:pPr>
            <w:r>
              <w:rPr>
                <w:rFonts w:hint="eastAsia"/>
              </w:rPr>
              <w:t>④评价标准</w:t>
            </w:r>
          </w:p>
          <w:p w14:paraId="35A889EA">
            <w:pPr>
              <w:pStyle w:val="13"/>
              <w:bidi w:val="0"/>
            </w:pPr>
            <w:r>
              <w:rPr>
                <w:rFonts w:hint="default"/>
                <w:lang w:val="zh-CN"/>
              </w:rPr>
              <w:t>执行</w:t>
            </w:r>
            <w:r>
              <w:rPr>
                <w:rFonts w:hint="default"/>
              </w:rPr>
              <w:t>《环境影响评价技术导则 大气环境》（HJ2.2-2018）附录D</w:t>
            </w:r>
            <w:r>
              <w:rPr>
                <w:rFonts w:hint="default"/>
                <w:lang w:val="en-US" w:eastAsia="zh-CN"/>
              </w:rPr>
              <w:t>.1</w:t>
            </w:r>
            <w:r>
              <w:rPr>
                <w:rFonts w:hint="default"/>
                <w:lang w:eastAsia="zh-CN"/>
              </w:rPr>
              <w:t>参考值要求</w:t>
            </w:r>
            <w:r>
              <w:rPr>
                <w:rFonts w:hint="eastAsia"/>
              </w:rPr>
              <w:t>。</w:t>
            </w:r>
          </w:p>
          <w:p w14:paraId="35E5B6E4">
            <w:pPr>
              <w:pStyle w:val="13"/>
              <w:bidi w:val="0"/>
            </w:pPr>
            <w:r>
              <w:rPr>
                <w:rFonts w:hint="eastAsia"/>
              </w:rPr>
              <w:t>⑤监测结果及评价</w:t>
            </w:r>
          </w:p>
          <w:p w14:paraId="30BF2E36">
            <w:pPr>
              <w:tabs>
                <w:tab w:val="left" w:pos="1021"/>
              </w:tabs>
              <w:ind w:firstLine="480" w:firstLineChars="200"/>
            </w:pPr>
            <w:r>
              <w:rPr>
                <w:rFonts w:hint="eastAsia"/>
              </w:rPr>
              <w:t>评价区域环境空气污染物现状监测结果统计分析见</w:t>
            </w:r>
            <w:r>
              <w:rPr>
                <w:rFonts w:hint="eastAsia"/>
                <w:lang w:eastAsia="zh-CN"/>
              </w:rPr>
              <w:t>下</w:t>
            </w:r>
            <w:r>
              <w:rPr>
                <w:rFonts w:hint="eastAsia"/>
              </w:rPr>
              <w:t>表。</w:t>
            </w:r>
          </w:p>
          <w:p w14:paraId="1CEEFEBF">
            <w:pPr>
              <w:pStyle w:val="43"/>
            </w:pPr>
            <w:r>
              <w:t>表3-2    环境空气监测评价结果（单位：mg/m³）</w:t>
            </w:r>
          </w:p>
          <w:tbl>
            <w:tblPr>
              <w:tblStyle w:val="34"/>
              <w:tblW w:w="49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7"/>
              <w:gridCol w:w="1484"/>
              <w:gridCol w:w="1091"/>
              <w:gridCol w:w="2895"/>
              <w:gridCol w:w="916"/>
            </w:tblGrid>
            <w:tr w14:paraId="7A70E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blHeader/>
                <w:jc w:val="center"/>
              </w:trPr>
              <w:tc>
                <w:tcPr>
                  <w:tcW w:w="756" w:type="pct"/>
                  <w:tcBorders>
                    <w:tl2br w:val="nil"/>
                    <w:tr2bl w:val="nil"/>
                  </w:tcBorders>
                  <w:noWrap w:val="0"/>
                  <w:vAlign w:val="center"/>
                </w:tcPr>
                <w:p w14:paraId="45A37E75">
                  <w:pPr>
                    <w:pStyle w:val="42"/>
                    <w:bidi w:val="0"/>
                    <w:rPr>
                      <w:rFonts w:hint="eastAsia"/>
                      <w:lang w:eastAsia="zh-CN"/>
                    </w:rPr>
                  </w:pPr>
                  <w:r>
                    <w:rPr>
                      <w:rFonts w:hint="default"/>
                      <w:lang w:eastAsia="zh-CN"/>
                    </w:rPr>
                    <w:t>监测</w:t>
                  </w:r>
                  <w:r>
                    <w:rPr>
                      <w:rFonts w:hint="default"/>
                    </w:rPr>
                    <w:t>点</w:t>
                  </w:r>
                  <w:r>
                    <w:rPr>
                      <w:rFonts w:hint="default"/>
                      <w:lang w:eastAsia="zh-CN"/>
                    </w:rPr>
                    <w:t>位</w:t>
                  </w:r>
                </w:p>
              </w:tc>
              <w:tc>
                <w:tcPr>
                  <w:tcW w:w="986" w:type="pct"/>
                  <w:tcBorders>
                    <w:tl2br w:val="nil"/>
                    <w:tr2bl w:val="nil"/>
                  </w:tcBorders>
                  <w:noWrap w:val="0"/>
                  <w:vAlign w:val="center"/>
                </w:tcPr>
                <w:p w14:paraId="1F8AA804">
                  <w:pPr>
                    <w:pStyle w:val="42"/>
                    <w:bidi w:val="0"/>
                    <w:rPr>
                      <w:rFonts w:hint="default"/>
                    </w:rPr>
                  </w:pPr>
                  <w:r>
                    <w:rPr>
                      <w:rFonts w:hint="eastAsia"/>
                      <w:lang w:eastAsia="zh-CN"/>
                    </w:rPr>
                    <w:t>检测项目</w:t>
                  </w:r>
                </w:p>
              </w:tc>
              <w:tc>
                <w:tcPr>
                  <w:tcW w:w="725" w:type="pct"/>
                  <w:tcBorders>
                    <w:tl2br w:val="nil"/>
                    <w:tr2bl w:val="nil"/>
                  </w:tcBorders>
                  <w:noWrap w:val="0"/>
                  <w:vAlign w:val="center"/>
                </w:tcPr>
                <w:p w14:paraId="0C1D92C7">
                  <w:pPr>
                    <w:pStyle w:val="42"/>
                    <w:bidi w:val="0"/>
                    <w:rPr>
                      <w:rFonts w:hint="eastAsia"/>
                      <w:lang w:eastAsia="zh-CN"/>
                    </w:rPr>
                  </w:pPr>
                  <w:r>
                    <w:rPr>
                      <w:rFonts w:hint="eastAsia"/>
                      <w:lang w:eastAsia="zh-CN"/>
                    </w:rPr>
                    <w:t>监测日期</w:t>
                  </w:r>
                </w:p>
              </w:tc>
              <w:tc>
                <w:tcPr>
                  <w:tcW w:w="1924" w:type="pct"/>
                  <w:tcBorders>
                    <w:tl2br w:val="nil"/>
                    <w:tr2bl w:val="nil"/>
                  </w:tcBorders>
                  <w:noWrap w:val="0"/>
                  <w:vAlign w:val="center"/>
                </w:tcPr>
                <w:p w14:paraId="000C0AF4">
                  <w:pPr>
                    <w:pStyle w:val="42"/>
                    <w:bidi w:val="0"/>
                    <w:rPr>
                      <w:rFonts w:hint="eastAsia"/>
                      <w:lang w:eastAsia="zh-CN"/>
                    </w:rPr>
                  </w:pPr>
                  <w:r>
                    <w:rPr>
                      <w:rFonts w:hint="eastAsia"/>
                      <w:lang w:eastAsia="zh-CN"/>
                    </w:rPr>
                    <w:t>检测</w:t>
                  </w:r>
                  <w:r>
                    <w:rPr>
                      <w:rFonts w:hint="default"/>
                      <w:lang w:eastAsia="zh-CN"/>
                    </w:rPr>
                    <w:t>结果</w:t>
                  </w:r>
                </w:p>
              </w:tc>
              <w:tc>
                <w:tcPr>
                  <w:tcW w:w="608" w:type="pct"/>
                  <w:tcBorders>
                    <w:tl2br w:val="nil"/>
                    <w:tr2bl w:val="nil"/>
                  </w:tcBorders>
                  <w:noWrap w:val="0"/>
                  <w:vAlign w:val="center"/>
                </w:tcPr>
                <w:p w14:paraId="2C2B6005">
                  <w:pPr>
                    <w:pStyle w:val="42"/>
                    <w:bidi w:val="0"/>
                    <w:rPr>
                      <w:rFonts w:hint="eastAsia"/>
                      <w:lang w:eastAsia="zh-CN"/>
                    </w:rPr>
                  </w:pPr>
                  <w:r>
                    <w:rPr>
                      <w:rFonts w:hint="eastAsia"/>
                      <w:lang w:eastAsia="zh-CN"/>
                    </w:rPr>
                    <w:t>标准限值</w:t>
                  </w:r>
                </w:p>
              </w:tc>
            </w:tr>
            <w:tr w14:paraId="24F16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pct"/>
                  <w:vMerge w:val="restart"/>
                  <w:tcBorders>
                    <w:tl2br w:val="nil"/>
                    <w:tr2bl w:val="nil"/>
                  </w:tcBorders>
                  <w:noWrap w:val="0"/>
                  <w:vAlign w:val="center"/>
                </w:tcPr>
                <w:p w14:paraId="344E3984">
                  <w:pPr>
                    <w:pStyle w:val="42"/>
                    <w:bidi w:val="0"/>
                    <w:rPr>
                      <w:rFonts w:hint="default"/>
                      <w:lang w:val="en-US" w:eastAsia="zh-CN"/>
                    </w:rPr>
                  </w:pPr>
                  <w:r>
                    <w:rPr>
                      <w:rFonts w:hint="default"/>
                    </w:rPr>
                    <w:t xml:space="preserve">G1 </w:t>
                  </w:r>
                  <w:r>
                    <w:rPr>
                      <w:rFonts w:hint="eastAsia" w:ascii="Times New Roman" w:hAnsi="Times New Roman" w:cs="Times New Roman"/>
                      <w:color w:val="auto"/>
                      <w:lang w:val="en-US" w:eastAsia="zh-CN"/>
                    </w:rPr>
                    <w:t>芹菜塘居民点</w:t>
                  </w:r>
                </w:p>
              </w:tc>
              <w:tc>
                <w:tcPr>
                  <w:tcW w:w="986" w:type="pct"/>
                  <w:tcBorders>
                    <w:tl2br w:val="nil"/>
                    <w:tr2bl w:val="nil"/>
                  </w:tcBorders>
                  <w:noWrap w:val="0"/>
                  <w:vAlign w:val="center"/>
                </w:tcPr>
                <w:p w14:paraId="57112A36">
                  <w:pPr>
                    <w:pStyle w:val="42"/>
                    <w:bidi w:val="0"/>
                    <w:rPr>
                      <w:rFonts w:hint="eastAsia"/>
                      <w:lang w:val="en-US" w:eastAsia="zh-CN"/>
                    </w:rPr>
                  </w:pPr>
                  <w:r>
                    <w:rPr>
                      <w:rFonts w:hint="eastAsia"/>
                      <w:lang w:val="en-US" w:eastAsia="zh-CN"/>
                    </w:rPr>
                    <w:t>氨</w:t>
                  </w:r>
                </w:p>
                <w:p w14:paraId="62AEFCF9">
                  <w:pPr>
                    <w:pStyle w:val="42"/>
                    <w:bidi w:val="0"/>
                    <w:rPr>
                      <w:rFonts w:hint="default"/>
                      <w:lang w:val="en-US" w:eastAsia="zh-CN"/>
                    </w:rPr>
                  </w:pPr>
                  <w:r>
                    <w:rPr>
                      <w:rFonts w:hint="eastAsia"/>
                      <w:lang w:val="en-US" w:eastAsia="zh-CN"/>
                    </w:rPr>
                    <w:t>（1h平均值）</w:t>
                  </w:r>
                </w:p>
              </w:tc>
              <w:tc>
                <w:tcPr>
                  <w:tcW w:w="725" w:type="pct"/>
                  <w:vMerge w:val="restart"/>
                  <w:tcBorders>
                    <w:tl2br w:val="nil"/>
                    <w:tr2bl w:val="nil"/>
                  </w:tcBorders>
                  <w:noWrap w:val="0"/>
                  <w:vAlign w:val="center"/>
                </w:tcPr>
                <w:p w14:paraId="7F445BA2">
                  <w:pPr>
                    <w:pStyle w:val="42"/>
                    <w:bidi w:val="0"/>
                    <w:rPr>
                      <w:rFonts w:hint="default"/>
                      <w:lang w:val="en-US" w:eastAsia="zh-CN"/>
                    </w:rPr>
                  </w:pPr>
                  <w:r>
                    <w:rPr>
                      <w:rFonts w:hint="default"/>
                      <w:lang w:val="en-US" w:eastAsia="zh-CN"/>
                    </w:rPr>
                    <w:t>2025年5月27日-6月2日</w:t>
                  </w:r>
                </w:p>
              </w:tc>
              <w:tc>
                <w:tcPr>
                  <w:tcW w:w="1924" w:type="pct"/>
                  <w:tcBorders>
                    <w:tl2br w:val="nil"/>
                    <w:tr2bl w:val="nil"/>
                  </w:tcBorders>
                  <w:noWrap w:val="0"/>
                  <w:vAlign w:val="center"/>
                </w:tcPr>
                <w:p w14:paraId="57A025C2">
                  <w:pPr>
                    <w:pStyle w:val="42"/>
                    <w:bidi w:val="0"/>
                    <w:rPr>
                      <w:rFonts w:hint="default"/>
                      <w:lang w:val="en-US" w:eastAsia="zh-CN"/>
                    </w:rPr>
                  </w:pPr>
                  <w:r>
                    <w:rPr>
                      <w:rFonts w:hint="eastAsia"/>
                      <w:lang w:val="en-US" w:eastAsia="zh-CN"/>
                    </w:rPr>
                    <w:t>0.14~0.17mg/m</w:t>
                  </w:r>
                  <w:r>
                    <w:rPr>
                      <w:rFonts w:hint="eastAsia"/>
                      <w:vertAlign w:val="superscript"/>
                      <w:lang w:val="en-US" w:eastAsia="zh-CN"/>
                    </w:rPr>
                    <w:t>3</w:t>
                  </w:r>
                </w:p>
              </w:tc>
              <w:tc>
                <w:tcPr>
                  <w:tcW w:w="608" w:type="pct"/>
                  <w:tcBorders>
                    <w:tl2br w:val="nil"/>
                    <w:tr2bl w:val="nil"/>
                  </w:tcBorders>
                  <w:noWrap w:val="0"/>
                  <w:vAlign w:val="center"/>
                </w:tcPr>
                <w:p w14:paraId="26998CB7">
                  <w:pPr>
                    <w:pStyle w:val="42"/>
                    <w:bidi w:val="0"/>
                    <w:rPr>
                      <w:rFonts w:hint="default"/>
                      <w:lang w:val="en-US" w:eastAsia="zh-CN"/>
                    </w:rPr>
                  </w:pPr>
                  <w:r>
                    <w:rPr>
                      <w:rFonts w:hint="eastAsia"/>
                      <w:lang w:val="en-US" w:eastAsia="zh-CN"/>
                    </w:rPr>
                    <w:t>0.2</w:t>
                  </w:r>
                </w:p>
              </w:tc>
            </w:tr>
            <w:tr w14:paraId="580AA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pct"/>
                  <w:vMerge w:val="continue"/>
                  <w:tcBorders>
                    <w:tl2br w:val="nil"/>
                    <w:tr2bl w:val="nil"/>
                  </w:tcBorders>
                  <w:noWrap w:val="0"/>
                  <w:vAlign w:val="center"/>
                </w:tcPr>
                <w:p w14:paraId="36C4EFF5">
                  <w:pPr>
                    <w:pStyle w:val="42"/>
                    <w:bidi w:val="0"/>
                    <w:rPr>
                      <w:rFonts w:hint="default"/>
                      <w:lang w:val="en-US" w:eastAsia="zh-CN"/>
                    </w:rPr>
                  </w:pPr>
                </w:p>
              </w:tc>
              <w:tc>
                <w:tcPr>
                  <w:tcW w:w="986" w:type="pct"/>
                  <w:tcBorders>
                    <w:tl2br w:val="nil"/>
                    <w:tr2bl w:val="nil"/>
                  </w:tcBorders>
                  <w:noWrap w:val="0"/>
                  <w:vAlign w:val="center"/>
                </w:tcPr>
                <w:p w14:paraId="0CDDFC39">
                  <w:pPr>
                    <w:pStyle w:val="42"/>
                    <w:bidi w:val="0"/>
                    <w:rPr>
                      <w:rFonts w:hint="eastAsia"/>
                      <w:lang w:val="en-US" w:eastAsia="zh-CN"/>
                    </w:rPr>
                  </w:pPr>
                  <w:r>
                    <w:rPr>
                      <w:rFonts w:hint="eastAsia"/>
                      <w:lang w:val="en-US" w:eastAsia="zh-CN"/>
                    </w:rPr>
                    <w:t>臭气浓度</w:t>
                  </w:r>
                </w:p>
                <w:p w14:paraId="2D97F067">
                  <w:pPr>
                    <w:pStyle w:val="42"/>
                    <w:bidi w:val="0"/>
                    <w:rPr>
                      <w:rFonts w:hint="default"/>
                      <w:lang w:val="en-US" w:eastAsia="zh-CN"/>
                    </w:rPr>
                  </w:pPr>
                  <w:r>
                    <w:rPr>
                      <w:rFonts w:hint="eastAsia"/>
                      <w:lang w:val="en-US" w:eastAsia="zh-CN"/>
                    </w:rPr>
                    <w:t>（一次值）</w:t>
                  </w:r>
                </w:p>
              </w:tc>
              <w:tc>
                <w:tcPr>
                  <w:tcW w:w="725" w:type="pct"/>
                  <w:vMerge w:val="continue"/>
                  <w:tcBorders>
                    <w:tl2br w:val="nil"/>
                    <w:tr2bl w:val="nil"/>
                  </w:tcBorders>
                  <w:noWrap w:val="0"/>
                  <w:vAlign w:val="center"/>
                </w:tcPr>
                <w:p w14:paraId="22601665">
                  <w:pPr>
                    <w:pStyle w:val="42"/>
                    <w:bidi w:val="0"/>
                    <w:rPr>
                      <w:rFonts w:hint="default"/>
                      <w:lang w:val="en-US" w:eastAsia="zh-CN"/>
                    </w:rPr>
                  </w:pPr>
                </w:p>
              </w:tc>
              <w:tc>
                <w:tcPr>
                  <w:tcW w:w="1924" w:type="pct"/>
                  <w:tcBorders>
                    <w:tl2br w:val="nil"/>
                    <w:tr2bl w:val="nil"/>
                  </w:tcBorders>
                  <w:noWrap w:val="0"/>
                  <w:vAlign w:val="center"/>
                </w:tcPr>
                <w:p w14:paraId="4A2B10AB">
                  <w:pPr>
                    <w:pStyle w:val="42"/>
                    <w:bidi w:val="0"/>
                    <w:rPr>
                      <w:rFonts w:hint="default"/>
                      <w:lang w:val="en-US" w:eastAsia="zh-CN"/>
                    </w:rPr>
                  </w:pPr>
                  <w:r>
                    <w:rPr>
                      <w:rFonts w:hint="default" w:ascii="Times New Roman" w:hAnsi="Times New Roman" w:cs="Times New Roman"/>
                      <w:lang w:val="en-US" w:eastAsia="zh-CN"/>
                    </w:rPr>
                    <w:t>&lt;</w:t>
                  </w:r>
                  <w:r>
                    <w:rPr>
                      <w:rFonts w:hint="eastAsia"/>
                      <w:lang w:val="en-US" w:eastAsia="zh-CN"/>
                    </w:rPr>
                    <w:t>10</w:t>
                  </w:r>
                </w:p>
              </w:tc>
              <w:tc>
                <w:tcPr>
                  <w:tcW w:w="608" w:type="pct"/>
                  <w:tcBorders>
                    <w:tl2br w:val="nil"/>
                    <w:tr2bl w:val="nil"/>
                  </w:tcBorders>
                  <w:noWrap w:val="0"/>
                  <w:vAlign w:val="center"/>
                </w:tcPr>
                <w:p w14:paraId="03A02623">
                  <w:pPr>
                    <w:pStyle w:val="42"/>
                    <w:bidi w:val="0"/>
                    <w:rPr>
                      <w:rFonts w:hint="default"/>
                      <w:lang w:val="en-US" w:eastAsia="zh-CN"/>
                    </w:rPr>
                  </w:pPr>
                  <w:r>
                    <w:rPr>
                      <w:rFonts w:hint="eastAsia"/>
                      <w:lang w:val="en-US" w:eastAsia="zh-CN"/>
                    </w:rPr>
                    <w:t>/</w:t>
                  </w:r>
                </w:p>
              </w:tc>
            </w:tr>
            <w:tr w14:paraId="1CB22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pct"/>
                  <w:vMerge w:val="continue"/>
                  <w:tcBorders>
                    <w:tl2br w:val="nil"/>
                    <w:tr2bl w:val="nil"/>
                  </w:tcBorders>
                  <w:noWrap w:val="0"/>
                  <w:vAlign w:val="center"/>
                </w:tcPr>
                <w:p w14:paraId="2C34D5D6">
                  <w:pPr>
                    <w:pStyle w:val="42"/>
                    <w:bidi w:val="0"/>
                    <w:rPr>
                      <w:rFonts w:hint="default"/>
                      <w:lang w:val="en-US" w:eastAsia="zh-CN"/>
                    </w:rPr>
                  </w:pPr>
                </w:p>
              </w:tc>
              <w:tc>
                <w:tcPr>
                  <w:tcW w:w="986" w:type="pct"/>
                  <w:tcBorders>
                    <w:tl2br w:val="nil"/>
                    <w:tr2bl w:val="nil"/>
                  </w:tcBorders>
                  <w:noWrap w:val="0"/>
                  <w:vAlign w:val="center"/>
                </w:tcPr>
                <w:p w14:paraId="52E5296A">
                  <w:pPr>
                    <w:pStyle w:val="42"/>
                    <w:bidi w:val="0"/>
                    <w:rPr>
                      <w:rFonts w:hint="eastAsia"/>
                      <w:lang w:val="en-US" w:eastAsia="zh-CN"/>
                    </w:rPr>
                  </w:pPr>
                  <w:r>
                    <w:rPr>
                      <w:rFonts w:hint="eastAsia"/>
                      <w:lang w:val="en-US" w:eastAsia="zh-CN"/>
                    </w:rPr>
                    <w:t>硫化氢</w:t>
                  </w:r>
                </w:p>
                <w:p w14:paraId="5BCA53F9">
                  <w:pPr>
                    <w:pStyle w:val="42"/>
                    <w:bidi w:val="0"/>
                    <w:rPr>
                      <w:rFonts w:hint="default"/>
                      <w:lang w:val="en-US" w:eastAsia="zh-CN"/>
                    </w:rPr>
                  </w:pPr>
                  <w:r>
                    <w:rPr>
                      <w:rFonts w:hint="eastAsia"/>
                      <w:lang w:val="en-US" w:eastAsia="zh-CN"/>
                    </w:rPr>
                    <w:t>（1h平均值）</w:t>
                  </w:r>
                </w:p>
              </w:tc>
              <w:tc>
                <w:tcPr>
                  <w:tcW w:w="725" w:type="pct"/>
                  <w:vMerge w:val="continue"/>
                  <w:tcBorders>
                    <w:tl2br w:val="nil"/>
                    <w:tr2bl w:val="nil"/>
                  </w:tcBorders>
                  <w:noWrap w:val="0"/>
                  <w:vAlign w:val="center"/>
                </w:tcPr>
                <w:p w14:paraId="0675A021">
                  <w:pPr>
                    <w:pStyle w:val="42"/>
                    <w:bidi w:val="0"/>
                    <w:rPr>
                      <w:rFonts w:hint="eastAsia"/>
                      <w:lang w:val="en-US" w:eastAsia="zh-CN"/>
                    </w:rPr>
                  </w:pPr>
                </w:p>
              </w:tc>
              <w:tc>
                <w:tcPr>
                  <w:tcW w:w="1924" w:type="pct"/>
                  <w:tcBorders>
                    <w:tl2br w:val="nil"/>
                    <w:tr2bl w:val="nil"/>
                  </w:tcBorders>
                  <w:noWrap w:val="0"/>
                  <w:vAlign w:val="center"/>
                </w:tcPr>
                <w:p w14:paraId="08D292D8">
                  <w:pPr>
                    <w:pStyle w:val="42"/>
                    <w:bidi w:val="0"/>
                    <w:rPr>
                      <w:rFonts w:hint="default"/>
                      <w:lang w:val="en-US" w:eastAsia="zh-CN"/>
                    </w:rPr>
                  </w:pPr>
                  <w:r>
                    <w:rPr>
                      <w:rFonts w:hint="eastAsia"/>
                      <w:lang w:val="en-US" w:eastAsia="zh-CN"/>
                    </w:rPr>
                    <w:t>0.002~0.005mg/m</w:t>
                  </w:r>
                  <w:r>
                    <w:rPr>
                      <w:rFonts w:hint="eastAsia"/>
                      <w:vertAlign w:val="superscript"/>
                      <w:lang w:val="en-US" w:eastAsia="zh-CN"/>
                    </w:rPr>
                    <w:t>3</w:t>
                  </w:r>
                </w:p>
              </w:tc>
              <w:tc>
                <w:tcPr>
                  <w:tcW w:w="608" w:type="pct"/>
                  <w:tcBorders>
                    <w:tl2br w:val="nil"/>
                    <w:tr2bl w:val="nil"/>
                  </w:tcBorders>
                  <w:noWrap w:val="0"/>
                  <w:vAlign w:val="center"/>
                </w:tcPr>
                <w:p w14:paraId="1D61C864">
                  <w:pPr>
                    <w:pStyle w:val="42"/>
                    <w:bidi w:val="0"/>
                    <w:rPr>
                      <w:rFonts w:hint="default"/>
                      <w:lang w:val="en-US" w:eastAsia="zh-CN"/>
                    </w:rPr>
                  </w:pPr>
                  <w:r>
                    <w:rPr>
                      <w:rFonts w:hint="eastAsia"/>
                      <w:lang w:val="en-US" w:eastAsia="zh-CN"/>
                    </w:rPr>
                    <w:t>0.01</w:t>
                  </w:r>
                </w:p>
              </w:tc>
            </w:tr>
            <w:tr w14:paraId="4EF2C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5"/>
                  <w:tcBorders>
                    <w:tl2br w:val="nil"/>
                    <w:tr2bl w:val="nil"/>
                  </w:tcBorders>
                  <w:noWrap w:val="0"/>
                  <w:vAlign w:val="center"/>
                </w:tcPr>
                <w:p w14:paraId="20812C99">
                  <w:pPr>
                    <w:pStyle w:val="42"/>
                    <w:bidi w:val="0"/>
                    <w:jc w:val="left"/>
                    <w:rPr>
                      <w:rFonts w:hint="default"/>
                      <w:lang w:val="en-US" w:eastAsia="zh-CN"/>
                    </w:rPr>
                  </w:pPr>
                  <w:r>
                    <w:rPr>
                      <w:rFonts w:hint="default"/>
                      <w:lang w:val="en-US" w:eastAsia="zh-CN"/>
                    </w:rPr>
                    <w:t>标准限值来源</w:t>
                  </w:r>
                  <w:r>
                    <w:rPr>
                      <w:rFonts w:hint="default"/>
                    </w:rPr>
                    <w:t>《环境影响评价技术导则-大气环境》（HJ2.2-2018）中附录D表 D.1其他污染物空气质量浓度参考限值</w:t>
                  </w:r>
                  <w:r>
                    <w:rPr>
                      <w:rFonts w:hint="eastAsia"/>
                      <w:lang w:eastAsia="zh-CN"/>
                    </w:rPr>
                    <w:t>。</w:t>
                  </w:r>
                </w:p>
              </w:tc>
            </w:tr>
          </w:tbl>
          <w:p w14:paraId="67119F37">
            <w:pPr>
              <w:pStyle w:val="13"/>
              <w:bidi w:val="0"/>
            </w:pPr>
            <w:r>
              <w:t>监测结果表明：项目</w:t>
            </w:r>
            <w:r>
              <w:rPr>
                <w:rFonts w:hint="eastAsia"/>
              </w:rPr>
              <w:t>地</w:t>
            </w:r>
            <w:r>
              <w:t>监测点</w:t>
            </w:r>
            <w:r>
              <w:rPr>
                <w:szCs w:val="21"/>
              </w:rPr>
              <w:t>H</w:t>
            </w:r>
            <w:r>
              <w:rPr>
                <w:szCs w:val="21"/>
                <w:vertAlign w:val="subscript"/>
              </w:rPr>
              <w:t>2</w:t>
            </w:r>
            <w:r>
              <w:rPr>
                <w:szCs w:val="21"/>
              </w:rPr>
              <w:t>S、NH</w:t>
            </w:r>
            <w:r>
              <w:rPr>
                <w:szCs w:val="21"/>
                <w:vertAlign w:val="subscript"/>
              </w:rPr>
              <w:t>3</w:t>
            </w:r>
            <w:r>
              <w:t>浓度</w:t>
            </w:r>
            <w:r>
              <w:rPr>
                <w:rFonts w:hint="eastAsia"/>
                <w:lang w:val="en-US" w:eastAsia="zh-CN"/>
              </w:rPr>
              <w:t>满足</w:t>
            </w:r>
            <w:r>
              <w:rPr>
                <w:rFonts w:hint="default"/>
              </w:rPr>
              <w:t>《环境影响评价技术导则 大气环境》（HJ2.2-2018）附录D</w:t>
            </w:r>
            <w:r>
              <w:rPr>
                <w:rFonts w:hint="default"/>
                <w:lang w:val="en-US" w:eastAsia="zh-CN"/>
              </w:rPr>
              <w:t>.1</w:t>
            </w:r>
            <w:r>
              <w:rPr>
                <w:rFonts w:hint="default"/>
                <w:lang w:eastAsia="zh-CN"/>
              </w:rPr>
              <w:t>参考值要求</w:t>
            </w:r>
            <w:r>
              <w:rPr>
                <w:rFonts w:hint="eastAsia"/>
              </w:rPr>
              <w:t>。</w:t>
            </w:r>
          </w:p>
          <w:p w14:paraId="3DA5EE57">
            <w:pPr>
              <w:pStyle w:val="13"/>
              <w:bidi w:val="0"/>
            </w:pPr>
            <w:r>
              <w:t>2、地表水环境</w:t>
            </w:r>
          </w:p>
          <w:p w14:paraId="075BA640">
            <w:pPr>
              <w:pStyle w:val="13"/>
              <w:bidi w:val="0"/>
              <w:rPr>
                <w:rFonts w:hint="eastAsia"/>
                <w:lang w:eastAsia="zh-CN"/>
              </w:rPr>
            </w:pPr>
            <w:r>
              <w:t>本项目地表水体为项目</w:t>
            </w:r>
            <w:r>
              <w:rPr>
                <w:rFonts w:hint="eastAsia"/>
                <w:lang w:val="en-US" w:eastAsia="zh-CN"/>
              </w:rPr>
              <w:t>南</w:t>
            </w:r>
            <w:r>
              <w:rPr>
                <w:rFonts w:hint="eastAsia"/>
                <w:lang w:eastAsia="zh-CN"/>
              </w:rPr>
              <w:t>侧</w:t>
            </w:r>
            <w:r>
              <w:rPr>
                <w:rFonts w:hint="eastAsia"/>
                <w:lang w:val="en-US" w:eastAsia="zh-CN"/>
              </w:rPr>
              <w:t>1紫水河，</w:t>
            </w:r>
            <w:r>
              <w:rPr>
                <w:rFonts w:hint="eastAsia"/>
                <w:lang w:eastAsia="zh-CN"/>
              </w:rPr>
              <w:t>为《地表水环境质量标准》</w:t>
            </w:r>
            <w:r>
              <w:t>（GB3838-2002）III类</w:t>
            </w:r>
            <w:r>
              <w:rPr>
                <w:rFonts w:hint="eastAsia"/>
                <w:lang w:eastAsia="zh-CN"/>
              </w:rPr>
              <w:t>水体。</w:t>
            </w:r>
          </w:p>
          <w:p w14:paraId="32E2AF31">
            <w:pPr>
              <w:spacing w:line="360" w:lineRule="auto"/>
              <w:ind w:firstLine="480" w:firstLineChars="200"/>
              <w:rPr>
                <w:rStyle w:val="58"/>
                <w:rFonts w:hint="eastAsia" w:ascii="Times New Roman" w:hAnsi="Times New Roman" w:eastAsia="宋体" w:cs="Times New Roman"/>
                <w:color w:val="000000"/>
                <w:lang w:val="en-US" w:eastAsia="zh-CN"/>
              </w:rPr>
            </w:pPr>
            <w:r>
              <w:rPr>
                <w:rStyle w:val="58"/>
                <w:rFonts w:hint="eastAsia" w:ascii="Times New Roman" w:hAnsi="Times New Roman" w:eastAsia="宋体" w:cs="Times New Roman"/>
                <w:color w:val="000000"/>
                <w:lang w:val="en-US" w:eastAsia="zh-CN"/>
              </w:rPr>
              <w:t>根据永州市生态环境局发布的《关于2024年12月份全市环境质量状况的通报》中附件5，永州市</w:t>
            </w:r>
            <w:r>
              <w:rPr>
                <w:rStyle w:val="58"/>
                <w:rFonts w:hint="eastAsia" w:cs="Times New Roman"/>
                <w:color w:val="000000"/>
                <w:lang w:val="en-US" w:eastAsia="zh-CN"/>
              </w:rPr>
              <w:t>东安县</w:t>
            </w:r>
            <w:r>
              <w:rPr>
                <w:rStyle w:val="58"/>
                <w:rFonts w:hint="eastAsia" w:ascii="Times New Roman" w:hAnsi="Times New Roman" w:eastAsia="宋体" w:cs="Times New Roman"/>
                <w:color w:val="000000"/>
                <w:lang w:val="en-US" w:eastAsia="zh-CN"/>
              </w:rPr>
              <w:t>地表水环境质量状况如下：</w:t>
            </w:r>
          </w:p>
          <w:p w14:paraId="03D43365">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
                <w:bCs/>
                <w:color w:val="auto"/>
                <w:spacing w:val="0"/>
                <w:kern w:val="0"/>
                <w:sz w:val="21"/>
                <w:szCs w:val="21"/>
                <w:u w:val="none" w:color="auto"/>
              </w:rPr>
            </w:pPr>
            <w:r>
              <w:rPr>
                <w:rFonts w:hint="default" w:ascii="Times New Roman" w:hAnsi="Times New Roman" w:eastAsia="宋体" w:cs="Times New Roman"/>
                <w:b/>
                <w:bCs/>
                <w:color w:val="auto"/>
                <w:spacing w:val="0"/>
                <w:kern w:val="0"/>
                <w:sz w:val="21"/>
                <w:szCs w:val="21"/>
                <w:u w:val="none" w:color="auto"/>
              </w:rPr>
              <w:t>表3</w:t>
            </w:r>
            <w:r>
              <w:rPr>
                <w:rFonts w:hint="eastAsia" w:cs="Times New Roman"/>
                <w:b/>
                <w:bCs/>
                <w:color w:val="auto"/>
                <w:spacing w:val="0"/>
                <w:kern w:val="0"/>
                <w:sz w:val="21"/>
                <w:szCs w:val="21"/>
                <w:u w:val="none" w:color="auto"/>
                <w:lang w:val="en-US" w:eastAsia="zh-CN"/>
              </w:rPr>
              <w:t>-3</w:t>
            </w:r>
            <w:r>
              <w:rPr>
                <w:rFonts w:hint="default" w:ascii="Times New Roman" w:hAnsi="Times New Roman" w:eastAsia="宋体" w:cs="Times New Roman"/>
                <w:b/>
                <w:bCs/>
                <w:color w:val="auto"/>
                <w:spacing w:val="0"/>
                <w:kern w:val="0"/>
                <w:sz w:val="21"/>
                <w:szCs w:val="21"/>
                <w:u w:val="none" w:color="auto"/>
              </w:rPr>
              <w:t>地表水环境现状监测</w:t>
            </w:r>
            <w:r>
              <w:rPr>
                <w:rFonts w:hint="eastAsia" w:cs="Times New Roman"/>
                <w:b/>
                <w:bCs/>
                <w:color w:val="auto"/>
                <w:spacing w:val="0"/>
                <w:kern w:val="0"/>
                <w:sz w:val="21"/>
                <w:szCs w:val="21"/>
                <w:u w:val="none" w:color="auto"/>
                <w:lang w:eastAsia="zh-CN"/>
              </w:rPr>
              <w:t>统计</w:t>
            </w:r>
            <w:r>
              <w:rPr>
                <w:rFonts w:hint="default" w:ascii="Times New Roman" w:hAnsi="Times New Roman" w:eastAsia="宋体" w:cs="Times New Roman"/>
                <w:b/>
                <w:bCs/>
                <w:color w:val="auto"/>
                <w:spacing w:val="0"/>
                <w:kern w:val="0"/>
                <w:sz w:val="21"/>
                <w:szCs w:val="21"/>
                <w:u w:val="none" w:color="auto"/>
              </w:rPr>
              <w:t>结果</w:t>
            </w:r>
          </w:p>
          <w:tbl>
            <w:tblPr>
              <w:tblStyle w:val="44"/>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656"/>
              <w:gridCol w:w="2340"/>
              <w:gridCol w:w="2346"/>
              <w:gridCol w:w="1173"/>
            </w:tblGrid>
            <w:tr w14:paraId="49FF4E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101" w:type="pct"/>
                  <w:vMerge w:val="restart"/>
                  <w:tcBorders>
                    <w:tl2br w:val="nil"/>
                    <w:tr2bl w:val="nil"/>
                  </w:tcBorders>
                  <w:noWrap w:val="0"/>
                  <w:vAlign w:val="center"/>
                </w:tcPr>
                <w:p w14:paraId="04C66C8F">
                  <w:pPr>
                    <w:spacing w:before="55" w:line="228" w:lineRule="auto"/>
                    <w:jc w:val="center"/>
                    <w:rPr>
                      <w:rFonts w:hint="default" w:ascii="Times New Roman" w:hAnsi="Times New Roman" w:eastAsia="宋体" w:cs="Times New Roman"/>
                      <w:b/>
                      <w:bCs/>
                      <w:sz w:val="21"/>
                      <w:szCs w:val="21"/>
                      <w:u w:val="none" w:color="auto"/>
                      <w:lang w:val="en-US" w:eastAsia="zh-CN"/>
                    </w:rPr>
                  </w:pPr>
                  <w:r>
                    <w:rPr>
                      <w:rFonts w:hint="eastAsia" w:ascii="Times New Roman" w:hAnsi="Times New Roman" w:eastAsia="宋体" w:cs="Times New Roman"/>
                      <w:b/>
                      <w:bCs/>
                      <w:sz w:val="21"/>
                      <w:szCs w:val="21"/>
                      <w:u w:val="none" w:color="auto"/>
                      <w:lang w:val="en-US" w:eastAsia="zh-CN"/>
                    </w:rPr>
                    <w:t>监测断面</w:t>
                  </w:r>
                </w:p>
              </w:tc>
              <w:tc>
                <w:tcPr>
                  <w:tcW w:w="1556" w:type="pct"/>
                  <w:tcBorders>
                    <w:tl2br w:val="nil"/>
                    <w:tr2bl w:val="nil"/>
                  </w:tcBorders>
                  <w:noWrap w:val="0"/>
                  <w:vAlign w:val="center"/>
                </w:tcPr>
                <w:p w14:paraId="051F51AE">
                  <w:pPr>
                    <w:spacing w:before="55" w:line="230" w:lineRule="auto"/>
                    <w:jc w:val="center"/>
                    <w:rPr>
                      <w:rFonts w:hint="eastAsia" w:ascii="Times New Roman" w:hAnsi="Times New Roman" w:eastAsia="宋体" w:cs="Times New Roman"/>
                      <w:b/>
                      <w:bCs/>
                      <w:sz w:val="21"/>
                      <w:szCs w:val="21"/>
                      <w:u w:val="none" w:color="auto"/>
                      <w:lang w:val="en-US" w:eastAsia="zh-CN"/>
                    </w:rPr>
                  </w:pPr>
                  <w:r>
                    <w:rPr>
                      <w:rFonts w:hint="eastAsia" w:ascii="Times New Roman" w:hAnsi="Times New Roman" w:eastAsia="宋体" w:cs="Times New Roman"/>
                      <w:b/>
                      <w:bCs/>
                      <w:sz w:val="21"/>
                      <w:szCs w:val="21"/>
                      <w:u w:val="none" w:color="auto"/>
                      <w:lang w:val="en-US" w:eastAsia="zh-CN"/>
                    </w:rPr>
                    <w:t>水质达标情况</w:t>
                  </w:r>
                </w:p>
              </w:tc>
              <w:tc>
                <w:tcPr>
                  <w:tcW w:w="1560" w:type="pct"/>
                  <w:vMerge w:val="restart"/>
                  <w:tcBorders>
                    <w:tl2br w:val="nil"/>
                    <w:tr2bl w:val="nil"/>
                  </w:tcBorders>
                  <w:noWrap w:val="0"/>
                  <w:vAlign w:val="center"/>
                </w:tcPr>
                <w:p w14:paraId="474E6FFC">
                  <w:pPr>
                    <w:spacing w:before="55" w:line="230" w:lineRule="auto"/>
                    <w:jc w:val="center"/>
                    <w:rPr>
                      <w:rFonts w:hint="default" w:ascii="Times New Roman" w:hAnsi="Times New Roman" w:eastAsia="宋体" w:cs="Times New Roman"/>
                      <w:b/>
                      <w:bCs/>
                      <w:sz w:val="21"/>
                      <w:szCs w:val="21"/>
                      <w:u w:val="none" w:color="auto"/>
                      <w:lang w:val="en-US" w:eastAsia="zh-CN"/>
                    </w:rPr>
                  </w:pPr>
                  <w:r>
                    <w:rPr>
                      <w:rFonts w:hint="eastAsia" w:cs="Times New Roman"/>
                      <w:b/>
                      <w:bCs/>
                      <w:sz w:val="21"/>
                      <w:szCs w:val="21"/>
                      <w:u w:val="none" w:color="auto"/>
                      <w:lang w:val="en-US" w:eastAsia="zh-CN"/>
                    </w:rPr>
                    <w:t>所在河流</w:t>
                  </w:r>
                </w:p>
              </w:tc>
              <w:tc>
                <w:tcPr>
                  <w:tcW w:w="780" w:type="pct"/>
                  <w:vMerge w:val="restart"/>
                  <w:tcBorders>
                    <w:tl2br w:val="nil"/>
                    <w:tr2bl w:val="nil"/>
                  </w:tcBorders>
                  <w:noWrap w:val="0"/>
                  <w:vAlign w:val="center"/>
                </w:tcPr>
                <w:p w14:paraId="24D20C63">
                  <w:pPr>
                    <w:spacing w:before="55" w:line="230" w:lineRule="auto"/>
                    <w:jc w:val="center"/>
                    <w:rPr>
                      <w:rFonts w:hint="default" w:ascii="Times New Roman" w:hAnsi="Times New Roman" w:eastAsia="宋体" w:cs="Times New Roman"/>
                      <w:b/>
                      <w:bCs/>
                      <w:sz w:val="21"/>
                      <w:szCs w:val="21"/>
                      <w:u w:val="none" w:color="auto"/>
                      <w:lang w:val="en-US" w:eastAsia="zh-CN"/>
                    </w:rPr>
                  </w:pPr>
                  <w:r>
                    <w:rPr>
                      <w:rFonts w:hint="eastAsia" w:cs="Times New Roman"/>
                      <w:b/>
                      <w:bCs/>
                      <w:sz w:val="21"/>
                      <w:szCs w:val="21"/>
                      <w:u w:val="none" w:color="auto"/>
                      <w:lang w:val="en-US" w:eastAsia="zh-CN"/>
                    </w:rPr>
                    <w:t>断面属性</w:t>
                  </w:r>
                </w:p>
              </w:tc>
            </w:tr>
            <w:tr w14:paraId="0FF817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101" w:type="pct"/>
                  <w:vMerge w:val="continue"/>
                  <w:tcBorders>
                    <w:tl2br w:val="nil"/>
                    <w:tr2bl w:val="nil"/>
                  </w:tcBorders>
                  <w:noWrap w:val="0"/>
                  <w:vAlign w:val="center"/>
                </w:tcPr>
                <w:p w14:paraId="433B6587">
                  <w:pPr>
                    <w:spacing w:before="69" w:line="195" w:lineRule="auto"/>
                    <w:ind w:left="1401"/>
                    <w:jc w:val="left"/>
                    <w:rPr>
                      <w:rFonts w:ascii="Times New Roman" w:hAnsi="Times New Roman" w:eastAsia="宋体" w:cs="Times New Roman"/>
                      <w:sz w:val="21"/>
                      <w:szCs w:val="21"/>
                      <w:u w:val="none" w:color="auto"/>
                    </w:rPr>
                  </w:pPr>
                </w:p>
              </w:tc>
              <w:tc>
                <w:tcPr>
                  <w:tcW w:w="1556" w:type="pct"/>
                  <w:tcBorders>
                    <w:tl2br w:val="nil"/>
                    <w:tr2bl w:val="nil"/>
                  </w:tcBorders>
                  <w:noWrap w:val="0"/>
                  <w:vAlign w:val="center"/>
                </w:tcPr>
                <w:p w14:paraId="47FC0D4D">
                  <w:pPr>
                    <w:spacing w:before="34" w:line="228" w:lineRule="auto"/>
                    <w:jc w:val="center"/>
                    <w:rPr>
                      <w:rFonts w:hint="default" w:ascii="Times New Roman" w:hAnsi="Times New Roman" w:eastAsia="宋体" w:cs="Times New Roman"/>
                      <w:spacing w:val="3"/>
                      <w:sz w:val="21"/>
                      <w:szCs w:val="21"/>
                      <w:u w:val="none" w:color="auto"/>
                      <w:lang w:val="en-US" w:eastAsia="zh-CN"/>
                    </w:rPr>
                  </w:pPr>
                  <w:r>
                    <w:rPr>
                      <w:rFonts w:hint="eastAsia" w:cs="Times New Roman"/>
                      <w:spacing w:val="3"/>
                      <w:sz w:val="21"/>
                      <w:szCs w:val="21"/>
                      <w:u w:val="none" w:color="auto"/>
                      <w:lang w:val="en-US" w:eastAsia="zh-CN"/>
                    </w:rPr>
                    <w:t>2024年1-12月</w:t>
                  </w:r>
                </w:p>
              </w:tc>
              <w:tc>
                <w:tcPr>
                  <w:tcW w:w="1560" w:type="pct"/>
                  <w:vMerge w:val="continue"/>
                  <w:tcBorders>
                    <w:tl2br w:val="nil"/>
                    <w:tr2bl w:val="nil"/>
                  </w:tcBorders>
                  <w:noWrap w:val="0"/>
                  <w:vAlign w:val="center"/>
                </w:tcPr>
                <w:p w14:paraId="5DC6AABC">
                  <w:pPr>
                    <w:spacing w:before="34" w:line="228" w:lineRule="auto"/>
                    <w:jc w:val="center"/>
                    <w:rPr>
                      <w:rFonts w:hint="default" w:ascii="Times New Roman" w:hAnsi="Times New Roman" w:eastAsia="宋体" w:cs="Times New Roman"/>
                      <w:spacing w:val="3"/>
                      <w:sz w:val="21"/>
                      <w:szCs w:val="21"/>
                      <w:u w:val="none" w:color="auto"/>
                      <w:lang w:val="en-US"/>
                    </w:rPr>
                  </w:pPr>
                </w:p>
              </w:tc>
              <w:tc>
                <w:tcPr>
                  <w:tcW w:w="780" w:type="pct"/>
                  <w:vMerge w:val="continue"/>
                  <w:tcBorders>
                    <w:tl2br w:val="nil"/>
                    <w:tr2bl w:val="nil"/>
                  </w:tcBorders>
                  <w:noWrap w:val="0"/>
                  <w:vAlign w:val="center"/>
                </w:tcPr>
                <w:p w14:paraId="286B4264">
                  <w:pPr>
                    <w:spacing w:before="34" w:line="228" w:lineRule="auto"/>
                    <w:jc w:val="center"/>
                    <w:rPr>
                      <w:rFonts w:hint="default" w:ascii="Times New Roman" w:hAnsi="Times New Roman" w:eastAsia="宋体" w:cs="Times New Roman"/>
                      <w:spacing w:val="3"/>
                      <w:sz w:val="21"/>
                      <w:szCs w:val="21"/>
                      <w:u w:val="none" w:color="auto"/>
                      <w:lang w:val="en-US"/>
                    </w:rPr>
                  </w:pPr>
                </w:p>
              </w:tc>
            </w:tr>
            <w:tr w14:paraId="5A9F5A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101" w:type="pct"/>
                  <w:tcBorders>
                    <w:tl2br w:val="nil"/>
                    <w:tr2bl w:val="nil"/>
                  </w:tcBorders>
                  <w:noWrap w:val="0"/>
                  <w:vAlign w:val="center"/>
                </w:tcPr>
                <w:p w14:paraId="67E26D7A">
                  <w:pPr>
                    <w:spacing w:before="34" w:line="228" w:lineRule="auto"/>
                    <w:jc w:val="center"/>
                    <w:rPr>
                      <w:rFonts w:hint="default" w:ascii="Times New Roman" w:hAnsi="Times New Roman" w:eastAsia="宋体" w:cs="Times New Roman"/>
                      <w:sz w:val="21"/>
                      <w:szCs w:val="21"/>
                      <w:u w:val="none" w:color="auto"/>
                      <w:lang w:val="en-US" w:eastAsia="zh-CN"/>
                    </w:rPr>
                  </w:pPr>
                  <w:r>
                    <w:rPr>
                      <w:rFonts w:hint="eastAsia" w:cs="Times New Roman"/>
                      <w:sz w:val="21"/>
                      <w:szCs w:val="21"/>
                      <w:u w:val="none" w:color="auto"/>
                      <w:lang w:val="en-US" w:eastAsia="zh-CN"/>
                    </w:rPr>
                    <w:t>大夫庙</w:t>
                  </w:r>
                </w:p>
              </w:tc>
              <w:tc>
                <w:tcPr>
                  <w:tcW w:w="1556" w:type="pct"/>
                  <w:tcBorders>
                    <w:tl2br w:val="nil"/>
                    <w:tr2bl w:val="nil"/>
                  </w:tcBorders>
                  <w:noWrap w:val="0"/>
                  <w:vAlign w:val="center"/>
                </w:tcPr>
                <w:p w14:paraId="58F47DB8">
                  <w:pPr>
                    <w:spacing w:before="34" w:line="228" w:lineRule="auto"/>
                    <w:jc w:val="center"/>
                    <w:rPr>
                      <w:rFonts w:hint="default" w:ascii="Times New Roman" w:hAnsi="Times New Roman" w:eastAsia="宋体" w:cs="Times New Roman"/>
                      <w:sz w:val="21"/>
                      <w:szCs w:val="21"/>
                      <w:u w:val="none" w:color="auto"/>
                      <w:lang w:val="en-US" w:eastAsia="zh-CN"/>
                    </w:rPr>
                  </w:pPr>
                  <w:r>
                    <w:rPr>
                      <w:rFonts w:hint="default" w:ascii="Times New Roman" w:hAnsi="Times New Roman" w:eastAsia="宋体" w:cs="Times New Roman"/>
                      <w:caps w:val="0"/>
                      <w:sz w:val="24"/>
                      <w:szCs w:val="24"/>
                      <w:u w:val="none" w:color="auto"/>
                    </w:rPr>
                    <w:t>Ⅱ</w:t>
                  </w:r>
                </w:p>
              </w:tc>
              <w:tc>
                <w:tcPr>
                  <w:tcW w:w="1560" w:type="pct"/>
                  <w:tcBorders>
                    <w:tl2br w:val="nil"/>
                    <w:tr2bl w:val="nil"/>
                  </w:tcBorders>
                  <w:noWrap w:val="0"/>
                  <w:vAlign w:val="center"/>
                </w:tcPr>
                <w:p w14:paraId="76A30FFC">
                  <w:pPr>
                    <w:spacing w:before="34" w:line="228" w:lineRule="auto"/>
                    <w:jc w:val="center"/>
                    <w:rPr>
                      <w:rFonts w:hint="eastAsia" w:ascii="Times New Roman" w:hAnsi="Times New Roman" w:eastAsia="宋体" w:cs="Times New Roman"/>
                      <w:sz w:val="21"/>
                      <w:szCs w:val="21"/>
                      <w:u w:val="none" w:color="auto"/>
                      <w:lang w:val="en-US" w:eastAsia="zh-CN"/>
                    </w:rPr>
                  </w:pPr>
                  <w:r>
                    <w:rPr>
                      <w:rFonts w:hint="eastAsia" w:cs="Times New Roman"/>
                      <w:caps w:val="0"/>
                      <w:sz w:val="24"/>
                      <w:szCs w:val="24"/>
                      <w:u w:val="none" w:color="auto"/>
                      <w:lang w:val="en-US" w:eastAsia="zh-CN"/>
                    </w:rPr>
                    <w:t>湘江</w:t>
                  </w:r>
                </w:p>
              </w:tc>
              <w:tc>
                <w:tcPr>
                  <w:tcW w:w="780" w:type="pct"/>
                  <w:tcBorders>
                    <w:tl2br w:val="nil"/>
                    <w:tr2bl w:val="nil"/>
                  </w:tcBorders>
                  <w:noWrap w:val="0"/>
                  <w:vAlign w:val="center"/>
                </w:tcPr>
                <w:p w14:paraId="00995F57">
                  <w:pPr>
                    <w:spacing w:before="34" w:line="228" w:lineRule="auto"/>
                    <w:jc w:val="center"/>
                    <w:rPr>
                      <w:rFonts w:hint="eastAsia" w:ascii="Times New Roman" w:hAnsi="Times New Roman" w:eastAsia="宋体" w:cs="Times New Roman"/>
                      <w:sz w:val="21"/>
                      <w:szCs w:val="21"/>
                      <w:u w:val="none" w:color="auto"/>
                      <w:lang w:val="en-US" w:eastAsia="zh-CN"/>
                    </w:rPr>
                  </w:pPr>
                  <w:r>
                    <w:rPr>
                      <w:rFonts w:hint="eastAsia" w:cs="Times New Roman"/>
                      <w:caps w:val="0"/>
                      <w:sz w:val="24"/>
                      <w:szCs w:val="24"/>
                      <w:u w:val="none" w:color="auto"/>
                      <w:lang w:val="en-US" w:eastAsia="zh-CN"/>
                    </w:rPr>
                    <w:t>国控</w:t>
                  </w:r>
                </w:p>
              </w:tc>
            </w:tr>
            <w:tr w14:paraId="067C84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101" w:type="pct"/>
                  <w:tcBorders>
                    <w:tl2br w:val="nil"/>
                    <w:tr2bl w:val="nil"/>
                  </w:tcBorders>
                  <w:noWrap w:val="0"/>
                  <w:vAlign w:val="center"/>
                </w:tcPr>
                <w:p w14:paraId="0B6FC726">
                  <w:pPr>
                    <w:spacing w:before="34" w:line="228" w:lineRule="auto"/>
                    <w:jc w:val="center"/>
                    <w:rPr>
                      <w:rFonts w:hint="default" w:cs="Times New Roman"/>
                      <w:sz w:val="21"/>
                      <w:szCs w:val="21"/>
                      <w:u w:val="none" w:color="auto"/>
                      <w:lang w:val="en-US" w:eastAsia="zh-CN"/>
                    </w:rPr>
                  </w:pPr>
                  <w:r>
                    <w:rPr>
                      <w:rFonts w:hint="eastAsia" w:cs="Times New Roman"/>
                      <w:sz w:val="21"/>
                      <w:szCs w:val="21"/>
                      <w:u w:val="none" w:color="auto"/>
                      <w:lang w:val="en-US" w:eastAsia="zh-CN"/>
                    </w:rPr>
                    <w:t>紫水河入湘江口</w:t>
                  </w:r>
                </w:p>
              </w:tc>
              <w:tc>
                <w:tcPr>
                  <w:tcW w:w="1556" w:type="pct"/>
                  <w:tcBorders>
                    <w:tl2br w:val="nil"/>
                    <w:tr2bl w:val="nil"/>
                  </w:tcBorders>
                  <w:noWrap w:val="0"/>
                  <w:vAlign w:val="center"/>
                </w:tcPr>
                <w:p w14:paraId="1242881C">
                  <w:pPr>
                    <w:spacing w:before="34" w:line="228" w:lineRule="auto"/>
                    <w:jc w:val="center"/>
                    <w:rPr>
                      <w:rFonts w:hint="default" w:ascii="Times New Roman" w:hAnsi="Times New Roman" w:eastAsia="宋体" w:cs="Times New Roman"/>
                      <w:caps w:val="0"/>
                      <w:sz w:val="24"/>
                      <w:szCs w:val="24"/>
                      <w:u w:val="none" w:color="auto"/>
                    </w:rPr>
                  </w:pPr>
                  <w:r>
                    <w:rPr>
                      <w:rFonts w:hint="default" w:ascii="Times New Roman" w:hAnsi="Times New Roman" w:eastAsia="宋体" w:cs="Times New Roman"/>
                      <w:caps w:val="0"/>
                      <w:sz w:val="24"/>
                      <w:szCs w:val="24"/>
                      <w:u w:val="none" w:color="auto"/>
                    </w:rPr>
                    <w:t>Ⅱ</w:t>
                  </w:r>
                </w:p>
              </w:tc>
              <w:tc>
                <w:tcPr>
                  <w:tcW w:w="1560" w:type="pct"/>
                  <w:tcBorders>
                    <w:tl2br w:val="nil"/>
                    <w:tr2bl w:val="nil"/>
                  </w:tcBorders>
                  <w:noWrap w:val="0"/>
                  <w:vAlign w:val="center"/>
                </w:tcPr>
                <w:p w14:paraId="6CF0AE2F">
                  <w:pPr>
                    <w:spacing w:before="34" w:line="228" w:lineRule="auto"/>
                    <w:jc w:val="center"/>
                    <w:rPr>
                      <w:rFonts w:hint="default" w:cs="Times New Roman"/>
                      <w:caps w:val="0"/>
                      <w:sz w:val="24"/>
                      <w:szCs w:val="24"/>
                      <w:u w:val="none" w:color="auto"/>
                      <w:lang w:val="en-US" w:eastAsia="zh-CN"/>
                    </w:rPr>
                  </w:pPr>
                  <w:r>
                    <w:rPr>
                      <w:rFonts w:hint="eastAsia" w:cs="Times New Roman"/>
                      <w:caps w:val="0"/>
                      <w:sz w:val="24"/>
                      <w:szCs w:val="24"/>
                      <w:u w:val="none" w:color="auto"/>
                      <w:lang w:val="en-US" w:eastAsia="zh-CN"/>
                    </w:rPr>
                    <w:t>紫水河</w:t>
                  </w:r>
                </w:p>
              </w:tc>
              <w:tc>
                <w:tcPr>
                  <w:tcW w:w="780" w:type="pct"/>
                  <w:tcBorders>
                    <w:tl2br w:val="nil"/>
                    <w:tr2bl w:val="nil"/>
                  </w:tcBorders>
                  <w:noWrap w:val="0"/>
                  <w:vAlign w:val="center"/>
                </w:tcPr>
                <w:p w14:paraId="38A0373C">
                  <w:pPr>
                    <w:spacing w:before="34" w:line="228" w:lineRule="auto"/>
                    <w:jc w:val="center"/>
                    <w:rPr>
                      <w:rFonts w:hint="eastAsia" w:cs="Times New Roman"/>
                      <w:caps w:val="0"/>
                      <w:sz w:val="24"/>
                      <w:szCs w:val="24"/>
                      <w:u w:val="none" w:color="auto"/>
                      <w:lang w:val="en-US" w:eastAsia="zh-CN"/>
                    </w:rPr>
                  </w:pPr>
                  <w:r>
                    <w:rPr>
                      <w:rFonts w:hint="eastAsia" w:cs="Times New Roman"/>
                      <w:caps w:val="0"/>
                      <w:sz w:val="24"/>
                      <w:szCs w:val="24"/>
                      <w:u w:val="none" w:color="auto"/>
                      <w:lang w:val="en-US" w:eastAsia="zh-CN"/>
                    </w:rPr>
                    <w:t>国控</w:t>
                  </w:r>
                </w:p>
              </w:tc>
            </w:tr>
            <w:tr w14:paraId="753500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101" w:type="pct"/>
                  <w:tcBorders>
                    <w:tl2br w:val="nil"/>
                    <w:tr2bl w:val="nil"/>
                  </w:tcBorders>
                  <w:noWrap w:val="0"/>
                  <w:vAlign w:val="center"/>
                </w:tcPr>
                <w:p w14:paraId="45285972">
                  <w:pPr>
                    <w:spacing w:before="34" w:line="228" w:lineRule="auto"/>
                    <w:jc w:val="center"/>
                    <w:rPr>
                      <w:rFonts w:hint="default" w:cs="Times New Roman"/>
                      <w:sz w:val="21"/>
                      <w:szCs w:val="21"/>
                      <w:u w:val="none" w:color="auto"/>
                      <w:lang w:val="en-US" w:eastAsia="zh-CN"/>
                    </w:rPr>
                  </w:pPr>
                  <w:r>
                    <w:rPr>
                      <w:rFonts w:hint="eastAsia" w:cs="Times New Roman"/>
                      <w:sz w:val="21"/>
                      <w:szCs w:val="21"/>
                      <w:u w:val="none" w:color="auto"/>
                      <w:lang w:val="en-US" w:eastAsia="zh-CN"/>
                    </w:rPr>
                    <w:t>湘江伍家组</w:t>
                  </w:r>
                </w:p>
              </w:tc>
              <w:tc>
                <w:tcPr>
                  <w:tcW w:w="1556" w:type="pct"/>
                  <w:tcBorders>
                    <w:tl2br w:val="nil"/>
                    <w:tr2bl w:val="nil"/>
                  </w:tcBorders>
                  <w:noWrap w:val="0"/>
                  <w:vAlign w:val="center"/>
                </w:tcPr>
                <w:p w14:paraId="506BA9D7">
                  <w:pPr>
                    <w:spacing w:before="34" w:line="228" w:lineRule="auto"/>
                    <w:jc w:val="center"/>
                    <w:rPr>
                      <w:rFonts w:hint="default" w:ascii="Times New Roman" w:hAnsi="Times New Roman" w:eastAsia="宋体" w:cs="Times New Roman"/>
                      <w:caps w:val="0"/>
                      <w:sz w:val="24"/>
                      <w:szCs w:val="24"/>
                      <w:u w:val="none" w:color="auto"/>
                    </w:rPr>
                  </w:pPr>
                  <w:r>
                    <w:rPr>
                      <w:rFonts w:hint="default" w:ascii="Times New Roman" w:hAnsi="Times New Roman" w:eastAsia="宋体" w:cs="Times New Roman"/>
                      <w:caps w:val="0"/>
                      <w:sz w:val="24"/>
                      <w:szCs w:val="24"/>
                      <w:u w:val="none" w:color="auto"/>
                    </w:rPr>
                    <w:t>Ⅱ</w:t>
                  </w:r>
                </w:p>
              </w:tc>
              <w:tc>
                <w:tcPr>
                  <w:tcW w:w="1560" w:type="pct"/>
                  <w:tcBorders>
                    <w:tl2br w:val="nil"/>
                    <w:tr2bl w:val="nil"/>
                  </w:tcBorders>
                  <w:noWrap w:val="0"/>
                  <w:vAlign w:val="center"/>
                </w:tcPr>
                <w:p w14:paraId="0C1B2129">
                  <w:pPr>
                    <w:spacing w:before="34" w:line="228" w:lineRule="auto"/>
                    <w:jc w:val="center"/>
                    <w:rPr>
                      <w:rFonts w:hint="default" w:cs="Times New Roman"/>
                      <w:caps w:val="0"/>
                      <w:sz w:val="24"/>
                      <w:szCs w:val="24"/>
                      <w:u w:val="none" w:color="auto"/>
                      <w:lang w:val="en-US" w:eastAsia="zh-CN"/>
                    </w:rPr>
                  </w:pPr>
                  <w:r>
                    <w:rPr>
                      <w:rFonts w:hint="eastAsia" w:cs="Times New Roman"/>
                      <w:caps w:val="0"/>
                      <w:sz w:val="24"/>
                      <w:szCs w:val="24"/>
                      <w:u w:val="none" w:color="auto"/>
                      <w:lang w:val="en-US" w:eastAsia="zh-CN"/>
                    </w:rPr>
                    <w:t>湘江</w:t>
                  </w:r>
                </w:p>
              </w:tc>
              <w:tc>
                <w:tcPr>
                  <w:tcW w:w="780" w:type="pct"/>
                  <w:tcBorders>
                    <w:tl2br w:val="nil"/>
                    <w:tr2bl w:val="nil"/>
                  </w:tcBorders>
                  <w:noWrap w:val="0"/>
                  <w:vAlign w:val="center"/>
                </w:tcPr>
                <w:p w14:paraId="28605124">
                  <w:pPr>
                    <w:spacing w:before="34" w:line="228" w:lineRule="auto"/>
                    <w:jc w:val="center"/>
                    <w:rPr>
                      <w:rFonts w:hint="eastAsia" w:cs="Times New Roman"/>
                      <w:caps w:val="0"/>
                      <w:sz w:val="24"/>
                      <w:szCs w:val="24"/>
                      <w:u w:val="none" w:color="auto"/>
                      <w:lang w:val="en-US" w:eastAsia="zh-CN"/>
                    </w:rPr>
                  </w:pPr>
                  <w:r>
                    <w:rPr>
                      <w:rFonts w:hint="eastAsia" w:cs="Times New Roman"/>
                      <w:caps w:val="0"/>
                      <w:sz w:val="24"/>
                      <w:szCs w:val="24"/>
                      <w:u w:val="none" w:color="auto"/>
                      <w:lang w:val="en-US" w:eastAsia="zh-CN"/>
                    </w:rPr>
                    <w:t>省控</w:t>
                  </w:r>
                </w:p>
              </w:tc>
            </w:tr>
          </w:tbl>
          <w:p w14:paraId="78E8DBD9">
            <w:pPr>
              <w:pStyle w:val="13"/>
              <w:bidi w:val="0"/>
              <w:rPr>
                <w:rFonts w:hint="eastAsia"/>
              </w:rPr>
            </w:pPr>
            <w:r>
              <w:rPr>
                <w:rFonts w:hint="default" w:ascii="Times New Roman" w:hAnsi="Times New Roman" w:eastAsia="宋体" w:cs="Times New Roman"/>
                <w:color w:val="auto"/>
                <w:spacing w:val="0"/>
                <w:kern w:val="0"/>
                <w:sz w:val="24"/>
                <w:szCs w:val="24"/>
                <w:u w:val="none" w:color="auto"/>
              </w:rPr>
              <w:t>根据上表监测结果，</w:t>
            </w:r>
            <w:r>
              <w:rPr>
                <w:rFonts w:hint="eastAsia" w:ascii="Times New Roman" w:hAnsi="Times New Roman" w:eastAsia="宋体" w:cs="Times New Roman"/>
                <w:b w:val="0"/>
                <w:bCs w:val="0"/>
                <w:snapToGrid w:val="0"/>
                <w:color w:val="000000"/>
                <w:spacing w:val="11"/>
                <w:kern w:val="0"/>
                <w:sz w:val="24"/>
                <w:szCs w:val="24"/>
                <w:u w:val="none" w:color="auto"/>
                <w:lang w:val="en-US" w:eastAsia="zh-CN"/>
              </w:rPr>
              <w:t>项目所在区域</w:t>
            </w:r>
            <w:r>
              <w:rPr>
                <w:rFonts w:hint="eastAsia" w:cs="Times New Roman"/>
                <w:b w:val="0"/>
                <w:bCs w:val="0"/>
                <w:snapToGrid w:val="0"/>
                <w:color w:val="000000"/>
                <w:spacing w:val="11"/>
                <w:kern w:val="0"/>
                <w:sz w:val="24"/>
                <w:szCs w:val="24"/>
                <w:u w:val="none" w:color="auto"/>
                <w:lang w:val="en-US" w:eastAsia="zh-CN"/>
              </w:rPr>
              <w:t>东安县地表水监测</w:t>
            </w:r>
            <w:r>
              <w:rPr>
                <w:rFonts w:hint="eastAsia" w:cs="Times New Roman"/>
                <w:color w:val="auto"/>
                <w:spacing w:val="0"/>
                <w:kern w:val="0"/>
                <w:sz w:val="24"/>
                <w:szCs w:val="24"/>
                <w:u w:val="none" w:color="auto"/>
                <w:lang w:val="en-US" w:eastAsia="zh-CN"/>
              </w:rPr>
              <w:t>断面</w:t>
            </w:r>
            <w:r>
              <w:rPr>
                <w:rFonts w:hint="default" w:ascii="Times New Roman" w:hAnsi="Times New Roman" w:eastAsia="宋体" w:cs="Times New Roman"/>
                <w:color w:val="auto"/>
                <w:spacing w:val="0"/>
                <w:kern w:val="0"/>
                <w:sz w:val="24"/>
                <w:szCs w:val="24"/>
                <w:u w:val="none" w:color="auto"/>
              </w:rPr>
              <w:t>水质</w:t>
            </w:r>
            <w:r>
              <w:rPr>
                <w:rFonts w:hint="eastAsia" w:ascii="Times New Roman" w:hAnsi="Times New Roman" w:eastAsia="宋体" w:cs="Times New Roman"/>
                <w:color w:val="auto"/>
                <w:spacing w:val="0"/>
                <w:kern w:val="0"/>
                <w:sz w:val="24"/>
                <w:szCs w:val="24"/>
                <w:u w:val="none" w:color="auto"/>
                <w:lang w:val="en-US" w:eastAsia="zh-CN"/>
              </w:rPr>
              <w:t>均</w:t>
            </w:r>
            <w:r>
              <w:rPr>
                <w:rFonts w:hint="default" w:ascii="Times New Roman" w:hAnsi="Times New Roman" w:eastAsia="宋体" w:cs="Times New Roman"/>
                <w:color w:val="auto"/>
                <w:spacing w:val="0"/>
                <w:kern w:val="0"/>
                <w:sz w:val="24"/>
                <w:szCs w:val="24"/>
                <w:u w:val="none" w:color="auto"/>
              </w:rPr>
              <w:t>能达到《地表水环境质量标准》（GB3838-2002）II类水质要求，区域地表水环境质量现状</w:t>
            </w:r>
            <w:r>
              <w:rPr>
                <w:rFonts w:hint="eastAsia" w:cs="Times New Roman"/>
                <w:color w:val="auto"/>
                <w:spacing w:val="0"/>
                <w:kern w:val="0"/>
                <w:sz w:val="24"/>
                <w:szCs w:val="24"/>
                <w:u w:val="none" w:color="auto"/>
                <w:lang w:val="en-US" w:eastAsia="zh-CN"/>
              </w:rPr>
              <w:t>良</w:t>
            </w:r>
            <w:r>
              <w:rPr>
                <w:rFonts w:hint="default" w:ascii="Times New Roman" w:hAnsi="Times New Roman" w:eastAsia="宋体" w:cs="Times New Roman"/>
                <w:color w:val="auto"/>
                <w:spacing w:val="0"/>
                <w:kern w:val="0"/>
                <w:sz w:val="24"/>
                <w:szCs w:val="24"/>
                <w:u w:val="none" w:color="auto"/>
              </w:rPr>
              <w:t>好</w:t>
            </w:r>
            <w:r>
              <w:rPr>
                <w:rFonts w:hint="eastAsia"/>
              </w:rPr>
              <w:t>。</w:t>
            </w:r>
          </w:p>
          <w:p w14:paraId="4014EF87">
            <w:pPr>
              <w:pStyle w:val="13"/>
              <w:bidi w:val="0"/>
            </w:pPr>
            <w:r>
              <w:t>3、声环境</w:t>
            </w:r>
          </w:p>
          <w:p w14:paraId="2B21E05A">
            <w:pPr>
              <w:pStyle w:val="13"/>
              <w:bidi w:val="0"/>
              <w:rPr>
                <w:rFonts w:hint="eastAsia"/>
                <w:lang w:eastAsia="zh-CN"/>
              </w:rPr>
            </w:pPr>
            <w:r>
              <w:rPr>
                <w:rFonts w:hint="eastAsia"/>
                <w:lang w:eastAsia="zh-CN"/>
              </w:rPr>
              <w:t>根据《建设项目环境影响报告表编制技术指南（污染影响类）（试行）》，项目厂界外</w:t>
            </w:r>
            <w:r>
              <w:rPr>
                <w:rFonts w:hint="eastAsia"/>
                <w:lang w:val="en-US" w:eastAsia="zh-CN"/>
              </w:rPr>
              <w:t>50</w:t>
            </w:r>
            <w:r>
              <w:rPr>
                <w:rFonts w:hint="eastAsia"/>
                <w:lang w:eastAsia="zh-CN"/>
              </w:rPr>
              <w:t>米范围内</w:t>
            </w:r>
            <w:r>
              <w:rPr>
                <w:rFonts w:hint="eastAsia"/>
                <w:lang w:val="en-US" w:eastAsia="zh-CN"/>
              </w:rPr>
              <w:t>有</w:t>
            </w:r>
            <w:r>
              <w:rPr>
                <w:rFonts w:hint="eastAsia"/>
                <w:lang w:eastAsia="zh-CN"/>
              </w:rPr>
              <w:t>声环境保护目标，因此，需进行声环境质量现状调查。</w:t>
            </w:r>
          </w:p>
          <w:p w14:paraId="38CA34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000000"/>
                <w:sz w:val="24"/>
                <w:szCs w:val="22"/>
              </w:rPr>
            </w:pPr>
            <w:r>
              <w:rPr>
                <w:rFonts w:hint="eastAsia" w:ascii="Times New Roman" w:hAnsi="Times New Roman" w:cs="Times New Roman"/>
                <w:color w:val="000000"/>
                <w:sz w:val="24"/>
                <w:highlight w:val="none"/>
                <w:u w:val="none" w:color="auto"/>
                <w:lang w:eastAsia="zh-CN"/>
              </w:rPr>
              <w:t>本次评价委托</w:t>
            </w:r>
            <w:r>
              <w:rPr>
                <w:rFonts w:hint="eastAsia" w:ascii="Times New Roman" w:hAnsi="Times New Roman" w:eastAsia="宋体" w:cs="Times New Roman"/>
                <w:bCs/>
                <w:color w:val="auto"/>
                <w:sz w:val="24"/>
                <w:highlight w:val="none"/>
                <w:lang w:val="en-US" w:eastAsia="zh-CN"/>
              </w:rPr>
              <w:t>湖南</w:t>
            </w:r>
            <w:r>
              <w:rPr>
                <w:rFonts w:hint="eastAsia" w:cs="Times New Roman"/>
                <w:bCs/>
                <w:color w:val="auto"/>
                <w:sz w:val="24"/>
                <w:highlight w:val="none"/>
                <w:lang w:val="en-US" w:eastAsia="zh-CN"/>
              </w:rPr>
              <w:t>瑞鉴</w:t>
            </w:r>
            <w:r>
              <w:rPr>
                <w:rFonts w:hint="eastAsia" w:ascii="Times New Roman" w:hAnsi="Times New Roman" w:eastAsia="宋体" w:cs="Times New Roman"/>
                <w:bCs/>
                <w:color w:val="auto"/>
                <w:sz w:val="24"/>
                <w:highlight w:val="none"/>
                <w:lang w:val="en-US" w:eastAsia="zh-CN"/>
              </w:rPr>
              <w:t>检测有限公司于2025</w:t>
            </w:r>
            <w:r>
              <w:rPr>
                <w:rFonts w:hint="default" w:ascii="Times New Roman" w:hAnsi="Times New Roman" w:eastAsia="宋体" w:cs="Times New Roman"/>
                <w:bCs/>
                <w:color w:val="auto"/>
                <w:sz w:val="24"/>
                <w:highlight w:val="none"/>
                <w:lang w:val="en-US" w:eastAsia="zh-CN"/>
              </w:rPr>
              <w:t>年</w:t>
            </w:r>
            <w:r>
              <w:rPr>
                <w:rFonts w:hint="eastAsia" w:cs="Times New Roman"/>
                <w:bCs/>
                <w:color w:val="auto"/>
                <w:sz w:val="24"/>
                <w:highlight w:val="none"/>
                <w:lang w:val="en-US" w:eastAsia="zh-CN"/>
              </w:rPr>
              <w:t>11</w:t>
            </w:r>
            <w:r>
              <w:rPr>
                <w:rFonts w:hint="default" w:ascii="Times New Roman" w:hAnsi="Times New Roman" w:eastAsia="宋体" w:cs="Times New Roman"/>
                <w:bCs/>
                <w:color w:val="auto"/>
                <w:sz w:val="24"/>
                <w:highlight w:val="none"/>
                <w:lang w:val="en-US" w:eastAsia="zh-CN"/>
              </w:rPr>
              <w:t>月</w:t>
            </w:r>
            <w:r>
              <w:rPr>
                <w:rFonts w:hint="eastAsia" w:ascii="Times New Roman" w:hAnsi="Times New Roman" w:eastAsia="宋体" w:cs="Times New Roman"/>
                <w:bCs/>
                <w:color w:val="auto"/>
                <w:sz w:val="24"/>
                <w:highlight w:val="none"/>
                <w:lang w:val="en-US" w:eastAsia="zh-CN"/>
              </w:rPr>
              <w:t>1</w:t>
            </w:r>
            <w:r>
              <w:rPr>
                <w:rFonts w:hint="eastAsia" w:cs="Times New Roman"/>
                <w:bCs/>
                <w:color w:val="auto"/>
                <w:sz w:val="24"/>
                <w:highlight w:val="none"/>
                <w:lang w:val="en-US" w:eastAsia="zh-CN"/>
              </w:rPr>
              <w:t>4</w:t>
            </w:r>
            <w:r>
              <w:rPr>
                <w:rFonts w:hint="default" w:ascii="Times New Roman" w:hAnsi="Times New Roman" w:eastAsia="宋体" w:cs="Times New Roman"/>
                <w:bCs/>
                <w:color w:val="auto"/>
                <w:sz w:val="24"/>
                <w:highlight w:val="none"/>
                <w:lang w:val="en-US" w:eastAsia="zh-CN"/>
              </w:rPr>
              <w:t>日</w:t>
            </w:r>
            <w:r>
              <w:rPr>
                <w:rFonts w:hint="default" w:ascii="Times New Roman" w:hAnsi="Times New Roman" w:cs="Times New Roman"/>
                <w:color w:val="000000"/>
                <w:sz w:val="24"/>
                <w:szCs w:val="22"/>
              </w:rPr>
              <w:t>分别于昼间、夜间对项目场界</w:t>
            </w:r>
            <w:r>
              <w:rPr>
                <w:rFonts w:hint="default" w:ascii="Times New Roman" w:hAnsi="Times New Roman" w:cs="Times New Roman"/>
                <w:color w:val="000000"/>
                <w:sz w:val="24"/>
                <w:szCs w:val="22"/>
                <w:lang w:val="en-US" w:eastAsia="zh-CN"/>
              </w:rPr>
              <w:t>周边声环境保护目标</w:t>
            </w:r>
            <w:r>
              <w:rPr>
                <w:rFonts w:hint="default" w:ascii="Times New Roman" w:hAnsi="Times New Roman" w:cs="Times New Roman"/>
                <w:color w:val="000000"/>
                <w:sz w:val="24"/>
                <w:szCs w:val="22"/>
              </w:rPr>
              <w:t>进行了声环境现状监测，各监测点环境噪声监测统计与评价结果见表3-</w:t>
            </w:r>
            <w:r>
              <w:rPr>
                <w:rFonts w:hint="eastAsia" w:cs="Times New Roman"/>
                <w:color w:val="000000"/>
                <w:sz w:val="24"/>
                <w:szCs w:val="22"/>
                <w:lang w:val="en-US" w:eastAsia="zh-CN"/>
              </w:rPr>
              <w:t>4</w:t>
            </w:r>
            <w:r>
              <w:rPr>
                <w:rFonts w:hint="default" w:ascii="Times New Roman" w:hAnsi="Times New Roman" w:cs="Times New Roman"/>
                <w:color w:val="000000"/>
                <w:sz w:val="24"/>
                <w:szCs w:val="22"/>
              </w:rPr>
              <w:t>。</w:t>
            </w:r>
          </w:p>
          <w:p w14:paraId="6E50030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000000"/>
                <w:spacing w:val="0"/>
                <w:kern w:val="0"/>
                <w:sz w:val="24"/>
                <w:szCs w:val="24"/>
                <w:u w:val="none" w:color="auto"/>
                <w:lang w:val="en-US" w:eastAsia="zh-CN"/>
              </w:rPr>
            </w:pPr>
            <w:r>
              <w:rPr>
                <w:rFonts w:hint="default" w:ascii="Times New Roman" w:hAnsi="Times New Roman" w:eastAsia="宋体" w:cs="Times New Roman"/>
                <w:b/>
                <w:bCs/>
                <w:color w:val="000000"/>
                <w:sz w:val="21"/>
                <w:szCs w:val="21"/>
                <w:lang w:val="en-GB"/>
              </w:rPr>
              <w:t>表3</w:t>
            </w:r>
            <w:r>
              <w:rPr>
                <w:rFonts w:hint="eastAsia" w:cs="Times New Roman"/>
                <w:b/>
                <w:bCs/>
                <w:color w:val="000000"/>
                <w:sz w:val="21"/>
                <w:szCs w:val="21"/>
                <w:lang w:val="en-US" w:eastAsia="zh-CN"/>
              </w:rPr>
              <w:t>-4</w:t>
            </w:r>
            <w:r>
              <w:rPr>
                <w:rFonts w:hint="default" w:ascii="Times New Roman" w:hAnsi="Times New Roman" w:eastAsia="宋体" w:cs="Times New Roman"/>
                <w:b/>
                <w:bCs/>
                <w:color w:val="000000"/>
                <w:sz w:val="21"/>
                <w:szCs w:val="21"/>
                <w:lang w:val="en-US" w:eastAsia="zh-CN"/>
              </w:rPr>
              <w:t xml:space="preserve">  </w:t>
            </w:r>
            <w:r>
              <w:rPr>
                <w:rFonts w:hint="default" w:ascii="Times New Roman" w:hAnsi="Times New Roman" w:eastAsia="宋体" w:cs="Times New Roman"/>
                <w:b/>
                <w:bCs/>
                <w:color w:val="000000"/>
                <w:sz w:val="21"/>
                <w:szCs w:val="21"/>
                <w:lang w:val="en-GB"/>
              </w:rPr>
              <w:t>噪声监测结果评价表单位：dB(A)</w:t>
            </w:r>
          </w:p>
          <w:tbl>
            <w:tblPr>
              <w:tblStyle w:val="34"/>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54"/>
              <w:gridCol w:w="1565"/>
              <w:gridCol w:w="950"/>
              <w:gridCol w:w="880"/>
              <w:gridCol w:w="1595"/>
              <w:gridCol w:w="1504"/>
            </w:tblGrid>
            <w:tr w14:paraId="6AB50DF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8" w:type="pct"/>
                  <w:tcBorders>
                    <w:tl2br w:val="nil"/>
                    <w:tr2bl w:val="nil"/>
                  </w:tcBorders>
                  <w:noWrap w:val="0"/>
                  <w:vAlign w:val="center"/>
                </w:tcPr>
                <w:p w14:paraId="56AAE6A7">
                  <w:pPr>
                    <w:pStyle w:val="49"/>
                    <w:keepNext w:val="0"/>
                    <w:keepLines w:val="0"/>
                    <w:pageBreakBefore w:val="0"/>
                    <w:kinsoku/>
                    <w:wordWrap/>
                    <w:overflowPunct/>
                    <w:topLinePunct w:val="0"/>
                    <w:bidi w:val="0"/>
                    <w:spacing w:line="240" w:lineRule="auto"/>
                    <w:ind w:left="0" w:leftChars="0"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检测类型</w:t>
                  </w:r>
                </w:p>
              </w:tc>
              <w:tc>
                <w:tcPr>
                  <w:tcW w:w="1036" w:type="pct"/>
                  <w:tcBorders>
                    <w:tl2br w:val="nil"/>
                    <w:tr2bl w:val="nil"/>
                  </w:tcBorders>
                  <w:noWrap w:val="0"/>
                  <w:vAlign w:val="center"/>
                </w:tcPr>
                <w:p w14:paraId="10C2E5C0">
                  <w:pPr>
                    <w:pStyle w:val="49"/>
                    <w:keepNext w:val="0"/>
                    <w:keepLines w:val="0"/>
                    <w:pageBreakBefore w:val="0"/>
                    <w:kinsoku/>
                    <w:wordWrap/>
                    <w:overflowPunct/>
                    <w:topLinePunct w:val="0"/>
                    <w:bidi w:val="0"/>
                    <w:spacing w:line="240" w:lineRule="auto"/>
                    <w:ind w:left="0" w:leftChars="0" w:firstLine="0" w:firstLineChars="0"/>
                    <w:jc w:val="center"/>
                    <w:rPr>
                      <w:rFonts w:hint="default" w:ascii="Times New Roman" w:hAnsi="Times New Roman" w:cs="Times New Roman"/>
                      <w:b/>
                      <w:bCs/>
                      <w:color w:val="000000"/>
                      <w:sz w:val="21"/>
                      <w:szCs w:val="21"/>
                    </w:rPr>
                  </w:pPr>
                  <w:r>
                    <w:rPr>
                      <w:rFonts w:hint="eastAsia" w:eastAsia="宋体" w:cs="Times New Roman"/>
                      <w:b/>
                      <w:bCs/>
                      <w:color w:val="000000"/>
                      <w:sz w:val="21"/>
                      <w:szCs w:val="21"/>
                      <w:lang w:val="en-US" w:eastAsia="zh-CN"/>
                    </w:rPr>
                    <w:t>监测</w:t>
                  </w:r>
                  <w:r>
                    <w:rPr>
                      <w:rFonts w:hint="default" w:ascii="Times New Roman" w:hAnsi="Times New Roman" w:cs="Times New Roman"/>
                      <w:b/>
                      <w:bCs/>
                      <w:color w:val="000000"/>
                      <w:sz w:val="21"/>
                      <w:szCs w:val="21"/>
                    </w:rPr>
                    <w:t>点位</w:t>
                  </w:r>
                </w:p>
              </w:tc>
              <w:tc>
                <w:tcPr>
                  <w:tcW w:w="1212" w:type="pct"/>
                  <w:gridSpan w:val="2"/>
                  <w:tcBorders>
                    <w:tl2br w:val="nil"/>
                    <w:tr2bl w:val="nil"/>
                  </w:tcBorders>
                  <w:noWrap w:val="0"/>
                  <w:vAlign w:val="center"/>
                </w:tcPr>
                <w:p w14:paraId="23931BB8">
                  <w:pPr>
                    <w:keepNext w:val="0"/>
                    <w:keepLines w:val="0"/>
                    <w:pageBreakBefore w:val="0"/>
                    <w:widowControl/>
                    <w:kinsoku/>
                    <w:wordWrap/>
                    <w:overflowPunct/>
                    <w:topLinePunct w:val="0"/>
                    <w:bidi w:val="0"/>
                    <w:spacing w:line="240" w:lineRule="auto"/>
                    <w:jc w:val="center"/>
                    <w:textAlignment w:val="center"/>
                    <w:rPr>
                      <w:rFonts w:hint="default" w:ascii="Times New Roman" w:hAnsi="Times New Roman" w:cs="Times New Roman"/>
                      <w:b/>
                      <w:bCs/>
                      <w:color w:val="000000"/>
                      <w:kern w:val="0"/>
                      <w:sz w:val="21"/>
                      <w:szCs w:val="21"/>
                    </w:rPr>
                  </w:pPr>
                  <w:r>
                    <w:rPr>
                      <w:rFonts w:hint="eastAsia" w:eastAsia="宋体" w:cs="Times New Roman"/>
                      <w:b/>
                      <w:bCs/>
                      <w:color w:val="000000"/>
                      <w:sz w:val="21"/>
                      <w:szCs w:val="21"/>
                      <w:lang w:val="en-US" w:eastAsia="zh-CN"/>
                    </w:rPr>
                    <w:t>监测</w:t>
                  </w:r>
                  <w:r>
                    <w:rPr>
                      <w:rFonts w:hint="default" w:ascii="Times New Roman" w:hAnsi="Times New Roman" w:cs="Times New Roman"/>
                      <w:b/>
                      <w:bCs/>
                      <w:color w:val="000000"/>
                      <w:kern w:val="0"/>
                      <w:sz w:val="21"/>
                      <w:szCs w:val="21"/>
                    </w:rPr>
                    <w:t>时间和频次</w:t>
                  </w:r>
                </w:p>
              </w:tc>
              <w:tc>
                <w:tcPr>
                  <w:tcW w:w="1056" w:type="pct"/>
                  <w:tcBorders>
                    <w:tl2br w:val="nil"/>
                    <w:tr2bl w:val="nil"/>
                  </w:tcBorders>
                  <w:noWrap w:val="0"/>
                  <w:vAlign w:val="center"/>
                </w:tcPr>
                <w:p w14:paraId="24D72DC6">
                  <w:pPr>
                    <w:keepNext w:val="0"/>
                    <w:keepLines w:val="0"/>
                    <w:pageBreakBefore w:val="0"/>
                    <w:widowControl/>
                    <w:kinsoku/>
                    <w:wordWrap/>
                    <w:overflowPunct/>
                    <w:topLinePunct w:val="0"/>
                    <w:bidi w:val="0"/>
                    <w:spacing w:line="240" w:lineRule="auto"/>
                    <w:jc w:val="center"/>
                    <w:textAlignment w:val="center"/>
                    <w:rPr>
                      <w:rFonts w:hint="default" w:ascii="Times New Roman" w:hAnsi="Times New Roman" w:cs="Times New Roman"/>
                      <w:b/>
                      <w:bCs/>
                      <w:color w:val="000000"/>
                      <w:kern w:val="0"/>
                      <w:sz w:val="21"/>
                      <w:szCs w:val="21"/>
                    </w:rPr>
                  </w:pPr>
                  <w:r>
                    <w:rPr>
                      <w:rFonts w:hint="default" w:ascii="Times New Roman" w:hAnsi="Times New Roman" w:cs="Times New Roman"/>
                      <w:b/>
                      <w:bCs/>
                      <w:color w:val="000000"/>
                      <w:kern w:val="0"/>
                      <w:sz w:val="21"/>
                      <w:szCs w:val="21"/>
                    </w:rPr>
                    <w:t>检测值[dB（A）]</w:t>
                  </w:r>
                </w:p>
              </w:tc>
              <w:tc>
                <w:tcPr>
                  <w:tcW w:w="996" w:type="pct"/>
                  <w:tcBorders>
                    <w:tl2br w:val="nil"/>
                    <w:tr2bl w:val="nil"/>
                  </w:tcBorders>
                  <w:noWrap w:val="0"/>
                  <w:vAlign w:val="center"/>
                </w:tcPr>
                <w:p w14:paraId="4BD48799">
                  <w:pPr>
                    <w:keepNext w:val="0"/>
                    <w:keepLines w:val="0"/>
                    <w:pageBreakBefore w:val="0"/>
                    <w:widowControl/>
                    <w:kinsoku/>
                    <w:wordWrap/>
                    <w:overflowPunct/>
                    <w:topLinePunct w:val="0"/>
                    <w:bidi w:val="0"/>
                    <w:spacing w:line="240" w:lineRule="auto"/>
                    <w:jc w:val="center"/>
                    <w:textAlignment w:val="center"/>
                    <w:rPr>
                      <w:rFonts w:hint="default" w:ascii="Times New Roman" w:hAnsi="Times New Roman" w:cs="Times New Roman"/>
                      <w:b/>
                      <w:bCs/>
                      <w:color w:val="000000"/>
                      <w:kern w:val="0"/>
                      <w:sz w:val="21"/>
                      <w:szCs w:val="21"/>
                    </w:rPr>
                  </w:pPr>
                  <w:r>
                    <w:rPr>
                      <w:rFonts w:hint="default" w:ascii="Times New Roman" w:hAnsi="Times New Roman" w:cs="Times New Roman"/>
                      <w:b/>
                      <w:bCs/>
                      <w:color w:val="000000"/>
                      <w:kern w:val="0"/>
                      <w:sz w:val="21"/>
                      <w:szCs w:val="21"/>
                    </w:rPr>
                    <w:t>参考限值[dB（A）]</w:t>
                  </w:r>
                </w:p>
              </w:tc>
            </w:tr>
            <w:tr w14:paraId="35D9B24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8" w:type="pct"/>
                  <w:vMerge w:val="restart"/>
                  <w:tcBorders>
                    <w:tl2br w:val="nil"/>
                    <w:tr2bl w:val="nil"/>
                  </w:tcBorders>
                  <w:noWrap w:val="0"/>
                  <w:vAlign w:val="center"/>
                </w:tcPr>
                <w:p w14:paraId="355380FC">
                  <w:pPr>
                    <w:spacing w:before="34" w:line="228" w:lineRule="auto"/>
                    <w:jc w:val="center"/>
                    <w:rPr>
                      <w:rFonts w:hint="default" w:ascii="Times New Roman" w:hAnsi="Times New Roman" w:cs="Times New Roman"/>
                      <w:sz w:val="21"/>
                      <w:szCs w:val="21"/>
                      <w:u w:val="none" w:color="auto"/>
                      <w:lang w:val="en-US" w:eastAsia="zh-CN"/>
                    </w:rPr>
                  </w:pPr>
                  <w:r>
                    <w:rPr>
                      <w:rFonts w:hint="eastAsia" w:ascii="Times New Roman" w:hAnsi="Times New Roman" w:cs="Times New Roman"/>
                      <w:sz w:val="21"/>
                      <w:szCs w:val="21"/>
                      <w:u w:val="none" w:color="auto"/>
                      <w:lang w:val="en-US" w:eastAsia="zh-CN"/>
                    </w:rPr>
                    <w:t>环境噪声</w:t>
                  </w:r>
                </w:p>
              </w:tc>
              <w:tc>
                <w:tcPr>
                  <w:tcW w:w="1036" w:type="pct"/>
                  <w:vMerge w:val="restart"/>
                  <w:tcBorders>
                    <w:tl2br w:val="nil"/>
                    <w:tr2bl w:val="nil"/>
                  </w:tcBorders>
                  <w:noWrap w:val="0"/>
                  <w:vAlign w:val="center"/>
                </w:tcPr>
                <w:p w14:paraId="56626A48">
                  <w:pPr>
                    <w:spacing w:before="34" w:line="228" w:lineRule="auto"/>
                    <w:jc w:val="center"/>
                    <w:rPr>
                      <w:rFonts w:hint="default" w:ascii="Times New Roman" w:hAnsi="Times New Roman" w:cs="Times New Roman"/>
                      <w:sz w:val="21"/>
                      <w:szCs w:val="21"/>
                      <w:u w:val="none" w:color="auto"/>
                      <w:lang w:val="en-US" w:eastAsia="zh-CN"/>
                    </w:rPr>
                  </w:pPr>
                  <w:r>
                    <w:rPr>
                      <w:rFonts w:hint="eastAsia" w:ascii="Times New Roman" w:hAnsi="Times New Roman" w:cs="Times New Roman"/>
                      <w:sz w:val="21"/>
                      <w:szCs w:val="21"/>
                      <w:u w:val="none" w:color="auto"/>
                      <w:lang w:val="en-US" w:eastAsia="zh-CN"/>
                    </w:rPr>
                    <w:t>项目东侧10m处居民</w:t>
                  </w:r>
                </w:p>
              </w:tc>
              <w:tc>
                <w:tcPr>
                  <w:tcW w:w="629" w:type="pct"/>
                  <w:vMerge w:val="restart"/>
                  <w:tcBorders>
                    <w:tl2br w:val="nil"/>
                    <w:tr2bl w:val="nil"/>
                  </w:tcBorders>
                  <w:noWrap w:val="0"/>
                  <w:vAlign w:val="center"/>
                </w:tcPr>
                <w:p w14:paraId="6272F18F">
                  <w:pPr>
                    <w:keepNext w:val="0"/>
                    <w:keepLines w:val="0"/>
                    <w:pageBreakBefore w:val="0"/>
                    <w:widowControl/>
                    <w:kinsoku/>
                    <w:wordWrap/>
                    <w:overflowPunct/>
                    <w:topLinePunct w:val="0"/>
                    <w:bidi w:val="0"/>
                    <w:spacing w:line="240" w:lineRule="auto"/>
                    <w:jc w:val="center"/>
                    <w:textAlignment w:val="center"/>
                    <w:rPr>
                      <w:rFonts w:hint="default" w:ascii="Times New Roman" w:hAnsi="Times New Roman" w:eastAsia="宋体" w:cs="Times New Roman"/>
                      <w:color w:val="000000"/>
                      <w:kern w:val="0"/>
                      <w:sz w:val="21"/>
                      <w:szCs w:val="21"/>
                      <w:lang w:val="en-US" w:eastAsia="zh-CN"/>
                    </w:rPr>
                  </w:pPr>
                  <w:r>
                    <w:rPr>
                      <w:rFonts w:hint="eastAsia" w:cs="Times New Roman"/>
                      <w:color w:val="000000"/>
                      <w:kern w:val="0"/>
                      <w:sz w:val="21"/>
                      <w:szCs w:val="21"/>
                      <w:lang w:val="en-US" w:eastAsia="zh-CN"/>
                    </w:rPr>
                    <w:t>2025.11.14</w:t>
                  </w:r>
                </w:p>
              </w:tc>
              <w:tc>
                <w:tcPr>
                  <w:tcW w:w="583" w:type="pct"/>
                  <w:tcBorders>
                    <w:tl2br w:val="nil"/>
                    <w:tr2bl w:val="nil"/>
                  </w:tcBorders>
                  <w:noWrap w:val="0"/>
                  <w:vAlign w:val="center"/>
                </w:tcPr>
                <w:p w14:paraId="37954F71">
                  <w:pPr>
                    <w:keepNext w:val="0"/>
                    <w:keepLines w:val="0"/>
                    <w:pageBreakBefore w:val="0"/>
                    <w:widowControl/>
                    <w:kinsoku/>
                    <w:wordWrap/>
                    <w:overflowPunct/>
                    <w:topLinePunct w:val="0"/>
                    <w:bidi w:val="0"/>
                    <w:spacing w:line="240" w:lineRule="auto"/>
                    <w:jc w:val="center"/>
                    <w:textAlignment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昼间</w:t>
                  </w:r>
                </w:p>
              </w:tc>
              <w:tc>
                <w:tcPr>
                  <w:tcW w:w="1056" w:type="pct"/>
                  <w:tcBorders>
                    <w:tl2br w:val="nil"/>
                    <w:tr2bl w:val="nil"/>
                  </w:tcBorders>
                  <w:noWrap w:val="0"/>
                  <w:vAlign w:val="center"/>
                </w:tcPr>
                <w:p w14:paraId="3AF542A4">
                  <w:pPr>
                    <w:keepNext w:val="0"/>
                    <w:keepLines w:val="0"/>
                    <w:pageBreakBefore w:val="0"/>
                    <w:widowControl/>
                    <w:kinsoku/>
                    <w:wordWrap/>
                    <w:overflowPunct/>
                    <w:topLinePunct w:val="0"/>
                    <w:bidi w:val="0"/>
                    <w:spacing w:line="240" w:lineRule="auto"/>
                    <w:jc w:val="center"/>
                    <w:textAlignment w:val="center"/>
                    <w:rPr>
                      <w:rFonts w:hint="default" w:ascii="Times New Roman" w:hAnsi="Times New Roman" w:eastAsia="宋体" w:cs="Times New Roman"/>
                      <w:color w:val="000000"/>
                      <w:kern w:val="0"/>
                      <w:sz w:val="21"/>
                      <w:szCs w:val="21"/>
                      <w:lang w:val="en-US" w:eastAsia="zh-CN"/>
                    </w:rPr>
                  </w:pPr>
                  <w:r>
                    <w:rPr>
                      <w:rFonts w:hint="eastAsia" w:cs="Times New Roman"/>
                      <w:color w:val="000000"/>
                      <w:kern w:val="0"/>
                      <w:sz w:val="21"/>
                      <w:szCs w:val="21"/>
                      <w:lang w:val="en-US" w:eastAsia="zh-CN"/>
                    </w:rPr>
                    <w:t>56</w:t>
                  </w:r>
                </w:p>
              </w:tc>
              <w:tc>
                <w:tcPr>
                  <w:tcW w:w="996" w:type="pct"/>
                  <w:tcBorders>
                    <w:tl2br w:val="nil"/>
                    <w:tr2bl w:val="nil"/>
                  </w:tcBorders>
                  <w:noWrap w:val="0"/>
                  <w:vAlign w:val="center"/>
                </w:tcPr>
                <w:p w14:paraId="0649E7EB">
                  <w:pPr>
                    <w:keepNext w:val="0"/>
                    <w:keepLines w:val="0"/>
                    <w:pageBreakBefore w:val="0"/>
                    <w:widowControl/>
                    <w:kinsoku/>
                    <w:wordWrap/>
                    <w:overflowPunct/>
                    <w:topLinePunct w:val="0"/>
                    <w:bidi w:val="0"/>
                    <w:spacing w:line="240" w:lineRule="auto"/>
                    <w:jc w:val="center"/>
                    <w:textAlignment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60</w:t>
                  </w:r>
                </w:p>
              </w:tc>
            </w:tr>
            <w:tr w14:paraId="7352A52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8" w:type="pct"/>
                  <w:vMerge w:val="continue"/>
                  <w:tcBorders>
                    <w:tl2br w:val="nil"/>
                    <w:tr2bl w:val="nil"/>
                  </w:tcBorders>
                  <w:noWrap w:val="0"/>
                  <w:vAlign w:val="center"/>
                </w:tcPr>
                <w:p w14:paraId="72051EF5">
                  <w:pPr>
                    <w:spacing w:before="34" w:line="228" w:lineRule="auto"/>
                    <w:jc w:val="center"/>
                    <w:rPr>
                      <w:rFonts w:hint="default" w:ascii="Times New Roman" w:hAnsi="Times New Roman" w:cs="Times New Roman"/>
                      <w:sz w:val="21"/>
                      <w:szCs w:val="21"/>
                      <w:u w:val="none" w:color="auto"/>
                      <w:lang w:val="en-US" w:eastAsia="zh-CN"/>
                    </w:rPr>
                  </w:pPr>
                </w:p>
              </w:tc>
              <w:tc>
                <w:tcPr>
                  <w:tcW w:w="1036" w:type="pct"/>
                  <w:vMerge w:val="continue"/>
                  <w:tcBorders>
                    <w:tl2br w:val="nil"/>
                    <w:tr2bl w:val="nil"/>
                  </w:tcBorders>
                  <w:noWrap w:val="0"/>
                  <w:vAlign w:val="center"/>
                </w:tcPr>
                <w:p w14:paraId="72322F7B">
                  <w:pPr>
                    <w:spacing w:before="34" w:line="228" w:lineRule="auto"/>
                    <w:jc w:val="center"/>
                    <w:rPr>
                      <w:rFonts w:hint="default" w:ascii="Times New Roman" w:hAnsi="Times New Roman" w:cs="Times New Roman"/>
                      <w:sz w:val="21"/>
                      <w:szCs w:val="21"/>
                      <w:u w:val="none" w:color="auto"/>
                      <w:lang w:val="en-US" w:eastAsia="zh-CN"/>
                    </w:rPr>
                  </w:pPr>
                </w:p>
              </w:tc>
              <w:tc>
                <w:tcPr>
                  <w:tcW w:w="629" w:type="pct"/>
                  <w:vMerge w:val="continue"/>
                  <w:tcBorders>
                    <w:tl2br w:val="nil"/>
                    <w:tr2bl w:val="nil"/>
                  </w:tcBorders>
                  <w:noWrap w:val="0"/>
                  <w:vAlign w:val="center"/>
                </w:tcPr>
                <w:p w14:paraId="535E5763">
                  <w:pPr>
                    <w:keepNext w:val="0"/>
                    <w:keepLines w:val="0"/>
                    <w:pageBreakBefore w:val="0"/>
                    <w:widowControl/>
                    <w:kinsoku/>
                    <w:wordWrap/>
                    <w:overflowPunct/>
                    <w:topLinePunct w:val="0"/>
                    <w:bidi w:val="0"/>
                    <w:spacing w:line="240" w:lineRule="auto"/>
                    <w:jc w:val="center"/>
                    <w:textAlignment w:val="center"/>
                    <w:rPr>
                      <w:rFonts w:hint="default" w:ascii="Times New Roman" w:hAnsi="Times New Roman" w:eastAsia="宋体" w:cs="Times New Roman"/>
                      <w:color w:val="000000"/>
                      <w:kern w:val="0"/>
                      <w:sz w:val="21"/>
                      <w:szCs w:val="21"/>
                      <w:lang w:val="en-US" w:eastAsia="zh-CN"/>
                    </w:rPr>
                  </w:pPr>
                </w:p>
              </w:tc>
              <w:tc>
                <w:tcPr>
                  <w:tcW w:w="583" w:type="pct"/>
                  <w:tcBorders>
                    <w:tl2br w:val="nil"/>
                    <w:tr2bl w:val="nil"/>
                  </w:tcBorders>
                  <w:noWrap w:val="0"/>
                  <w:vAlign w:val="center"/>
                </w:tcPr>
                <w:p w14:paraId="5CAFB733">
                  <w:pPr>
                    <w:keepNext w:val="0"/>
                    <w:keepLines w:val="0"/>
                    <w:pageBreakBefore w:val="0"/>
                    <w:widowControl/>
                    <w:kinsoku/>
                    <w:wordWrap/>
                    <w:overflowPunct/>
                    <w:topLinePunct w:val="0"/>
                    <w:bidi w:val="0"/>
                    <w:spacing w:line="240" w:lineRule="auto"/>
                    <w:jc w:val="center"/>
                    <w:textAlignment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夜间</w:t>
                  </w:r>
                </w:p>
              </w:tc>
              <w:tc>
                <w:tcPr>
                  <w:tcW w:w="1056" w:type="pct"/>
                  <w:tcBorders>
                    <w:tl2br w:val="nil"/>
                    <w:tr2bl w:val="nil"/>
                  </w:tcBorders>
                  <w:noWrap w:val="0"/>
                  <w:vAlign w:val="center"/>
                </w:tcPr>
                <w:p w14:paraId="41B98613">
                  <w:pPr>
                    <w:keepNext w:val="0"/>
                    <w:keepLines w:val="0"/>
                    <w:pageBreakBefore w:val="0"/>
                    <w:widowControl/>
                    <w:kinsoku/>
                    <w:wordWrap/>
                    <w:overflowPunct/>
                    <w:topLinePunct w:val="0"/>
                    <w:bidi w:val="0"/>
                    <w:spacing w:line="240" w:lineRule="auto"/>
                    <w:jc w:val="center"/>
                    <w:textAlignment w:val="center"/>
                    <w:rPr>
                      <w:rFonts w:hint="default" w:ascii="Times New Roman" w:hAnsi="Times New Roman" w:eastAsia="宋体" w:cs="Times New Roman"/>
                      <w:color w:val="000000"/>
                      <w:kern w:val="0"/>
                      <w:sz w:val="21"/>
                      <w:szCs w:val="21"/>
                      <w:lang w:val="en-US" w:eastAsia="zh-CN"/>
                    </w:rPr>
                  </w:pPr>
                  <w:r>
                    <w:rPr>
                      <w:rFonts w:hint="eastAsia" w:cs="Times New Roman"/>
                      <w:color w:val="000000"/>
                      <w:kern w:val="0"/>
                      <w:sz w:val="21"/>
                      <w:szCs w:val="21"/>
                      <w:lang w:val="en-US" w:eastAsia="zh-CN"/>
                    </w:rPr>
                    <w:t>46</w:t>
                  </w:r>
                </w:p>
              </w:tc>
              <w:tc>
                <w:tcPr>
                  <w:tcW w:w="996" w:type="pct"/>
                  <w:tcBorders>
                    <w:tl2br w:val="nil"/>
                    <w:tr2bl w:val="nil"/>
                  </w:tcBorders>
                  <w:noWrap w:val="0"/>
                  <w:vAlign w:val="center"/>
                </w:tcPr>
                <w:p w14:paraId="385E99C5">
                  <w:pPr>
                    <w:keepNext w:val="0"/>
                    <w:keepLines w:val="0"/>
                    <w:pageBreakBefore w:val="0"/>
                    <w:widowControl/>
                    <w:kinsoku/>
                    <w:wordWrap/>
                    <w:overflowPunct/>
                    <w:topLinePunct w:val="0"/>
                    <w:bidi w:val="0"/>
                    <w:spacing w:line="240" w:lineRule="auto"/>
                    <w:jc w:val="center"/>
                    <w:textAlignment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50</w:t>
                  </w:r>
                </w:p>
              </w:tc>
            </w:tr>
            <w:tr w14:paraId="5E62FCC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8" w:type="pct"/>
                  <w:vMerge w:val="continue"/>
                  <w:tcBorders>
                    <w:tl2br w:val="nil"/>
                    <w:tr2bl w:val="nil"/>
                  </w:tcBorders>
                  <w:noWrap w:val="0"/>
                  <w:vAlign w:val="center"/>
                </w:tcPr>
                <w:p w14:paraId="34B84F17">
                  <w:pPr>
                    <w:spacing w:before="34" w:line="228" w:lineRule="auto"/>
                    <w:jc w:val="center"/>
                    <w:rPr>
                      <w:rFonts w:hint="default" w:ascii="Times New Roman" w:hAnsi="Times New Roman" w:cs="Times New Roman"/>
                      <w:sz w:val="21"/>
                      <w:szCs w:val="21"/>
                      <w:u w:val="none" w:color="auto"/>
                      <w:lang w:val="en-US" w:eastAsia="zh-CN"/>
                    </w:rPr>
                  </w:pPr>
                </w:p>
              </w:tc>
              <w:tc>
                <w:tcPr>
                  <w:tcW w:w="1036" w:type="pct"/>
                  <w:vMerge w:val="restart"/>
                  <w:tcBorders>
                    <w:tl2br w:val="nil"/>
                    <w:tr2bl w:val="nil"/>
                  </w:tcBorders>
                  <w:noWrap w:val="0"/>
                  <w:vAlign w:val="center"/>
                </w:tcPr>
                <w:p w14:paraId="12130464">
                  <w:pPr>
                    <w:spacing w:before="34" w:line="228" w:lineRule="auto"/>
                    <w:jc w:val="center"/>
                    <w:rPr>
                      <w:rFonts w:hint="default" w:ascii="Times New Roman" w:hAnsi="Times New Roman" w:cs="Times New Roman"/>
                      <w:sz w:val="21"/>
                      <w:szCs w:val="21"/>
                      <w:u w:val="none" w:color="auto"/>
                      <w:lang w:val="en-US" w:eastAsia="zh-CN"/>
                    </w:rPr>
                  </w:pPr>
                  <w:r>
                    <w:rPr>
                      <w:rFonts w:hint="eastAsia" w:ascii="Times New Roman" w:hAnsi="Times New Roman" w:cs="Times New Roman"/>
                      <w:sz w:val="21"/>
                      <w:szCs w:val="21"/>
                      <w:u w:val="none" w:color="auto"/>
                      <w:lang w:val="en-US" w:eastAsia="zh-CN"/>
                    </w:rPr>
                    <w:t>项目北侧</w:t>
                  </w:r>
                  <w:r>
                    <w:rPr>
                      <w:rFonts w:hint="default" w:ascii="Times New Roman" w:hAnsi="Times New Roman" w:cs="Times New Roman"/>
                      <w:sz w:val="21"/>
                      <w:szCs w:val="21"/>
                      <w:u w:val="none" w:color="auto"/>
                      <w:lang w:val="en-US" w:eastAsia="zh-CN"/>
                    </w:rPr>
                    <w:t>2</w:t>
                  </w:r>
                  <w:r>
                    <w:rPr>
                      <w:rFonts w:hint="eastAsia" w:ascii="Times New Roman" w:hAnsi="Times New Roman" w:cs="Times New Roman"/>
                      <w:sz w:val="21"/>
                      <w:szCs w:val="21"/>
                      <w:u w:val="none" w:color="auto"/>
                      <w:lang w:val="en-US" w:eastAsia="zh-CN"/>
                    </w:rPr>
                    <w:t>3m处居民</w:t>
                  </w:r>
                </w:p>
              </w:tc>
              <w:tc>
                <w:tcPr>
                  <w:tcW w:w="629" w:type="pct"/>
                  <w:vMerge w:val="continue"/>
                  <w:tcBorders>
                    <w:tl2br w:val="nil"/>
                    <w:tr2bl w:val="nil"/>
                  </w:tcBorders>
                  <w:noWrap w:val="0"/>
                  <w:vAlign w:val="center"/>
                </w:tcPr>
                <w:p w14:paraId="7D7CD44C">
                  <w:pPr>
                    <w:keepNext w:val="0"/>
                    <w:keepLines w:val="0"/>
                    <w:pageBreakBefore w:val="0"/>
                    <w:widowControl/>
                    <w:kinsoku/>
                    <w:wordWrap/>
                    <w:overflowPunct/>
                    <w:topLinePunct w:val="0"/>
                    <w:bidi w:val="0"/>
                    <w:spacing w:line="240" w:lineRule="auto"/>
                    <w:jc w:val="center"/>
                    <w:textAlignment w:val="center"/>
                    <w:rPr>
                      <w:rFonts w:hint="default" w:ascii="Times New Roman" w:hAnsi="Times New Roman" w:eastAsia="宋体" w:cs="Times New Roman"/>
                      <w:color w:val="000000"/>
                      <w:kern w:val="0"/>
                      <w:sz w:val="21"/>
                      <w:szCs w:val="21"/>
                      <w:lang w:val="en-US" w:eastAsia="zh-CN"/>
                    </w:rPr>
                  </w:pPr>
                </w:p>
              </w:tc>
              <w:tc>
                <w:tcPr>
                  <w:tcW w:w="583" w:type="pct"/>
                  <w:tcBorders>
                    <w:tl2br w:val="nil"/>
                    <w:tr2bl w:val="nil"/>
                  </w:tcBorders>
                  <w:noWrap w:val="0"/>
                  <w:vAlign w:val="center"/>
                </w:tcPr>
                <w:p w14:paraId="4080197E">
                  <w:pPr>
                    <w:keepNext w:val="0"/>
                    <w:keepLines w:val="0"/>
                    <w:pageBreakBefore w:val="0"/>
                    <w:widowControl/>
                    <w:kinsoku/>
                    <w:wordWrap/>
                    <w:overflowPunct/>
                    <w:topLinePunct w:val="0"/>
                    <w:bidi w:val="0"/>
                    <w:spacing w:line="240" w:lineRule="auto"/>
                    <w:jc w:val="center"/>
                    <w:textAlignment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昼间</w:t>
                  </w:r>
                </w:p>
              </w:tc>
              <w:tc>
                <w:tcPr>
                  <w:tcW w:w="1056" w:type="pct"/>
                  <w:tcBorders>
                    <w:tl2br w:val="nil"/>
                    <w:tr2bl w:val="nil"/>
                  </w:tcBorders>
                  <w:noWrap w:val="0"/>
                  <w:vAlign w:val="center"/>
                </w:tcPr>
                <w:p w14:paraId="5CDC5FD3">
                  <w:pPr>
                    <w:keepNext w:val="0"/>
                    <w:keepLines w:val="0"/>
                    <w:pageBreakBefore w:val="0"/>
                    <w:widowControl/>
                    <w:kinsoku/>
                    <w:wordWrap/>
                    <w:overflowPunct/>
                    <w:topLinePunct w:val="0"/>
                    <w:bidi w:val="0"/>
                    <w:spacing w:line="240" w:lineRule="auto"/>
                    <w:jc w:val="center"/>
                    <w:textAlignment w:val="center"/>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57</w:t>
                  </w:r>
                </w:p>
              </w:tc>
              <w:tc>
                <w:tcPr>
                  <w:tcW w:w="1673" w:type="dxa"/>
                  <w:tcBorders>
                    <w:tl2br w:val="nil"/>
                    <w:tr2bl w:val="nil"/>
                  </w:tcBorders>
                  <w:noWrap w:val="0"/>
                  <w:vAlign w:val="center"/>
                </w:tcPr>
                <w:p w14:paraId="0BE740D7">
                  <w:pPr>
                    <w:keepNext w:val="0"/>
                    <w:keepLines w:val="0"/>
                    <w:pageBreakBefore w:val="0"/>
                    <w:widowControl/>
                    <w:kinsoku/>
                    <w:wordWrap/>
                    <w:overflowPunct/>
                    <w:topLinePunct w:val="0"/>
                    <w:bidi w:val="0"/>
                    <w:spacing w:line="240" w:lineRule="auto"/>
                    <w:jc w:val="center"/>
                    <w:textAlignment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60</w:t>
                  </w:r>
                </w:p>
              </w:tc>
            </w:tr>
            <w:tr w14:paraId="28AD1FC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8" w:type="pct"/>
                  <w:vMerge w:val="continue"/>
                  <w:tcBorders>
                    <w:tl2br w:val="nil"/>
                    <w:tr2bl w:val="nil"/>
                  </w:tcBorders>
                  <w:noWrap w:val="0"/>
                  <w:vAlign w:val="center"/>
                </w:tcPr>
                <w:p w14:paraId="75CFD9E8">
                  <w:pPr>
                    <w:pStyle w:val="49"/>
                    <w:keepNext w:val="0"/>
                    <w:keepLines w:val="0"/>
                    <w:pageBreakBefore w:val="0"/>
                    <w:kinsoku/>
                    <w:wordWrap/>
                    <w:overflowPunct/>
                    <w:topLinePunct w:val="0"/>
                    <w:bidi w:val="0"/>
                    <w:spacing w:line="240" w:lineRule="auto"/>
                    <w:jc w:val="center"/>
                    <w:rPr>
                      <w:rFonts w:hint="default" w:ascii="Times New Roman" w:hAnsi="Times New Roman" w:cs="Times New Roman"/>
                      <w:color w:val="000000"/>
                      <w:sz w:val="21"/>
                      <w:szCs w:val="21"/>
                    </w:rPr>
                  </w:pPr>
                </w:p>
              </w:tc>
              <w:tc>
                <w:tcPr>
                  <w:tcW w:w="1036" w:type="pct"/>
                  <w:vMerge w:val="continue"/>
                  <w:tcBorders>
                    <w:tl2br w:val="nil"/>
                    <w:tr2bl w:val="nil"/>
                  </w:tcBorders>
                  <w:noWrap w:val="0"/>
                  <w:vAlign w:val="center"/>
                </w:tcPr>
                <w:p w14:paraId="3CDCBD5E">
                  <w:pPr>
                    <w:keepNext w:val="0"/>
                    <w:keepLines w:val="0"/>
                    <w:pageBreakBefore w:val="0"/>
                    <w:widowControl/>
                    <w:kinsoku/>
                    <w:wordWrap/>
                    <w:overflowPunct/>
                    <w:topLinePunct w:val="0"/>
                    <w:bidi w:val="0"/>
                    <w:spacing w:line="240" w:lineRule="auto"/>
                    <w:jc w:val="center"/>
                    <w:textAlignment w:val="center"/>
                    <w:rPr>
                      <w:rFonts w:hint="default" w:ascii="Times New Roman" w:hAnsi="Times New Roman" w:eastAsia="Times New Roman" w:cs="Times New Roman"/>
                      <w:color w:val="000000"/>
                      <w:kern w:val="2"/>
                      <w:sz w:val="21"/>
                      <w:szCs w:val="21"/>
                      <w:lang w:val="en-US" w:eastAsia="zh-CN" w:bidi="ar-SA"/>
                    </w:rPr>
                  </w:pPr>
                </w:p>
              </w:tc>
              <w:tc>
                <w:tcPr>
                  <w:tcW w:w="629" w:type="pct"/>
                  <w:vMerge w:val="continue"/>
                  <w:tcBorders>
                    <w:tl2br w:val="nil"/>
                    <w:tr2bl w:val="nil"/>
                  </w:tcBorders>
                  <w:noWrap w:val="0"/>
                  <w:vAlign w:val="center"/>
                </w:tcPr>
                <w:p w14:paraId="1D8F43A3">
                  <w:pPr>
                    <w:keepNext w:val="0"/>
                    <w:keepLines w:val="0"/>
                    <w:pageBreakBefore w:val="0"/>
                    <w:widowControl/>
                    <w:kinsoku/>
                    <w:wordWrap/>
                    <w:overflowPunct/>
                    <w:topLinePunct w:val="0"/>
                    <w:bidi w:val="0"/>
                    <w:spacing w:line="240" w:lineRule="auto"/>
                    <w:jc w:val="center"/>
                    <w:textAlignment w:val="center"/>
                    <w:rPr>
                      <w:rFonts w:hint="default" w:ascii="Times New Roman" w:hAnsi="Times New Roman" w:eastAsia="宋体" w:cs="Times New Roman"/>
                      <w:color w:val="000000"/>
                      <w:kern w:val="0"/>
                      <w:sz w:val="21"/>
                      <w:szCs w:val="21"/>
                      <w:lang w:val="en-US" w:eastAsia="zh-CN"/>
                    </w:rPr>
                  </w:pPr>
                </w:p>
              </w:tc>
              <w:tc>
                <w:tcPr>
                  <w:tcW w:w="583" w:type="pct"/>
                  <w:tcBorders>
                    <w:tl2br w:val="nil"/>
                    <w:tr2bl w:val="nil"/>
                  </w:tcBorders>
                  <w:noWrap w:val="0"/>
                  <w:vAlign w:val="center"/>
                </w:tcPr>
                <w:p w14:paraId="5E3CCF62">
                  <w:pPr>
                    <w:keepNext w:val="0"/>
                    <w:keepLines w:val="0"/>
                    <w:pageBreakBefore w:val="0"/>
                    <w:widowControl/>
                    <w:kinsoku/>
                    <w:wordWrap/>
                    <w:overflowPunct/>
                    <w:topLinePunct w:val="0"/>
                    <w:bidi w:val="0"/>
                    <w:spacing w:line="240" w:lineRule="auto"/>
                    <w:jc w:val="center"/>
                    <w:textAlignment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夜间</w:t>
                  </w:r>
                </w:p>
              </w:tc>
              <w:tc>
                <w:tcPr>
                  <w:tcW w:w="1056" w:type="pct"/>
                  <w:tcBorders>
                    <w:tl2br w:val="nil"/>
                    <w:tr2bl w:val="nil"/>
                  </w:tcBorders>
                  <w:noWrap w:val="0"/>
                  <w:vAlign w:val="center"/>
                </w:tcPr>
                <w:p w14:paraId="1614EE24">
                  <w:pPr>
                    <w:keepNext w:val="0"/>
                    <w:keepLines w:val="0"/>
                    <w:pageBreakBefore w:val="0"/>
                    <w:widowControl/>
                    <w:kinsoku/>
                    <w:wordWrap/>
                    <w:overflowPunct/>
                    <w:topLinePunct w:val="0"/>
                    <w:bidi w:val="0"/>
                    <w:spacing w:line="240" w:lineRule="auto"/>
                    <w:jc w:val="center"/>
                    <w:textAlignment w:val="center"/>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46</w:t>
                  </w:r>
                </w:p>
              </w:tc>
              <w:tc>
                <w:tcPr>
                  <w:tcW w:w="1673" w:type="dxa"/>
                  <w:tcBorders>
                    <w:tl2br w:val="nil"/>
                    <w:tr2bl w:val="nil"/>
                  </w:tcBorders>
                  <w:noWrap w:val="0"/>
                  <w:vAlign w:val="center"/>
                </w:tcPr>
                <w:p w14:paraId="4D367469">
                  <w:pPr>
                    <w:keepNext w:val="0"/>
                    <w:keepLines w:val="0"/>
                    <w:pageBreakBefore w:val="0"/>
                    <w:widowControl/>
                    <w:kinsoku/>
                    <w:wordWrap/>
                    <w:overflowPunct/>
                    <w:topLinePunct w:val="0"/>
                    <w:bidi w:val="0"/>
                    <w:spacing w:line="240" w:lineRule="auto"/>
                    <w:jc w:val="center"/>
                    <w:textAlignment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50</w:t>
                  </w:r>
                </w:p>
              </w:tc>
            </w:tr>
          </w:tbl>
          <w:p w14:paraId="427B702A">
            <w:pPr>
              <w:pStyle w:val="33"/>
              <w:rPr>
                <w:rFonts w:hint="eastAsia"/>
                <w:lang w:eastAsia="zh-CN"/>
              </w:rPr>
            </w:pPr>
            <w:r>
              <w:rPr>
                <w:rFonts w:hint="default" w:ascii="Times New Roman" w:hAnsi="Times New Roman" w:cs="Times New Roman"/>
                <w:color w:val="000000"/>
                <w:sz w:val="24"/>
                <w:szCs w:val="22"/>
              </w:rPr>
              <w:t>通过监测结果的统计分析</w:t>
            </w:r>
            <w:r>
              <w:rPr>
                <w:rFonts w:hint="eastAsia" w:cs="Times New Roman"/>
                <w:color w:val="000000"/>
                <w:sz w:val="24"/>
                <w:szCs w:val="22"/>
                <w:lang w:eastAsia="zh-CN"/>
              </w:rPr>
              <w:t>可知：本项目周围敏感点的声环境</w:t>
            </w:r>
            <w:r>
              <w:rPr>
                <w:rFonts w:hint="default" w:ascii="Times New Roman" w:hAnsi="Times New Roman" w:cs="Times New Roman"/>
                <w:color w:val="000000"/>
                <w:sz w:val="24"/>
                <w:szCs w:val="22"/>
              </w:rPr>
              <w:t>质量</w:t>
            </w:r>
            <w:r>
              <w:rPr>
                <w:rFonts w:hint="eastAsia" w:cs="Times New Roman"/>
                <w:color w:val="000000"/>
                <w:sz w:val="24"/>
                <w:szCs w:val="22"/>
                <w:lang w:eastAsia="zh-CN"/>
              </w:rPr>
              <w:t>现状昼夜间监测结果均满足</w:t>
            </w:r>
            <w:r>
              <w:rPr>
                <w:rFonts w:hint="default" w:ascii="Times New Roman" w:hAnsi="Times New Roman" w:cs="Times New Roman"/>
                <w:color w:val="000000"/>
                <w:sz w:val="24"/>
                <w:szCs w:val="22"/>
              </w:rPr>
              <w:t>《声环境质量标准》（GB3096-2008）2类标准</w:t>
            </w:r>
            <w:r>
              <w:rPr>
                <w:rFonts w:hint="eastAsia" w:cs="Times New Roman"/>
                <w:color w:val="000000"/>
                <w:sz w:val="24"/>
                <w:szCs w:val="22"/>
                <w:lang w:eastAsia="zh-CN"/>
              </w:rPr>
              <w:t>限值要</w:t>
            </w:r>
            <w:r>
              <w:rPr>
                <w:rFonts w:hint="eastAsia" w:cs="Times New Roman"/>
                <w:color w:val="000000"/>
                <w:sz w:val="24"/>
                <w:szCs w:val="24"/>
                <w:lang w:eastAsia="zh-CN"/>
              </w:rPr>
              <w:t>求</w:t>
            </w:r>
            <w:r>
              <w:rPr>
                <w:rFonts w:hint="default" w:ascii="Times New Roman" w:hAnsi="Times New Roman" w:cs="Times New Roman"/>
                <w:color w:val="000000"/>
                <w:sz w:val="24"/>
                <w:szCs w:val="24"/>
              </w:rPr>
              <w:t>，</w:t>
            </w:r>
            <w:r>
              <w:rPr>
                <w:rFonts w:hint="eastAsia" w:cs="Times New Roman"/>
                <w:color w:val="000000"/>
                <w:sz w:val="24"/>
                <w:szCs w:val="24"/>
                <w:lang w:eastAsia="zh-CN"/>
              </w:rPr>
              <w:t>则</w:t>
            </w:r>
            <w:r>
              <w:rPr>
                <w:rFonts w:hint="default" w:ascii="Times New Roman" w:hAnsi="Times New Roman" w:cs="Times New Roman"/>
                <w:color w:val="000000"/>
                <w:sz w:val="24"/>
                <w:szCs w:val="24"/>
              </w:rPr>
              <w:t>区域声环境质量现状良好</w:t>
            </w:r>
          </w:p>
          <w:p w14:paraId="489777DD">
            <w:pPr>
              <w:pStyle w:val="13"/>
              <w:bidi w:val="0"/>
              <w:rPr>
                <w:rFonts w:hint="default"/>
              </w:rPr>
            </w:pPr>
            <w:r>
              <w:rPr>
                <w:rFonts w:hint="eastAsia"/>
                <w:lang w:val="en-US" w:eastAsia="zh-CN"/>
              </w:rPr>
              <w:t>4</w:t>
            </w:r>
            <w:r>
              <w:rPr>
                <w:rFonts w:hint="default"/>
              </w:rPr>
              <w:t>、生态环境质量现状</w:t>
            </w:r>
          </w:p>
          <w:p w14:paraId="418043FA">
            <w:pPr>
              <w:spacing w:line="360" w:lineRule="auto"/>
              <w:ind w:firstLine="480" w:firstLineChars="200"/>
              <w:rPr>
                <w:szCs w:val="21"/>
              </w:rPr>
            </w:pPr>
            <w:r>
              <w:rPr>
                <w:rFonts w:hint="eastAsia"/>
                <w:szCs w:val="21"/>
              </w:rPr>
              <w:t>本项目为</w:t>
            </w:r>
            <w:r>
              <w:rPr>
                <w:rFonts w:hint="default" w:ascii="Times New Roman" w:hAnsi="Times New Roman" w:cs="Times New Roman"/>
                <w:sz w:val="24"/>
                <w:szCs w:val="24"/>
              </w:rPr>
              <w:t>技术改造</w:t>
            </w:r>
            <w:r>
              <w:rPr>
                <w:rFonts w:hint="eastAsia"/>
                <w:szCs w:val="21"/>
              </w:rPr>
              <w:t>项目，</w:t>
            </w:r>
            <w:r>
              <w:rPr>
                <w:szCs w:val="21"/>
              </w:rPr>
              <w:t>工程于原有工程厂区内进行，</w:t>
            </w:r>
            <w:r>
              <w:rPr>
                <w:rFonts w:hint="eastAsia"/>
                <w:szCs w:val="21"/>
              </w:rPr>
              <w:t>用地范围内均不涉及生态环境保护目标，无需开展生态现状调查。</w:t>
            </w:r>
          </w:p>
          <w:p w14:paraId="5DCA2920">
            <w:pPr>
              <w:pStyle w:val="13"/>
              <w:bidi w:val="0"/>
              <w:rPr>
                <w:rFonts w:hint="eastAsia"/>
                <w:lang w:val="en-US" w:eastAsia="zh-CN"/>
              </w:rPr>
            </w:pPr>
            <w:r>
              <w:rPr>
                <w:rFonts w:hint="eastAsia"/>
                <w:lang w:val="en-US" w:eastAsia="zh-CN"/>
              </w:rPr>
              <w:t>5、电磁辐射</w:t>
            </w:r>
          </w:p>
          <w:p w14:paraId="6DB7875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lang w:val="en-US" w:eastAsia="zh-CN"/>
              </w:rPr>
            </w:pPr>
            <w:r>
              <w:rPr>
                <w:rFonts w:hint="eastAsia"/>
                <w:lang w:val="en-US" w:eastAsia="zh-CN"/>
              </w:rPr>
              <w:t>本项目不涉及电磁辐射。</w:t>
            </w:r>
          </w:p>
          <w:p w14:paraId="082B2511">
            <w:pPr>
              <w:pStyle w:val="13"/>
              <w:bidi w:val="0"/>
              <w:rPr>
                <w:rFonts w:hint="eastAsia"/>
                <w:lang w:val="en-US" w:eastAsia="zh-CN"/>
              </w:rPr>
            </w:pPr>
            <w:r>
              <w:rPr>
                <w:rFonts w:hint="eastAsia"/>
                <w:lang w:val="en-US" w:eastAsia="zh-CN"/>
              </w:rPr>
              <w:t>6、地下水、土壤环境</w:t>
            </w:r>
          </w:p>
          <w:p w14:paraId="527B487F">
            <w:pPr>
              <w:pStyle w:val="13"/>
              <w:bidi w:val="0"/>
              <w:rPr>
                <w:rFonts w:hint="eastAsia"/>
                <w:lang w:val="en-US" w:eastAsia="zh-CN"/>
              </w:rPr>
            </w:pPr>
            <w:r>
              <w:t>根据《建设项目环境影响报告表编制技术指南（污染影响类）（试行）》，本项目可不开展土壤、地下水环境现状调查。</w:t>
            </w:r>
          </w:p>
        </w:tc>
      </w:tr>
      <w:tr w14:paraId="3229A4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4" w:type="pct"/>
            <w:noWrap w:val="0"/>
            <w:vAlign w:val="center"/>
          </w:tcPr>
          <w:p w14:paraId="1D1C229B">
            <w:pPr>
              <w:adjustRightInd w:val="0"/>
              <w:snapToGrid w:val="0"/>
              <w:jc w:val="center"/>
              <w:rPr>
                <w:rFonts w:hint="eastAsia" w:ascii="宋体" w:hAnsi="宋体" w:cs="宋体"/>
                <w:color w:val="auto"/>
                <w:kern w:val="0"/>
                <w:sz w:val="24"/>
                <w:szCs w:val="24"/>
              </w:rPr>
            </w:pPr>
            <w:r>
              <w:rPr>
                <w:rFonts w:hint="eastAsia" w:ascii="宋体" w:hAnsi="宋体" w:cs="宋体"/>
                <w:color w:val="auto"/>
                <w:kern w:val="0"/>
                <w:sz w:val="24"/>
                <w:szCs w:val="24"/>
              </w:rPr>
              <w:t>环境</w:t>
            </w:r>
          </w:p>
          <w:p w14:paraId="32B73C6D">
            <w:pPr>
              <w:adjustRightInd w:val="0"/>
              <w:snapToGrid w:val="0"/>
              <w:jc w:val="center"/>
              <w:rPr>
                <w:rFonts w:hint="eastAsia" w:ascii="宋体" w:hAnsi="宋体" w:cs="宋体"/>
                <w:color w:val="auto"/>
                <w:kern w:val="0"/>
                <w:sz w:val="24"/>
                <w:szCs w:val="24"/>
              </w:rPr>
            </w:pPr>
            <w:r>
              <w:rPr>
                <w:rFonts w:hint="eastAsia" w:ascii="宋体" w:hAnsi="宋体" w:cs="宋体"/>
                <w:color w:val="auto"/>
                <w:kern w:val="0"/>
                <w:sz w:val="24"/>
                <w:szCs w:val="24"/>
              </w:rPr>
              <w:t>保护</w:t>
            </w:r>
          </w:p>
          <w:p w14:paraId="0E8C5D71">
            <w:pPr>
              <w:adjustRightInd w:val="0"/>
              <w:snapToGrid w:val="0"/>
              <w:jc w:val="center"/>
              <w:rPr>
                <w:rFonts w:hint="eastAsia" w:ascii="宋体" w:hAnsi="宋体" w:cs="宋体"/>
                <w:kern w:val="0"/>
                <w:szCs w:val="21"/>
              </w:rPr>
            </w:pPr>
            <w:r>
              <w:rPr>
                <w:rFonts w:hint="eastAsia" w:ascii="宋体" w:hAnsi="宋体" w:cs="宋体"/>
                <w:color w:val="auto"/>
                <w:kern w:val="0"/>
                <w:sz w:val="24"/>
                <w:szCs w:val="24"/>
              </w:rPr>
              <w:t>目标</w:t>
            </w:r>
          </w:p>
        </w:tc>
        <w:tc>
          <w:tcPr>
            <w:tcW w:w="4555" w:type="pct"/>
            <w:noWrap w:val="0"/>
            <w:vAlign w:val="center"/>
          </w:tcPr>
          <w:p w14:paraId="78159FFC">
            <w:pPr>
              <w:pStyle w:val="13"/>
              <w:bidi w:val="0"/>
            </w:pPr>
            <w:r>
              <w:rPr>
                <w:rFonts w:hint="eastAsia"/>
              </w:rPr>
              <w:t>本项目位于</w:t>
            </w:r>
            <w:r>
              <w:rPr>
                <w:rFonts w:hint="eastAsia"/>
                <w:lang w:eastAsia="zh-CN"/>
              </w:rPr>
              <w:t>东安县井头圩镇紫江村</w:t>
            </w:r>
            <w:r>
              <w:rPr>
                <w:rFonts w:hint="eastAsia"/>
              </w:rPr>
              <w:t>，</w:t>
            </w:r>
            <w:r>
              <w:t>项目厂界外500米范围内无自然保护区、风景名胜区。</w:t>
            </w:r>
            <w:r>
              <w:rPr>
                <w:color w:val="000000"/>
                <w:spacing w:val="0"/>
                <w:w w:val="100"/>
                <w:position w:val="0"/>
              </w:rPr>
              <w:t>项目厂界外</w:t>
            </w:r>
            <w:r>
              <w:rPr>
                <w:rFonts w:ascii="Times New Roman" w:hAnsi="Times New Roman" w:eastAsia="Times New Roman" w:cs="Times New Roman"/>
                <w:color w:val="000000"/>
                <w:spacing w:val="0"/>
                <w:w w:val="100"/>
                <w:position w:val="0"/>
              </w:rPr>
              <w:t>500</w:t>
            </w:r>
            <w:r>
              <w:rPr>
                <w:color w:val="000000"/>
                <w:spacing w:val="0"/>
                <w:w w:val="100"/>
                <w:position w:val="0"/>
              </w:rPr>
              <w:t>米范围</w:t>
            </w:r>
            <w:r>
              <w:rPr>
                <w:rFonts w:hint="eastAsia"/>
                <w:color w:val="000000"/>
                <w:spacing w:val="0"/>
                <w:w w:val="100"/>
                <w:position w:val="0"/>
                <w:lang w:eastAsia="zh-CN"/>
              </w:rPr>
              <w:t>内无地下</w:t>
            </w:r>
            <w:r>
              <w:rPr>
                <w:color w:val="000000"/>
                <w:spacing w:val="0"/>
                <w:w w:val="100"/>
                <w:position w:val="0"/>
              </w:rPr>
              <w:t>水集中式饮</w:t>
            </w:r>
            <w:r>
              <w:rPr>
                <w:rFonts w:hint="eastAsia"/>
                <w:color w:val="000000"/>
                <w:spacing w:val="0"/>
                <w:w w:val="100"/>
                <w:position w:val="0"/>
                <w:lang w:val="zh-CN" w:eastAsia="zh-CN" w:bidi="zh-CN"/>
              </w:rPr>
              <w:t>用水水源和</w:t>
            </w:r>
            <w:r>
              <w:rPr>
                <w:color w:val="000000"/>
                <w:spacing w:val="0"/>
                <w:w w:val="100"/>
                <w:position w:val="0"/>
              </w:rPr>
              <w:t>热水、矿泉水、</w:t>
            </w:r>
            <w:r>
              <w:rPr>
                <w:color w:val="000000"/>
                <w:spacing w:val="0"/>
                <w:w w:val="100"/>
                <w:position w:val="0"/>
                <w:lang w:val="zh-CN" w:eastAsia="zh-CN" w:bidi="zh-CN"/>
              </w:rPr>
              <w:t>温泉等</w:t>
            </w:r>
            <w:r>
              <w:rPr>
                <w:rFonts w:hint="eastAsia" w:ascii="Times New Roman" w:hAnsi="Times New Roman" w:cs="Times New Roman"/>
                <w:color w:val="000000"/>
                <w:spacing w:val="0"/>
                <w:w w:val="100"/>
                <w:position w:val="0"/>
                <w:lang w:eastAsia="zh-CN"/>
              </w:rPr>
              <w:t>特殊</w:t>
            </w:r>
            <w:r>
              <w:rPr>
                <w:color w:val="000000"/>
                <w:spacing w:val="0"/>
                <w:w w:val="100"/>
                <w:position w:val="0"/>
              </w:rPr>
              <w:t>地下水资源。</w:t>
            </w:r>
          </w:p>
          <w:p w14:paraId="260D47BC">
            <w:pPr>
              <w:pStyle w:val="13"/>
              <w:bidi w:val="0"/>
              <w:rPr>
                <w:rFonts w:hint="default" w:ascii="Times New Roman" w:hAnsi="Times New Roman" w:cs="Times New Roman"/>
              </w:rPr>
            </w:pPr>
            <w:r>
              <w:t>本评价确定的环境保护目标及对象见</w:t>
            </w:r>
            <w:r>
              <w:rPr>
                <w:rFonts w:hint="eastAsia"/>
              </w:rPr>
              <w:t>下</w:t>
            </w:r>
            <w:r>
              <w:t>表。</w:t>
            </w:r>
          </w:p>
          <w:p w14:paraId="11C2D095">
            <w:pPr>
              <w:pStyle w:val="43"/>
              <w:tabs>
                <w:tab w:val="left" w:pos="1021"/>
              </w:tabs>
            </w:pPr>
            <w:r>
              <w:t>表3</w:t>
            </w:r>
            <w:r>
              <w:rPr>
                <w:rFonts w:hint="eastAsia"/>
                <w:lang w:val="en-US" w:eastAsia="zh-CN"/>
              </w:rPr>
              <w:t xml:space="preserve">-5 </w:t>
            </w:r>
            <w:r>
              <w:t>主要环境保护目标及保护对象</w:t>
            </w:r>
          </w:p>
          <w:tbl>
            <w:tblPr>
              <w:tblStyle w:val="34"/>
              <w:tblW w:w="5000" w:type="pct"/>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406"/>
              <w:gridCol w:w="853"/>
              <w:gridCol w:w="1335"/>
              <w:gridCol w:w="1261"/>
              <w:gridCol w:w="689"/>
              <w:gridCol w:w="1125"/>
              <w:gridCol w:w="825"/>
              <w:gridCol w:w="1034"/>
            </w:tblGrid>
            <w:tr w14:paraId="3F4BE07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69" w:type="pct"/>
                  <w:vMerge w:val="restart"/>
                  <w:tcBorders>
                    <w:tl2br w:val="nil"/>
                    <w:tr2bl w:val="nil"/>
                  </w:tcBorders>
                  <w:noWrap w:val="0"/>
                  <w:vAlign w:val="center"/>
                </w:tcPr>
                <w:p w14:paraId="482E3076">
                  <w:pPr>
                    <w:pStyle w:val="42"/>
                    <w:bidi w:val="0"/>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名称</w:t>
                  </w:r>
                </w:p>
              </w:tc>
              <w:tc>
                <w:tcPr>
                  <w:tcW w:w="566" w:type="pct"/>
                  <w:vMerge w:val="restart"/>
                  <w:tcBorders>
                    <w:tl2br w:val="nil"/>
                    <w:tr2bl w:val="nil"/>
                  </w:tcBorders>
                  <w:noWrap w:val="0"/>
                  <w:vAlign w:val="center"/>
                </w:tcPr>
                <w:p w14:paraId="0D2E3F15">
                  <w:pPr>
                    <w:pStyle w:val="42"/>
                    <w:bidi w:val="0"/>
                    <w:spacing w:line="240" w:lineRule="auto"/>
                    <w:jc w:val="center"/>
                    <w:rPr>
                      <w:rFonts w:hint="eastAsia" w:ascii="Times New Roman" w:hAnsi="Times New Roman" w:eastAsia="宋体" w:cs="Times New Roman"/>
                      <w:sz w:val="21"/>
                      <w:szCs w:val="21"/>
                    </w:rPr>
                  </w:pPr>
                  <w:r>
                    <w:rPr>
                      <w:rFonts w:ascii="Times New Roman" w:hAnsi="Times New Roman" w:eastAsia="宋体" w:cs="Times New Roman"/>
                      <w:sz w:val="21"/>
                      <w:szCs w:val="21"/>
                    </w:rPr>
                    <w:t>保护对象</w:t>
                  </w:r>
                </w:p>
              </w:tc>
              <w:tc>
                <w:tcPr>
                  <w:tcW w:w="1724" w:type="pct"/>
                  <w:gridSpan w:val="2"/>
                  <w:tcBorders>
                    <w:tl2br w:val="nil"/>
                    <w:tr2bl w:val="nil"/>
                  </w:tcBorders>
                  <w:noWrap w:val="0"/>
                  <w:vAlign w:val="center"/>
                </w:tcPr>
                <w:p w14:paraId="20E309EE">
                  <w:pPr>
                    <w:pStyle w:val="42"/>
                    <w:bidi w:val="0"/>
                    <w:spacing w:line="240" w:lineRule="auto"/>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坐标</w:t>
                  </w:r>
                </w:p>
              </w:tc>
              <w:tc>
                <w:tcPr>
                  <w:tcW w:w="457" w:type="pct"/>
                  <w:vMerge w:val="restart"/>
                  <w:tcBorders>
                    <w:tl2br w:val="nil"/>
                    <w:tr2bl w:val="nil"/>
                  </w:tcBorders>
                  <w:noWrap w:val="0"/>
                  <w:vAlign w:val="center"/>
                </w:tcPr>
                <w:p w14:paraId="59ACD984">
                  <w:pPr>
                    <w:pStyle w:val="54"/>
                    <w:bidi w:val="0"/>
                    <w:spacing w:line="240" w:lineRule="auto"/>
                    <w:jc w:val="center"/>
                    <w:rPr>
                      <w:rFonts w:ascii="Times New Roman" w:hAnsi="Times New Roman" w:eastAsia="宋体" w:cs="Times New Roman"/>
                      <w:sz w:val="21"/>
                      <w:szCs w:val="21"/>
                    </w:rPr>
                  </w:pPr>
                  <w:r>
                    <w:rPr>
                      <w:rFonts w:hint="eastAsia" w:ascii="Times New Roman" w:hAnsi="Times New Roman" w:eastAsia="宋体" w:cs="Times New Roman"/>
                      <w:color w:val="auto"/>
                      <w:sz w:val="21"/>
                      <w:szCs w:val="21"/>
                      <w:u w:val="none"/>
                      <w:lang w:val="en-US" w:eastAsia="zh-CN"/>
                    </w:rPr>
                    <w:t>主要功能</w:t>
                  </w:r>
                </w:p>
              </w:tc>
              <w:tc>
                <w:tcPr>
                  <w:tcW w:w="747" w:type="pct"/>
                  <w:vMerge w:val="restart"/>
                  <w:tcBorders>
                    <w:tl2br w:val="nil"/>
                    <w:tr2bl w:val="nil"/>
                  </w:tcBorders>
                  <w:noWrap w:val="0"/>
                  <w:vAlign w:val="center"/>
                </w:tcPr>
                <w:p w14:paraId="07E824DB">
                  <w:pPr>
                    <w:pStyle w:val="54"/>
                    <w:bidi w:val="0"/>
                    <w:spacing w:line="240" w:lineRule="auto"/>
                    <w:jc w:val="center"/>
                    <w:rPr>
                      <w:rFonts w:ascii="Times New Roman" w:hAnsi="Times New Roman" w:eastAsia="宋体" w:cs="Times New Roman"/>
                      <w:sz w:val="21"/>
                      <w:szCs w:val="21"/>
                    </w:rPr>
                  </w:pPr>
                  <w:r>
                    <w:rPr>
                      <w:rFonts w:hint="eastAsia" w:ascii="Times New Roman" w:hAnsi="Times New Roman" w:eastAsia="宋体" w:cs="Times New Roman"/>
                      <w:color w:val="auto"/>
                      <w:sz w:val="21"/>
                      <w:szCs w:val="21"/>
                      <w:u w:val="none"/>
                      <w:lang w:val="en-US" w:eastAsia="zh-CN"/>
                    </w:rPr>
                    <w:t>规模</w:t>
                  </w:r>
                </w:p>
              </w:tc>
              <w:tc>
                <w:tcPr>
                  <w:tcW w:w="547" w:type="pct"/>
                  <w:vMerge w:val="restart"/>
                  <w:tcBorders>
                    <w:tl2br w:val="nil"/>
                    <w:tr2bl w:val="nil"/>
                  </w:tcBorders>
                  <w:noWrap w:val="0"/>
                  <w:vAlign w:val="center"/>
                </w:tcPr>
                <w:p w14:paraId="6AA0D01D">
                  <w:pPr>
                    <w:pStyle w:val="42"/>
                    <w:bidi w:val="0"/>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环境功能区</w:t>
                  </w:r>
                </w:p>
              </w:tc>
              <w:tc>
                <w:tcPr>
                  <w:tcW w:w="686" w:type="pct"/>
                  <w:vMerge w:val="restart"/>
                  <w:tcBorders>
                    <w:tl2br w:val="nil"/>
                    <w:tr2bl w:val="nil"/>
                  </w:tcBorders>
                  <w:noWrap w:val="0"/>
                  <w:vAlign w:val="center"/>
                </w:tcPr>
                <w:p w14:paraId="418CC0E5">
                  <w:pPr>
                    <w:pStyle w:val="42"/>
                    <w:bidi w:val="0"/>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方位</w:t>
                  </w:r>
                  <w:r>
                    <w:rPr>
                      <w:rFonts w:hint="eastAsia" w:ascii="Times New Roman" w:hAnsi="Times New Roman" w:eastAsia="宋体" w:cs="Times New Roman"/>
                      <w:sz w:val="21"/>
                      <w:szCs w:val="21"/>
                      <w:lang w:eastAsia="zh-CN"/>
                    </w:rPr>
                    <w:t>、</w:t>
                  </w:r>
                  <w:r>
                    <w:rPr>
                      <w:rFonts w:ascii="Times New Roman" w:hAnsi="Times New Roman" w:eastAsia="宋体" w:cs="Times New Roman"/>
                      <w:sz w:val="21"/>
                      <w:szCs w:val="21"/>
                    </w:rPr>
                    <w:t>相对厂界距离/m</w:t>
                  </w:r>
                </w:p>
              </w:tc>
            </w:tr>
            <w:tr w14:paraId="176F91F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69" w:type="pct"/>
                  <w:vMerge w:val="continue"/>
                  <w:tcBorders>
                    <w:tl2br w:val="nil"/>
                    <w:tr2bl w:val="nil"/>
                  </w:tcBorders>
                  <w:noWrap w:val="0"/>
                  <w:vAlign w:val="center"/>
                </w:tcPr>
                <w:p w14:paraId="45C2C4C3">
                  <w:pPr>
                    <w:pStyle w:val="42"/>
                    <w:bidi w:val="0"/>
                    <w:spacing w:line="240" w:lineRule="auto"/>
                    <w:jc w:val="center"/>
                    <w:rPr>
                      <w:rFonts w:ascii="Times New Roman" w:hAnsi="Times New Roman" w:eastAsia="宋体" w:cs="Times New Roman"/>
                      <w:sz w:val="21"/>
                      <w:szCs w:val="21"/>
                    </w:rPr>
                  </w:pPr>
                </w:p>
              </w:tc>
              <w:tc>
                <w:tcPr>
                  <w:tcW w:w="566" w:type="pct"/>
                  <w:vMerge w:val="continue"/>
                  <w:tcBorders>
                    <w:tl2br w:val="nil"/>
                    <w:tr2bl w:val="nil"/>
                  </w:tcBorders>
                  <w:noWrap w:val="0"/>
                  <w:vAlign w:val="center"/>
                </w:tcPr>
                <w:p w14:paraId="137A3134">
                  <w:pPr>
                    <w:pStyle w:val="42"/>
                    <w:bidi w:val="0"/>
                    <w:spacing w:line="240" w:lineRule="auto"/>
                    <w:jc w:val="center"/>
                    <w:rPr>
                      <w:rFonts w:hint="eastAsia" w:ascii="Times New Roman" w:hAnsi="Times New Roman" w:eastAsia="宋体" w:cs="Times New Roman"/>
                      <w:sz w:val="21"/>
                      <w:szCs w:val="21"/>
                      <w:lang w:val="en-US" w:eastAsia="zh-CN"/>
                    </w:rPr>
                  </w:pPr>
                </w:p>
              </w:tc>
              <w:tc>
                <w:tcPr>
                  <w:tcW w:w="886" w:type="pct"/>
                  <w:tcBorders>
                    <w:tl2br w:val="nil"/>
                    <w:tr2bl w:val="nil"/>
                  </w:tcBorders>
                  <w:noWrap w:val="0"/>
                  <w:vAlign w:val="center"/>
                </w:tcPr>
                <w:p w14:paraId="6BAE9398">
                  <w:pPr>
                    <w:pStyle w:val="42"/>
                    <w:bidi w:val="0"/>
                    <w:spacing w:line="240" w:lineRule="auto"/>
                    <w:jc w:val="cente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val="en-US" w:eastAsia="zh-CN"/>
                    </w:rPr>
                    <w:t>经度</w:t>
                  </w:r>
                </w:p>
              </w:tc>
              <w:tc>
                <w:tcPr>
                  <w:tcW w:w="837" w:type="pct"/>
                  <w:tcBorders>
                    <w:tl2br w:val="nil"/>
                    <w:tr2bl w:val="nil"/>
                  </w:tcBorders>
                  <w:noWrap w:val="0"/>
                  <w:vAlign w:val="center"/>
                </w:tcPr>
                <w:p w14:paraId="354D3D11">
                  <w:pPr>
                    <w:pStyle w:val="42"/>
                    <w:bidi w:val="0"/>
                    <w:spacing w:line="240" w:lineRule="auto"/>
                    <w:jc w:val="cente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val="en-US" w:eastAsia="zh-CN"/>
                    </w:rPr>
                    <w:t>纬度</w:t>
                  </w:r>
                </w:p>
              </w:tc>
              <w:tc>
                <w:tcPr>
                  <w:tcW w:w="457" w:type="pct"/>
                  <w:vMerge w:val="continue"/>
                  <w:tcBorders>
                    <w:tl2br w:val="nil"/>
                    <w:tr2bl w:val="nil"/>
                  </w:tcBorders>
                  <w:noWrap w:val="0"/>
                  <w:vAlign w:val="center"/>
                </w:tcPr>
                <w:p w14:paraId="1B38D16C">
                  <w:pPr>
                    <w:pStyle w:val="42"/>
                    <w:bidi w:val="0"/>
                    <w:spacing w:line="240" w:lineRule="auto"/>
                    <w:jc w:val="center"/>
                    <w:rPr>
                      <w:rFonts w:ascii="Times New Roman" w:hAnsi="Times New Roman" w:eastAsia="宋体" w:cs="Times New Roman"/>
                      <w:sz w:val="21"/>
                      <w:szCs w:val="21"/>
                    </w:rPr>
                  </w:pPr>
                </w:p>
              </w:tc>
              <w:tc>
                <w:tcPr>
                  <w:tcW w:w="747" w:type="pct"/>
                  <w:vMerge w:val="continue"/>
                  <w:tcBorders>
                    <w:tl2br w:val="nil"/>
                    <w:tr2bl w:val="nil"/>
                  </w:tcBorders>
                  <w:noWrap w:val="0"/>
                  <w:vAlign w:val="center"/>
                </w:tcPr>
                <w:p w14:paraId="54837339">
                  <w:pPr>
                    <w:pStyle w:val="42"/>
                    <w:bidi w:val="0"/>
                    <w:spacing w:line="240" w:lineRule="auto"/>
                    <w:jc w:val="center"/>
                    <w:rPr>
                      <w:rFonts w:ascii="Times New Roman" w:hAnsi="Times New Roman" w:eastAsia="宋体" w:cs="Times New Roman"/>
                      <w:sz w:val="21"/>
                      <w:szCs w:val="21"/>
                    </w:rPr>
                  </w:pPr>
                </w:p>
              </w:tc>
              <w:tc>
                <w:tcPr>
                  <w:tcW w:w="547" w:type="pct"/>
                  <w:vMerge w:val="continue"/>
                  <w:tcBorders>
                    <w:tl2br w:val="nil"/>
                    <w:tr2bl w:val="nil"/>
                  </w:tcBorders>
                  <w:noWrap w:val="0"/>
                  <w:vAlign w:val="center"/>
                </w:tcPr>
                <w:p w14:paraId="3889DF44">
                  <w:pPr>
                    <w:pStyle w:val="42"/>
                    <w:bidi w:val="0"/>
                    <w:spacing w:line="240" w:lineRule="auto"/>
                    <w:jc w:val="center"/>
                    <w:rPr>
                      <w:rFonts w:ascii="Times New Roman" w:hAnsi="Times New Roman" w:eastAsia="宋体" w:cs="Times New Roman"/>
                      <w:sz w:val="21"/>
                      <w:szCs w:val="21"/>
                    </w:rPr>
                  </w:pPr>
                </w:p>
              </w:tc>
              <w:tc>
                <w:tcPr>
                  <w:tcW w:w="686" w:type="pct"/>
                  <w:vMerge w:val="continue"/>
                  <w:tcBorders>
                    <w:tl2br w:val="nil"/>
                    <w:tr2bl w:val="nil"/>
                  </w:tcBorders>
                  <w:noWrap w:val="0"/>
                  <w:vAlign w:val="center"/>
                </w:tcPr>
                <w:p w14:paraId="41F2C786">
                  <w:pPr>
                    <w:pStyle w:val="42"/>
                    <w:bidi w:val="0"/>
                    <w:spacing w:line="240" w:lineRule="auto"/>
                    <w:jc w:val="center"/>
                    <w:rPr>
                      <w:rFonts w:ascii="Times New Roman" w:hAnsi="Times New Roman" w:eastAsia="宋体" w:cs="Times New Roman"/>
                      <w:sz w:val="21"/>
                      <w:szCs w:val="21"/>
                    </w:rPr>
                  </w:pPr>
                </w:p>
              </w:tc>
            </w:tr>
            <w:tr w14:paraId="7FBE9CE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69" w:type="pct"/>
                  <w:vMerge w:val="restart"/>
                  <w:tcBorders>
                    <w:tl2br w:val="nil"/>
                    <w:tr2bl w:val="nil"/>
                  </w:tcBorders>
                  <w:noWrap w:val="0"/>
                  <w:vAlign w:val="center"/>
                </w:tcPr>
                <w:p w14:paraId="3DD08DDD">
                  <w:pPr>
                    <w:pStyle w:val="42"/>
                    <w:bidi w:val="0"/>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环境</w:t>
                  </w:r>
                </w:p>
                <w:p w14:paraId="60FAB6CA">
                  <w:pPr>
                    <w:pStyle w:val="42"/>
                    <w:bidi w:val="0"/>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空气</w:t>
                  </w:r>
                </w:p>
              </w:tc>
              <w:tc>
                <w:tcPr>
                  <w:tcW w:w="566" w:type="pct"/>
                  <w:tcBorders>
                    <w:tl2br w:val="nil"/>
                    <w:tr2bl w:val="nil"/>
                  </w:tcBorders>
                  <w:noWrap w:val="0"/>
                  <w:vAlign w:val="center"/>
                </w:tcPr>
                <w:p w14:paraId="322818DE">
                  <w:pPr>
                    <w:pStyle w:val="42"/>
                    <w:bidi w:val="0"/>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晓江口村居民</w:t>
                  </w:r>
                  <w:r>
                    <w:rPr>
                      <w:rFonts w:hint="eastAsia" w:ascii="Times New Roman" w:hAnsi="Times New Roman" w:eastAsia="宋体" w:cs="Times New Roman"/>
                      <w:sz w:val="21"/>
                      <w:szCs w:val="21"/>
                      <w:lang w:val="en-US" w:eastAsia="zh-CN"/>
                    </w:rPr>
                    <w:t>1#</w:t>
                  </w:r>
                </w:p>
              </w:tc>
              <w:tc>
                <w:tcPr>
                  <w:tcW w:w="886" w:type="pct"/>
                  <w:tcBorders>
                    <w:tl2br w:val="nil"/>
                    <w:tr2bl w:val="nil"/>
                  </w:tcBorders>
                  <w:noWrap w:val="0"/>
                  <w:vAlign w:val="center"/>
                </w:tcPr>
                <w:p w14:paraId="5DB7F07F">
                  <w:pPr>
                    <w:pStyle w:val="42"/>
                    <w:bidi w:val="0"/>
                    <w:spacing w:line="240" w:lineRule="auto"/>
                    <w:jc w:val="center"/>
                    <w:rPr>
                      <w:rFonts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111°21'52.566"</w:t>
                  </w:r>
                </w:p>
              </w:tc>
              <w:tc>
                <w:tcPr>
                  <w:tcW w:w="837" w:type="pct"/>
                  <w:tcBorders>
                    <w:tl2br w:val="nil"/>
                    <w:tr2bl w:val="nil"/>
                  </w:tcBorders>
                  <w:noWrap w:val="0"/>
                  <w:vAlign w:val="center"/>
                </w:tcPr>
                <w:p w14:paraId="6E5345D5">
                  <w:pPr>
                    <w:pStyle w:val="42"/>
                    <w:bidi w:val="0"/>
                    <w:spacing w:line="240" w:lineRule="auto"/>
                    <w:jc w:val="center"/>
                    <w:rPr>
                      <w:rFonts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26°23'08.313"</w:t>
                  </w:r>
                </w:p>
              </w:tc>
              <w:tc>
                <w:tcPr>
                  <w:tcW w:w="457" w:type="pct"/>
                  <w:tcBorders>
                    <w:tl2br w:val="nil"/>
                    <w:tr2bl w:val="nil"/>
                  </w:tcBorders>
                  <w:noWrap w:val="0"/>
                  <w:vAlign w:val="center"/>
                </w:tcPr>
                <w:p w14:paraId="75AF5A83">
                  <w:pPr>
                    <w:bidi w:val="0"/>
                    <w:spacing w:line="240" w:lineRule="auto"/>
                    <w:jc w:val="center"/>
                    <w:rPr>
                      <w:rFonts w:ascii="Times New Roman" w:hAnsi="Times New Roman" w:eastAsia="宋体" w:cs="Times New Roman"/>
                      <w:sz w:val="21"/>
                      <w:szCs w:val="21"/>
                    </w:rPr>
                  </w:pPr>
                  <w:r>
                    <w:rPr>
                      <w:rFonts w:hint="eastAsia" w:ascii="Times New Roman" w:hAnsi="Times New Roman" w:eastAsia="宋体" w:cs="Times New Roman"/>
                      <w:sz w:val="21"/>
                      <w:szCs w:val="21"/>
                      <w:lang w:eastAsia="zh-CN"/>
                    </w:rPr>
                    <w:t>居</w:t>
                  </w:r>
                  <w:r>
                    <w:rPr>
                      <w:rFonts w:hint="eastAsia" w:ascii="Times New Roman" w:hAnsi="Times New Roman" w:eastAsia="宋体" w:cs="Times New Roman"/>
                      <w:sz w:val="21"/>
                      <w:szCs w:val="21"/>
                    </w:rPr>
                    <w:t>民</w:t>
                  </w:r>
                </w:p>
              </w:tc>
              <w:tc>
                <w:tcPr>
                  <w:tcW w:w="747" w:type="pct"/>
                  <w:tcBorders>
                    <w:tl2br w:val="nil"/>
                    <w:tr2bl w:val="nil"/>
                  </w:tcBorders>
                  <w:noWrap w:val="0"/>
                  <w:vAlign w:val="center"/>
                </w:tcPr>
                <w:p w14:paraId="7CB795CF">
                  <w:pPr>
                    <w:pStyle w:val="42"/>
                    <w:bidi w:val="0"/>
                    <w:spacing w:line="240" w:lineRule="auto"/>
                    <w:jc w:val="center"/>
                    <w:rPr>
                      <w:rFonts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100</w:t>
                  </w:r>
                  <w:r>
                    <w:rPr>
                      <w:rFonts w:ascii="Times New Roman" w:hAnsi="Times New Roman" w:eastAsia="宋体" w:cs="Times New Roman"/>
                      <w:sz w:val="21"/>
                      <w:szCs w:val="21"/>
                    </w:rPr>
                    <w:t>户，约</w:t>
                  </w:r>
                  <w:r>
                    <w:rPr>
                      <w:rFonts w:hint="eastAsia" w:ascii="Times New Roman" w:hAnsi="Times New Roman" w:eastAsia="宋体" w:cs="Times New Roman"/>
                      <w:sz w:val="21"/>
                      <w:szCs w:val="21"/>
                      <w:lang w:val="en-US" w:eastAsia="zh-CN"/>
                    </w:rPr>
                    <w:t>400</w:t>
                  </w:r>
                  <w:r>
                    <w:rPr>
                      <w:rFonts w:ascii="Times New Roman" w:hAnsi="Times New Roman" w:eastAsia="宋体" w:cs="Times New Roman"/>
                      <w:sz w:val="21"/>
                      <w:szCs w:val="21"/>
                    </w:rPr>
                    <w:t>人</w:t>
                  </w:r>
                </w:p>
              </w:tc>
              <w:tc>
                <w:tcPr>
                  <w:tcW w:w="547" w:type="pct"/>
                  <w:vMerge w:val="restart"/>
                  <w:tcBorders>
                    <w:tl2br w:val="nil"/>
                    <w:tr2bl w:val="nil"/>
                  </w:tcBorders>
                  <w:noWrap w:val="0"/>
                  <w:vAlign w:val="center"/>
                </w:tcPr>
                <w:p w14:paraId="135CAECE">
                  <w:pPr>
                    <w:pStyle w:val="42"/>
                    <w:bidi w:val="0"/>
                    <w:spacing w:line="240" w:lineRule="auto"/>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GB3095-2012二类</w:t>
                  </w:r>
                </w:p>
              </w:tc>
              <w:tc>
                <w:tcPr>
                  <w:tcW w:w="686" w:type="pct"/>
                  <w:tcBorders>
                    <w:tl2br w:val="nil"/>
                    <w:tr2bl w:val="nil"/>
                  </w:tcBorders>
                  <w:noWrap w:val="0"/>
                  <w:vAlign w:val="center"/>
                </w:tcPr>
                <w:p w14:paraId="5584D6B9">
                  <w:pPr>
                    <w:pStyle w:val="42"/>
                    <w:bidi w:val="0"/>
                    <w:spacing w:line="240" w:lineRule="auto"/>
                    <w:jc w:val="center"/>
                    <w:rPr>
                      <w:rFonts w:hint="default" w:ascii="Times New Roman" w:hAnsi="Times New Roman" w:eastAsia="宋体" w:cs="Times New Roman"/>
                      <w:sz w:val="21"/>
                      <w:szCs w:val="21"/>
                      <w:lang w:val="en-US"/>
                    </w:rPr>
                  </w:pPr>
                  <w:r>
                    <w:rPr>
                      <w:rFonts w:hint="eastAsia" w:ascii="Times New Roman" w:hAnsi="Times New Roman" w:eastAsia="宋体" w:cs="Times New Roman"/>
                      <w:sz w:val="21"/>
                      <w:szCs w:val="21"/>
                      <w:lang w:val="en-US" w:eastAsia="zh-CN"/>
                    </w:rPr>
                    <w:t>东侧</w:t>
                  </w:r>
                  <w:r>
                    <w:rPr>
                      <w:rFonts w:ascii="Times New Roman" w:hAnsi="Times New Roman" w:eastAsia="宋体" w:cs="Times New Roman"/>
                      <w:sz w:val="21"/>
                      <w:szCs w:val="21"/>
                    </w:rPr>
                    <w:t>，</w:t>
                  </w:r>
                  <w:r>
                    <w:rPr>
                      <w:rFonts w:hint="eastAsia" w:ascii="Times New Roman" w:hAnsi="Times New Roman" w:eastAsia="宋体" w:cs="Times New Roman"/>
                      <w:sz w:val="21"/>
                      <w:szCs w:val="21"/>
                      <w:lang w:val="en-US" w:eastAsia="zh-CN"/>
                    </w:rPr>
                    <w:t>10</w:t>
                  </w:r>
                  <w:r>
                    <w:rPr>
                      <w:rFonts w:ascii="Times New Roman" w:hAnsi="Times New Roman" w:eastAsia="宋体" w:cs="Times New Roman"/>
                      <w:sz w:val="21"/>
                      <w:szCs w:val="21"/>
                    </w:rPr>
                    <w:t>~</w:t>
                  </w:r>
                  <w:r>
                    <w:rPr>
                      <w:rFonts w:hint="eastAsia" w:ascii="Times New Roman" w:hAnsi="Times New Roman" w:eastAsia="宋体" w:cs="Times New Roman"/>
                      <w:sz w:val="21"/>
                      <w:szCs w:val="21"/>
                      <w:lang w:val="en-US" w:eastAsia="zh-CN"/>
                    </w:rPr>
                    <w:t>108</w:t>
                  </w:r>
                </w:p>
              </w:tc>
            </w:tr>
            <w:tr w14:paraId="60D1050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69" w:type="pct"/>
                  <w:vMerge w:val="continue"/>
                  <w:tcBorders>
                    <w:tl2br w:val="nil"/>
                    <w:tr2bl w:val="nil"/>
                  </w:tcBorders>
                  <w:noWrap w:val="0"/>
                  <w:vAlign w:val="center"/>
                </w:tcPr>
                <w:p w14:paraId="04A11878">
                  <w:pPr>
                    <w:pStyle w:val="42"/>
                    <w:bidi w:val="0"/>
                    <w:spacing w:line="240" w:lineRule="auto"/>
                    <w:jc w:val="center"/>
                    <w:rPr>
                      <w:rFonts w:ascii="Times New Roman" w:hAnsi="Times New Roman" w:eastAsia="宋体" w:cs="Times New Roman"/>
                      <w:sz w:val="21"/>
                      <w:szCs w:val="21"/>
                    </w:rPr>
                  </w:pPr>
                </w:p>
              </w:tc>
              <w:tc>
                <w:tcPr>
                  <w:tcW w:w="566" w:type="pct"/>
                  <w:tcBorders>
                    <w:tl2br w:val="nil"/>
                    <w:tr2bl w:val="nil"/>
                  </w:tcBorders>
                  <w:noWrap w:val="0"/>
                  <w:vAlign w:val="center"/>
                </w:tcPr>
                <w:p w14:paraId="28F91E2C">
                  <w:pPr>
                    <w:pStyle w:val="42"/>
                    <w:bidi w:val="0"/>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晓江口村居民</w:t>
                  </w:r>
                  <w:r>
                    <w:rPr>
                      <w:rFonts w:hint="eastAsia" w:ascii="Times New Roman" w:hAnsi="Times New Roman" w:eastAsia="宋体" w:cs="Times New Roman"/>
                      <w:sz w:val="21"/>
                      <w:szCs w:val="21"/>
                      <w:lang w:val="en-US" w:eastAsia="zh-CN"/>
                    </w:rPr>
                    <w:t>2#</w:t>
                  </w:r>
                </w:p>
              </w:tc>
              <w:tc>
                <w:tcPr>
                  <w:tcW w:w="886" w:type="pct"/>
                  <w:tcBorders>
                    <w:tl2br w:val="nil"/>
                    <w:tr2bl w:val="nil"/>
                  </w:tcBorders>
                  <w:noWrap w:val="0"/>
                  <w:vAlign w:val="center"/>
                </w:tcPr>
                <w:p w14:paraId="3A430C4A">
                  <w:pPr>
                    <w:pStyle w:val="42"/>
                    <w:bidi w:val="0"/>
                    <w:spacing w:line="240" w:lineRule="auto"/>
                    <w:jc w:val="center"/>
                    <w:rPr>
                      <w:rFonts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111°22'01.934"</w:t>
                  </w:r>
                </w:p>
              </w:tc>
              <w:tc>
                <w:tcPr>
                  <w:tcW w:w="837" w:type="pct"/>
                  <w:tcBorders>
                    <w:tl2br w:val="nil"/>
                    <w:tr2bl w:val="nil"/>
                  </w:tcBorders>
                  <w:noWrap w:val="0"/>
                  <w:vAlign w:val="center"/>
                </w:tcPr>
                <w:p w14:paraId="7582AE6F">
                  <w:pPr>
                    <w:pStyle w:val="42"/>
                    <w:bidi w:val="0"/>
                    <w:spacing w:line="240" w:lineRule="auto"/>
                    <w:jc w:val="center"/>
                    <w:rPr>
                      <w:rFonts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26°23'06.252"</w:t>
                  </w:r>
                </w:p>
              </w:tc>
              <w:tc>
                <w:tcPr>
                  <w:tcW w:w="457" w:type="pct"/>
                  <w:tcBorders>
                    <w:tl2br w:val="nil"/>
                    <w:tr2bl w:val="nil"/>
                  </w:tcBorders>
                  <w:noWrap w:val="0"/>
                  <w:vAlign w:val="center"/>
                </w:tcPr>
                <w:p w14:paraId="5D1A547F">
                  <w:pPr>
                    <w:bidi w:val="0"/>
                    <w:spacing w:line="240" w:lineRule="auto"/>
                    <w:jc w:val="center"/>
                    <w:rPr>
                      <w:rFonts w:ascii="Times New Roman" w:hAnsi="Times New Roman" w:eastAsia="宋体" w:cs="Times New Roman"/>
                      <w:sz w:val="21"/>
                      <w:szCs w:val="21"/>
                    </w:rPr>
                  </w:pPr>
                  <w:r>
                    <w:rPr>
                      <w:rFonts w:hint="eastAsia" w:ascii="Times New Roman" w:hAnsi="Times New Roman" w:eastAsia="宋体" w:cs="Times New Roman"/>
                      <w:sz w:val="21"/>
                      <w:szCs w:val="21"/>
                      <w:lang w:eastAsia="zh-CN"/>
                    </w:rPr>
                    <w:t>居</w:t>
                  </w:r>
                  <w:r>
                    <w:rPr>
                      <w:rFonts w:hint="eastAsia" w:ascii="Times New Roman" w:hAnsi="Times New Roman" w:eastAsia="宋体" w:cs="Times New Roman"/>
                      <w:sz w:val="21"/>
                      <w:szCs w:val="21"/>
                    </w:rPr>
                    <w:t>民</w:t>
                  </w:r>
                </w:p>
              </w:tc>
              <w:tc>
                <w:tcPr>
                  <w:tcW w:w="747" w:type="pct"/>
                  <w:tcBorders>
                    <w:tl2br w:val="nil"/>
                    <w:tr2bl w:val="nil"/>
                  </w:tcBorders>
                  <w:noWrap w:val="0"/>
                  <w:vAlign w:val="center"/>
                </w:tcPr>
                <w:p w14:paraId="58C3CB97">
                  <w:pPr>
                    <w:pStyle w:val="42"/>
                    <w:bidi w:val="0"/>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约</w:t>
                  </w:r>
                  <w:r>
                    <w:rPr>
                      <w:rFonts w:hint="eastAsia" w:ascii="Times New Roman" w:hAnsi="Times New Roman" w:eastAsia="宋体" w:cs="Times New Roman"/>
                      <w:sz w:val="21"/>
                      <w:szCs w:val="21"/>
                      <w:lang w:val="en-US" w:eastAsia="zh-CN"/>
                    </w:rPr>
                    <w:t>30</w:t>
                  </w:r>
                  <w:r>
                    <w:rPr>
                      <w:rFonts w:ascii="Times New Roman" w:hAnsi="Times New Roman" w:eastAsia="宋体" w:cs="Times New Roman"/>
                      <w:sz w:val="21"/>
                      <w:szCs w:val="21"/>
                    </w:rPr>
                    <w:t>户，约</w:t>
                  </w:r>
                  <w:r>
                    <w:rPr>
                      <w:rFonts w:hint="eastAsia" w:ascii="Times New Roman" w:hAnsi="Times New Roman" w:eastAsia="宋体" w:cs="Times New Roman"/>
                      <w:sz w:val="21"/>
                      <w:szCs w:val="21"/>
                      <w:lang w:val="en-US" w:eastAsia="zh-CN"/>
                    </w:rPr>
                    <w:t>120</w:t>
                  </w:r>
                  <w:r>
                    <w:rPr>
                      <w:rFonts w:ascii="Times New Roman" w:hAnsi="Times New Roman" w:eastAsia="宋体" w:cs="Times New Roman"/>
                      <w:sz w:val="21"/>
                      <w:szCs w:val="21"/>
                    </w:rPr>
                    <w:t>人</w:t>
                  </w:r>
                </w:p>
              </w:tc>
              <w:tc>
                <w:tcPr>
                  <w:tcW w:w="547" w:type="pct"/>
                  <w:vMerge w:val="continue"/>
                  <w:tcBorders>
                    <w:tl2br w:val="nil"/>
                    <w:tr2bl w:val="nil"/>
                  </w:tcBorders>
                  <w:noWrap w:val="0"/>
                  <w:vAlign w:val="center"/>
                </w:tcPr>
                <w:p w14:paraId="28FFB1D3">
                  <w:pPr>
                    <w:pStyle w:val="42"/>
                    <w:bidi w:val="0"/>
                    <w:spacing w:line="240" w:lineRule="auto"/>
                    <w:jc w:val="center"/>
                    <w:rPr>
                      <w:rFonts w:ascii="Times New Roman" w:hAnsi="Times New Roman" w:eastAsia="宋体" w:cs="Times New Roman"/>
                      <w:sz w:val="21"/>
                      <w:szCs w:val="21"/>
                    </w:rPr>
                  </w:pPr>
                </w:p>
              </w:tc>
              <w:tc>
                <w:tcPr>
                  <w:tcW w:w="686" w:type="pct"/>
                  <w:tcBorders>
                    <w:tl2br w:val="nil"/>
                    <w:tr2bl w:val="nil"/>
                  </w:tcBorders>
                  <w:noWrap w:val="0"/>
                  <w:vAlign w:val="center"/>
                </w:tcPr>
                <w:p w14:paraId="213BD92A">
                  <w:pPr>
                    <w:pStyle w:val="42"/>
                    <w:bidi w:val="0"/>
                    <w:spacing w:line="240" w:lineRule="auto"/>
                    <w:jc w:val="center"/>
                    <w:rPr>
                      <w:rFonts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东侧</w:t>
                  </w:r>
                  <w:r>
                    <w:rPr>
                      <w:rFonts w:ascii="Times New Roman" w:hAnsi="Times New Roman" w:eastAsia="宋体" w:cs="Times New Roman"/>
                      <w:sz w:val="21"/>
                      <w:szCs w:val="21"/>
                    </w:rPr>
                    <w:t>，</w:t>
                  </w:r>
                  <w:r>
                    <w:rPr>
                      <w:rFonts w:hint="eastAsia" w:ascii="Times New Roman" w:hAnsi="Times New Roman" w:eastAsia="宋体" w:cs="Times New Roman"/>
                      <w:sz w:val="21"/>
                      <w:szCs w:val="21"/>
                      <w:lang w:val="en-US" w:eastAsia="zh-CN"/>
                    </w:rPr>
                    <w:t>106</w:t>
                  </w:r>
                  <w:r>
                    <w:rPr>
                      <w:rFonts w:ascii="Times New Roman" w:hAnsi="Times New Roman" w:eastAsia="宋体" w:cs="Times New Roman"/>
                      <w:sz w:val="21"/>
                      <w:szCs w:val="21"/>
                    </w:rPr>
                    <w:t>~</w:t>
                  </w:r>
                  <w:r>
                    <w:rPr>
                      <w:rFonts w:hint="eastAsia" w:ascii="Times New Roman" w:hAnsi="Times New Roman" w:eastAsia="宋体" w:cs="Times New Roman"/>
                      <w:sz w:val="21"/>
                      <w:szCs w:val="21"/>
                      <w:lang w:val="en-US" w:eastAsia="zh-CN"/>
                    </w:rPr>
                    <w:t>450</w:t>
                  </w:r>
                </w:p>
              </w:tc>
            </w:tr>
            <w:tr w14:paraId="371F27E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69" w:type="pct"/>
                  <w:vMerge w:val="continue"/>
                  <w:tcBorders>
                    <w:tl2br w:val="nil"/>
                    <w:tr2bl w:val="nil"/>
                  </w:tcBorders>
                  <w:noWrap w:val="0"/>
                  <w:vAlign w:val="center"/>
                </w:tcPr>
                <w:p w14:paraId="5EA3FD44">
                  <w:pPr>
                    <w:pStyle w:val="42"/>
                    <w:bidi w:val="0"/>
                    <w:spacing w:line="240" w:lineRule="auto"/>
                    <w:jc w:val="center"/>
                    <w:rPr>
                      <w:rFonts w:ascii="Times New Roman" w:hAnsi="Times New Roman" w:eastAsia="宋体" w:cs="Times New Roman"/>
                      <w:sz w:val="21"/>
                      <w:szCs w:val="21"/>
                    </w:rPr>
                  </w:pPr>
                </w:p>
              </w:tc>
              <w:tc>
                <w:tcPr>
                  <w:tcW w:w="566" w:type="pct"/>
                  <w:tcBorders>
                    <w:tl2br w:val="nil"/>
                    <w:tr2bl w:val="nil"/>
                  </w:tcBorders>
                  <w:noWrap w:val="0"/>
                  <w:vAlign w:val="center"/>
                </w:tcPr>
                <w:p w14:paraId="70C507CA">
                  <w:pPr>
                    <w:pStyle w:val="42"/>
                    <w:bidi w:val="0"/>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项目北侧居民</w:t>
                  </w:r>
                </w:p>
              </w:tc>
              <w:tc>
                <w:tcPr>
                  <w:tcW w:w="886" w:type="pct"/>
                  <w:tcBorders>
                    <w:tl2br w:val="nil"/>
                    <w:tr2bl w:val="nil"/>
                  </w:tcBorders>
                  <w:noWrap w:val="0"/>
                  <w:vAlign w:val="center"/>
                </w:tcPr>
                <w:p w14:paraId="6BD60185">
                  <w:pPr>
                    <w:pStyle w:val="42"/>
                    <w:bidi w:val="0"/>
                    <w:spacing w:line="240" w:lineRule="auto"/>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111°21'47.224"</w:t>
                  </w:r>
                </w:p>
              </w:tc>
              <w:tc>
                <w:tcPr>
                  <w:tcW w:w="837" w:type="pct"/>
                  <w:tcBorders>
                    <w:tl2br w:val="nil"/>
                    <w:tr2bl w:val="nil"/>
                  </w:tcBorders>
                  <w:noWrap w:val="0"/>
                  <w:vAlign w:val="center"/>
                </w:tcPr>
                <w:p w14:paraId="1AF62CE5">
                  <w:pPr>
                    <w:pStyle w:val="42"/>
                    <w:bidi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26°23'12.800"</w:t>
                  </w:r>
                </w:p>
              </w:tc>
              <w:tc>
                <w:tcPr>
                  <w:tcW w:w="457" w:type="pct"/>
                  <w:tcBorders>
                    <w:tl2br w:val="nil"/>
                    <w:tr2bl w:val="nil"/>
                  </w:tcBorders>
                  <w:noWrap w:val="0"/>
                  <w:vAlign w:val="center"/>
                </w:tcPr>
                <w:p w14:paraId="1FD94CD3">
                  <w:pPr>
                    <w:bidi w:val="0"/>
                    <w:spacing w:line="240" w:lineRule="auto"/>
                    <w:jc w:val="cente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居</w:t>
                  </w:r>
                  <w:r>
                    <w:rPr>
                      <w:rFonts w:hint="eastAsia" w:ascii="Times New Roman" w:hAnsi="Times New Roman" w:eastAsia="宋体" w:cs="Times New Roman"/>
                      <w:sz w:val="21"/>
                      <w:szCs w:val="21"/>
                    </w:rPr>
                    <w:t>民</w:t>
                  </w:r>
                </w:p>
              </w:tc>
              <w:tc>
                <w:tcPr>
                  <w:tcW w:w="747" w:type="pct"/>
                  <w:tcBorders>
                    <w:tl2br w:val="nil"/>
                    <w:tr2bl w:val="nil"/>
                  </w:tcBorders>
                  <w:noWrap w:val="0"/>
                  <w:vAlign w:val="center"/>
                </w:tcPr>
                <w:p w14:paraId="71E86BB5">
                  <w:pPr>
                    <w:pStyle w:val="42"/>
                    <w:bidi w:val="0"/>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约</w:t>
                  </w:r>
                  <w:r>
                    <w:rPr>
                      <w:rFonts w:hint="eastAsia" w:ascii="Times New Roman" w:hAnsi="Times New Roman" w:eastAsia="宋体" w:cs="Times New Roman"/>
                      <w:sz w:val="21"/>
                      <w:szCs w:val="21"/>
                      <w:lang w:val="en-US" w:eastAsia="zh-CN"/>
                    </w:rPr>
                    <w:t>35</w:t>
                  </w:r>
                  <w:r>
                    <w:rPr>
                      <w:rFonts w:ascii="Times New Roman" w:hAnsi="Times New Roman" w:eastAsia="宋体" w:cs="Times New Roman"/>
                      <w:sz w:val="21"/>
                      <w:szCs w:val="21"/>
                    </w:rPr>
                    <w:t>户，约</w:t>
                  </w:r>
                  <w:r>
                    <w:rPr>
                      <w:rFonts w:hint="eastAsia" w:ascii="Times New Roman" w:hAnsi="Times New Roman" w:eastAsia="宋体" w:cs="Times New Roman"/>
                      <w:sz w:val="21"/>
                      <w:szCs w:val="21"/>
                      <w:lang w:val="en-US" w:eastAsia="zh-CN"/>
                    </w:rPr>
                    <w:t>140</w:t>
                  </w:r>
                  <w:r>
                    <w:rPr>
                      <w:rFonts w:ascii="Times New Roman" w:hAnsi="Times New Roman" w:eastAsia="宋体" w:cs="Times New Roman"/>
                      <w:sz w:val="21"/>
                      <w:szCs w:val="21"/>
                    </w:rPr>
                    <w:t>人</w:t>
                  </w:r>
                </w:p>
              </w:tc>
              <w:tc>
                <w:tcPr>
                  <w:tcW w:w="547" w:type="pct"/>
                  <w:vMerge w:val="continue"/>
                  <w:tcBorders>
                    <w:tl2br w:val="nil"/>
                    <w:tr2bl w:val="nil"/>
                  </w:tcBorders>
                  <w:noWrap w:val="0"/>
                  <w:vAlign w:val="center"/>
                </w:tcPr>
                <w:p w14:paraId="739024B1">
                  <w:pPr>
                    <w:pStyle w:val="42"/>
                    <w:bidi w:val="0"/>
                    <w:spacing w:line="240" w:lineRule="auto"/>
                    <w:jc w:val="center"/>
                    <w:rPr>
                      <w:rFonts w:ascii="Times New Roman" w:hAnsi="Times New Roman" w:eastAsia="宋体" w:cs="Times New Roman"/>
                      <w:sz w:val="21"/>
                      <w:szCs w:val="21"/>
                    </w:rPr>
                  </w:pPr>
                </w:p>
              </w:tc>
              <w:tc>
                <w:tcPr>
                  <w:tcW w:w="686" w:type="pct"/>
                  <w:tcBorders>
                    <w:tl2br w:val="nil"/>
                    <w:tr2bl w:val="nil"/>
                  </w:tcBorders>
                  <w:noWrap w:val="0"/>
                  <w:vAlign w:val="center"/>
                </w:tcPr>
                <w:p w14:paraId="609BF734">
                  <w:pPr>
                    <w:pStyle w:val="42"/>
                    <w:bidi w:val="0"/>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北侧，23</w:t>
                  </w:r>
                  <w:r>
                    <w:rPr>
                      <w:rFonts w:ascii="Times New Roman" w:hAnsi="Times New Roman" w:eastAsia="宋体" w:cs="Times New Roman"/>
                      <w:sz w:val="21"/>
                      <w:szCs w:val="21"/>
                    </w:rPr>
                    <w:t>~</w:t>
                  </w:r>
                  <w:r>
                    <w:rPr>
                      <w:rFonts w:hint="eastAsia" w:ascii="Times New Roman" w:hAnsi="Times New Roman" w:eastAsia="宋体" w:cs="Times New Roman"/>
                      <w:sz w:val="21"/>
                      <w:szCs w:val="21"/>
                      <w:lang w:val="en-US" w:eastAsia="zh-CN"/>
                    </w:rPr>
                    <w:t>120</w:t>
                  </w:r>
                </w:p>
              </w:tc>
            </w:tr>
            <w:tr w14:paraId="7505099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69" w:type="pct"/>
                  <w:vMerge w:val="continue"/>
                  <w:tcBorders>
                    <w:tl2br w:val="nil"/>
                    <w:tr2bl w:val="nil"/>
                  </w:tcBorders>
                  <w:noWrap w:val="0"/>
                  <w:vAlign w:val="center"/>
                </w:tcPr>
                <w:p w14:paraId="124D17DD">
                  <w:pPr>
                    <w:pStyle w:val="42"/>
                    <w:bidi w:val="0"/>
                    <w:spacing w:line="240" w:lineRule="auto"/>
                    <w:jc w:val="center"/>
                    <w:rPr>
                      <w:rFonts w:ascii="Times New Roman" w:hAnsi="Times New Roman" w:eastAsia="宋体" w:cs="Times New Roman"/>
                      <w:sz w:val="21"/>
                      <w:szCs w:val="21"/>
                    </w:rPr>
                  </w:pPr>
                </w:p>
              </w:tc>
              <w:tc>
                <w:tcPr>
                  <w:tcW w:w="566" w:type="pct"/>
                  <w:tcBorders>
                    <w:tl2br w:val="nil"/>
                    <w:tr2bl w:val="nil"/>
                  </w:tcBorders>
                  <w:noWrap w:val="0"/>
                  <w:vAlign w:val="center"/>
                </w:tcPr>
                <w:p w14:paraId="48603AD1">
                  <w:pPr>
                    <w:pStyle w:val="42"/>
                    <w:bidi w:val="0"/>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雇塘居民点</w:t>
                  </w:r>
                </w:p>
              </w:tc>
              <w:tc>
                <w:tcPr>
                  <w:tcW w:w="886" w:type="pct"/>
                  <w:tcBorders>
                    <w:tl2br w:val="nil"/>
                    <w:tr2bl w:val="nil"/>
                  </w:tcBorders>
                  <w:noWrap w:val="0"/>
                  <w:vAlign w:val="center"/>
                </w:tcPr>
                <w:p w14:paraId="52DAC57A">
                  <w:pPr>
                    <w:pStyle w:val="42"/>
                    <w:bidi w:val="0"/>
                    <w:spacing w:line="240" w:lineRule="auto"/>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111°21'28.949"</w:t>
                  </w:r>
                </w:p>
              </w:tc>
              <w:tc>
                <w:tcPr>
                  <w:tcW w:w="837" w:type="pct"/>
                  <w:tcBorders>
                    <w:tl2br w:val="nil"/>
                    <w:tr2bl w:val="nil"/>
                  </w:tcBorders>
                  <w:noWrap w:val="0"/>
                  <w:vAlign w:val="center"/>
                </w:tcPr>
                <w:p w14:paraId="0F3D4FA7">
                  <w:pPr>
                    <w:pStyle w:val="42"/>
                    <w:bidi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26°22'59.628"</w:t>
                  </w:r>
                </w:p>
              </w:tc>
              <w:tc>
                <w:tcPr>
                  <w:tcW w:w="457" w:type="pct"/>
                  <w:tcBorders>
                    <w:tl2br w:val="nil"/>
                    <w:tr2bl w:val="nil"/>
                  </w:tcBorders>
                  <w:noWrap w:val="0"/>
                  <w:vAlign w:val="center"/>
                </w:tcPr>
                <w:p w14:paraId="379A2F84">
                  <w:pPr>
                    <w:bidi w:val="0"/>
                    <w:spacing w:line="240" w:lineRule="auto"/>
                    <w:jc w:val="cente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居</w:t>
                  </w:r>
                  <w:r>
                    <w:rPr>
                      <w:rFonts w:hint="eastAsia" w:ascii="Times New Roman" w:hAnsi="Times New Roman" w:eastAsia="宋体" w:cs="Times New Roman"/>
                      <w:sz w:val="21"/>
                      <w:szCs w:val="21"/>
                    </w:rPr>
                    <w:t>民</w:t>
                  </w:r>
                </w:p>
              </w:tc>
              <w:tc>
                <w:tcPr>
                  <w:tcW w:w="747" w:type="pct"/>
                  <w:tcBorders>
                    <w:tl2br w:val="nil"/>
                    <w:tr2bl w:val="nil"/>
                  </w:tcBorders>
                  <w:noWrap w:val="0"/>
                  <w:vAlign w:val="center"/>
                </w:tcPr>
                <w:p w14:paraId="06BB89A5">
                  <w:pPr>
                    <w:pStyle w:val="42"/>
                    <w:bidi w:val="0"/>
                    <w:spacing w:line="240" w:lineRule="auto"/>
                    <w:jc w:val="center"/>
                    <w:rPr>
                      <w:rFonts w:hint="default" w:ascii="Times New Roman" w:hAnsi="Times New Roman" w:eastAsia="宋体" w:cs="Times New Roman"/>
                      <w:sz w:val="21"/>
                      <w:szCs w:val="21"/>
                      <w:lang w:val="en-US" w:eastAsia="zh-CN"/>
                    </w:rPr>
                  </w:pPr>
                  <w:r>
                    <w:rPr>
                      <w:rFonts w:ascii="Times New Roman" w:hAnsi="Times New Roman" w:eastAsia="宋体" w:cs="Times New Roman"/>
                      <w:sz w:val="21"/>
                      <w:szCs w:val="21"/>
                    </w:rPr>
                    <w:t>约</w:t>
                  </w:r>
                  <w:r>
                    <w:rPr>
                      <w:rFonts w:hint="eastAsia" w:ascii="Times New Roman" w:hAnsi="Times New Roman" w:eastAsia="宋体" w:cs="Times New Roman"/>
                      <w:sz w:val="21"/>
                      <w:szCs w:val="21"/>
                      <w:lang w:val="en-US" w:eastAsia="zh-CN"/>
                    </w:rPr>
                    <w:t>80</w:t>
                  </w:r>
                  <w:r>
                    <w:rPr>
                      <w:rFonts w:ascii="Times New Roman" w:hAnsi="Times New Roman" w:eastAsia="宋体" w:cs="Times New Roman"/>
                      <w:sz w:val="21"/>
                      <w:szCs w:val="21"/>
                    </w:rPr>
                    <w:t>户，约</w:t>
                  </w:r>
                  <w:r>
                    <w:rPr>
                      <w:rFonts w:hint="eastAsia" w:ascii="Times New Roman" w:hAnsi="Times New Roman" w:eastAsia="宋体" w:cs="Times New Roman"/>
                      <w:sz w:val="21"/>
                      <w:szCs w:val="21"/>
                      <w:lang w:val="en-US" w:eastAsia="zh-CN"/>
                    </w:rPr>
                    <w:t>250</w:t>
                  </w:r>
                  <w:r>
                    <w:rPr>
                      <w:rFonts w:ascii="Times New Roman" w:hAnsi="Times New Roman" w:eastAsia="宋体" w:cs="Times New Roman"/>
                      <w:sz w:val="21"/>
                      <w:szCs w:val="21"/>
                    </w:rPr>
                    <w:t>人</w:t>
                  </w:r>
                </w:p>
              </w:tc>
              <w:tc>
                <w:tcPr>
                  <w:tcW w:w="547" w:type="pct"/>
                  <w:vMerge w:val="continue"/>
                  <w:tcBorders>
                    <w:tl2br w:val="nil"/>
                    <w:tr2bl w:val="nil"/>
                  </w:tcBorders>
                  <w:noWrap w:val="0"/>
                  <w:vAlign w:val="center"/>
                </w:tcPr>
                <w:p w14:paraId="17826ADA">
                  <w:pPr>
                    <w:pStyle w:val="42"/>
                    <w:bidi w:val="0"/>
                    <w:spacing w:line="240" w:lineRule="auto"/>
                    <w:jc w:val="center"/>
                    <w:rPr>
                      <w:rFonts w:ascii="Times New Roman" w:hAnsi="Times New Roman" w:eastAsia="宋体" w:cs="Times New Roman"/>
                      <w:sz w:val="21"/>
                      <w:szCs w:val="21"/>
                    </w:rPr>
                  </w:pPr>
                </w:p>
              </w:tc>
              <w:tc>
                <w:tcPr>
                  <w:tcW w:w="686" w:type="pct"/>
                  <w:tcBorders>
                    <w:tl2br w:val="nil"/>
                    <w:tr2bl w:val="nil"/>
                  </w:tcBorders>
                  <w:noWrap w:val="0"/>
                  <w:vAlign w:val="center"/>
                </w:tcPr>
                <w:p w14:paraId="34DEA054">
                  <w:pPr>
                    <w:pStyle w:val="42"/>
                    <w:bidi w:val="0"/>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西侧，430~680</w:t>
                  </w:r>
                </w:p>
              </w:tc>
            </w:tr>
            <w:tr w14:paraId="743B427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69" w:type="pct"/>
                  <w:vMerge w:val="continue"/>
                  <w:tcBorders>
                    <w:tl2br w:val="nil"/>
                    <w:tr2bl w:val="nil"/>
                  </w:tcBorders>
                  <w:noWrap w:val="0"/>
                  <w:vAlign w:val="center"/>
                </w:tcPr>
                <w:p w14:paraId="0AC14B2A">
                  <w:pPr>
                    <w:pStyle w:val="42"/>
                    <w:bidi w:val="0"/>
                    <w:spacing w:line="240" w:lineRule="auto"/>
                    <w:jc w:val="center"/>
                    <w:rPr>
                      <w:rFonts w:ascii="Times New Roman" w:hAnsi="Times New Roman" w:eastAsia="宋体" w:cs="Times New Roman"/>
                      <w:sz w:val="21"/>
                      <w:szCs w:val="21"/>
                    </w:rPr>
                  </w:pPr>
                </w:p>
              </w:tc>
              <w:tc>
                <w:tcPr>
                  <w:tcW w:w="566" w:type="pct"/>
                  <w:tcBorders>
                    <w:tl2br w:val="nil"/>
                    <w:tr2bl w:val="nil"/>
                  </w:tcBorders>
                  <w:noWrap w:val="0"/>
                  <w:vAlign w:val="center"/>
                </w:tcPr>
                <w:p w14:paraId="476A2C9B">
                  <w:pPr>
                    <w:pStyle w:val="42"/>
                    <w:bidi w:val="0"/>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江背桥居民点</w:t>
                  </w:r>
                </w:p>
              </w:tc>
              <w:tc>
                <w:tcPr>
                  <w:tcW w:w="886" w:type="pct"/>
                  <w:tcBorders>
                    <w:tl2br w:val="nil"/>
                    <w:tr2bl w:val="nil"/>
                  </w:tcBorders>
                  <w:noWrap w:val="0"/>
                  <w:vAlign w:val="center"/>
                </w:tcPr>
                <w:p w14:paraId="21803E97">
                  <w:pPr>
                    <w:pStyle w:val="42"/>
                    <w:bidi w:val="0"/>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111°21'57.213"</w:t>
                  </w:r>
                </w:p>
              </w:tc>
              <w:tc>
                <w:tcPr>
                  <w:tcW w:w="837" w:type="pct"/>
                  <w:tcBorders>
                    <w:tl2br w:val="nil"/>
                    <w:tr2bl w:val="nil"/>
                  </w:tcBorders>
                  <w:noWrap w:val="0"/>
                  <w:vAlign w:val="center"/>
                </w:tcPr>
                <w:p w14:paraId="23695874">
                  <w:pPr>
                    <w:pStyle w:val="42"/>
                    <w:bidi w:val="0"/>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26°23'20.286"</w:t>
                  </w:r>
                </w:p>
              </w:tc>
              <w:tc>
                <w:tcPr>
                  <w:tcW w:w="457" w:type="pct"/>
                  <w:tcBorders>
                    <w:tl2br w:val="nil"/>
                    <w:tr2bl w:val="nil"/>
                  </w:tcBorders>
                  <w:noWrap w:val="0"/>
                  <w:vAlign w:val="center"/>
                </w:tcPr>
                <w:p w14:paraId="1EDDB3C1">
                  <w:pPr>
                    <w:bidi w:val="0"/>
                    <w:spacing w:line="240" w:lineRule="auto"/>
                    <w:jc w:val="cente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居</w:t>
                  </w:r>
                  <w:r>
                    <w:rPr>
                      <w:rFonts w:hint="eastAsia" w:ascii="Times New Roman" w:hAnsi="Times New Roman" w:eastAsia="宋体" w:cs="Times New Roman"/>
                      <w:sz w:val="21"/>
                      <w:szCs w:val="21"/>
                    </w:rPr>
                    <w:t>民</w:t>
                  </w:r>
                </w:p>
              </w:tc>
              <w:tc>
                <w:tcPr>
                  <w:tcW w:w="747" w:type="pct"/>
                  <w:tcBorders>
                    <w:tl2br w:val="nil"/>
                    <w:tr2bl w:val="nil"/>
                  </w:tcBorders>
                  <w:noWrap w:val="0"/>
                  <w:vAlign w:val="center"/>
                </w:tcPr>
                <w:p w14:paraId="649CAFD2">
                  <w:pPr>
                    <w:pStyle w:val="42"/>
                    <w:bidi w:val="0"/>
                    <w:spacing w:line="240" w:lineRule="auto"/>
                    <w:jc w:val="center"/>
                    <w:rPr>
                      <w:rFonts w:hint="eastAsia" w:ascii="Times New Roman" w:hAnsi="Times New Roman" w:eastAsia="宋体" w:cs="Times New Roman"/>
                      <w:sz w:val="21"/>
                      <w:szCs w:val="21"/>
                      <w:lang w:eastAsia="zh-CN"/>
                    </w:rPr>
                  </w:pPr>
                  <w:r>
                    <w:rPr>
                      <w:rFonts w:ascii="Times New Roman" w:hAnsi="Times New Roman" w:eastAsia="宋体" w:cs="Times New Roman"/>
                      <w:sz w:val="21"/>
                      <w:szCs w:val="21"/>
                    </w:rPr>
                    <w:t>约</w:t>
                  </w:r>
                  <w:r>
                    <w:rPr>
                      <w:rFonts w:hint="eastAsia" w:ascii="Times New Roman" w:hAnsi="Times New Roman" w:eastAsia="宋体" w:cs="Times New Roman"/>
                      <w:sz w:val="21"/>
                      <w:szCs w:val="21"/>
                      <w:lang w:val="en-US" w:eastAsia="zh-CN"/>
                    </w:rPr>
                    <w:t>25</w:t>
                  </w:r>
                  <w:r>
                    <w:rPr>
                      <w:rFonts w:ascii="Times New Roman" w:hAnsi="Times New Roman" w:eastAsia="宋体" w:cs="Times New Roman"/>
                      <w:sz w:val="21"/>
                      <w:szCs w:val="21"/>
                    </w:rPr>
                    <w:t>户，约</w:t>
                  </w:r>
                  <w:r>
                    <w:rPr>
                      <w:rFonts w:hint="eastAsia" w:ascii="Times New Roman" w:hAnsi="Times New Roman" w:eastAsia="宋体" w:cs="Times New Roman"/>
                      <w:sz w:val="21"/>
                      <w:szCs w:val="21"/>
                      <w:lang w:val="en-US" w:eastAsia="zh-CN"/>
                    </w:rPr>
                    <w:t>100</w:t>
                  </w:r>
                  <w:r>
                    <w:rPr>
                      <w:rFonts w:ascii="Times New Roman" w:hAnsi="Times New Roman" w:eastAsia="宋体" w:cs="Times New Roman"/>
                      <w:sz w:val="21"/>
                      <w:szCs w:val="21"/>
                    </w:rPr>
                    <w:t>人</w:t>
                  </w:r>
                </w:p>
              </w:tc>
              <w:tc>
                <w:tcPr>
                  <w:tcW w:w="547" w:type="pct"/>
                  <w:vMerge w:val="continue"/>
                  <w:tcBorders>
                    <w:tl2br w:val="nil"/>
                    <w:tr2bl w:val="nil"/>
                  </w:tcBorders>
                  <w:noWrap w:val="0"/>
                  <w:vAlign w:val="center"/>
                </w:tcPr>
                <w:p w14:paraId="5639543B">
                  <w:pPr>
                    <w:pStyle w:val="42"/>
                    <w:bidi w:val="0"/>
                    <w:spacing w:line="240" w:lineRule="auto"/>
                    <w:jc w:val="center"/>
                    <w:rPr>
                      <w:rFonts w:ascii="Times New Roman" w:hAnsi="Times New Roman" w:eastAsia="宋体" w:cs="Times New Roman"/>
                      <w:sz w:val="21"/>
                      <w:szCs w:val="21"/>
                    </w:rPr>
                  </w:pPr>
                </w:p>
              </w:tc>
              <w:tc>
                <w:tcPr>
                  <w:tcW w:w="686" w:type="pct"/>
                  <w:tcBorders>
                    <w:tl2br w:val="nil"/>
                    <w:tr2bl w:val="nil"/>
                  </w:tcBorders>
                  <w:noWrap w:val="0"/>
                  <w:vAlign w:val="center"/>
                </w:tcPr>
                <w:p w14:paraId="2AEB3431">
                  <w:pPr>
                    <w:pStyle w:val="42"/>
                    <w:bidi w:val="0"/>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东北侧，257~508</w:t>
                  </w:r>
                </w:p>
              </w:tc>
            </w:tr>
            <w:tr w14:paraId="35ADB53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69" w:type="pct"/>
                  <w:vMerge w:val="continue"/>
                  <w:tcBorders>
                    <w:tl2br w:val="nil"/>
                    <w:tr2bl w:val="nil"/>
                  </w:tcBorders>
                  <w:noWrap w:val="0"/>
                  <w:vAlign w:val="center"/>
                </w:tcPr>
                <w:p w14:paraId="611A636C">
                  <w:pPr>
                    <w:pStyle w:val="42"/>
                    <w:bidi w:val="0"/>
                    <w:spacing w:line="240" w:lineRule="auto"/>
                    <w:jc w:val="center"/>
                    <w:rPr>
                      <w:rFonts w:ascii="Times New Roman" w:hAnsi="Times New Roman" w:eastAsia="宋体" w:cs="Times New Roman"/>
                      <w:sz w:val="21"/>
                      <w:szCs w:val="21"/>
                    </w:rPr>
                  </w:pPr>
                </w:p>
              </w:tc>
              <w:tc>
                <w:tcPr>
                  <w:tcW w:w="566" w:type="pct"/>
                  <w:tcBorders>
                    <w:tl2br w:val="nil"/>
                    <w:tr2bl w:val="nil"/>
                  </w:tcBorders>
                  <w:noWrap w:val="0"/>
                  <w:vAlign w:val="center"/>
                </w:tcPr>
                <w:p w14:paraId="009A5E53">
                  <w:pPr>
                    <w:pStyle w:val="42"/>
                    <w:bidi w:val="0"/>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神仙脚居民点</w:t>
                  </w:r>
                </w:p>
              </w:tc>
              <w:tc>
                <w:tcPr>
                  <w:tcW w:w="886" w:type="pct"/>
                  <w:tcBorders>
                    <w:tl2br w:val="nil"/>
                    <w:tr2bl w:val="nil"/>
                  </w:tcBorders>
                  <w:noWrap w:val="0"/>
                  <w:vAlign w:val="center"/>
                </w:tcPr>
                <w:p w14:paraId="435361FD">
                  <w:pPr>
                    <w:pStyle w:val="42"/>
                    <w:bidi w:val="0"/>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111°21'42.2699"</w:t>
                  </w:r>
                </w:p>
              </w:tc>
              <w:tc>
                <w:tcPr>
                  <w:tcW w:w="837" w:type="pct"/>
                  <w:tcBorders>
                    <w:tl2br w:val="nil"/>
                    <w:tr2bl w:val="nil"/>
                  </w:tcBorders>
                  <w:noWrap w:val="0"/>
                  <w:vAlign w:val="center"/>
                </w:tcPr>
                <w:p w14:paraId="3712A23C">
                  <w:pPr>
                    <w:pStyle w:val="42"/>
                    <w:bidi w:val="0"/>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26°23'22.684"</w:t>
                  </w:r>
                </w:p>
              </w:tc>
              <w:tc>
                <w:tcPr>
                  <w:tcW w:w="457" w:type="pct"/>
                  <w:tcBorders>
                    <w:tl2br w:val="nil"/>
                    <w:tr2bl w:val="nil"/>
                  </w:tcBorders>
                  <w:noWrap w:val="0"/>
                  <w:vAlign w:val="center"/>
                </w:tcPr>
                <w:p w14:paraId="31F3A915">
                  <w:pPr>
                    <w:bidi w:val="0"/>
                    <w:spacing w:line="240" w:lineRule="auto"/>
                    <w:jc w:val="cente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居</w:t>
                  </w:r>
                  <w:r>
                    <w:rPr>
                      <w:rFonts w:hint="eastAsia" w:ascii="Times New Roman" w:hAnsi="Times New Roman" w:eastAsia="宋体" w:cs="Times New Roman"/>
                      <w:sz w:val="21"/>
                      <w:szCs w:val="21"/>
                    </w:rPr>
                    <w:t>民</w:t>
                  </w:r>
                </w:p>
              </w:tc>
              <w:tc>
                <w:tcPr>
                  <w:tcW w:w="747" w:type="pct"/>
                  <w:tcBorders>
                    <w:tl2br w:val="nil"/>
                    <w:tr2bl w:val="nil"/>
                  </w:tcBorders>
                  <w:noWrap w:val="0"/>
                  <w:vAlign w:val="center"/>
                </w:tcPr>
                <w:p w14:paraId="50F25D58">
                  <w:pPr>
                    <w:pStyle w:val="42"/>
                    <w:bidi w:val="0"/>
                    <w:spacing w:line="240" w:lineRule="auto"/>
                    <w:jc w:val="center"/>
                    <w:rPr>
                      <w:rFonts w:hint="eastAsia" w:ascii="Times New Roman" w:hAnsi="Times New Roman" w:eastAsia="宋体" w:cs="Times New Roman"/>
                      <w:sz w:val="21"/>
                      <w:szCs w:val="21"/>
                      <w:lang w:eastAsia="zh-CN"/>
                    </w:rPr>
                  </w:pPr>
                  <w:r>
                    <w:rPr>
                      <w:rFonts w:ascii="Times New Roman" w:hAnsi="Times New Roman" w:eastAsia="宋体" w:cs="Times New Roman"/>
                      <w:sz w:val="21"/>
                      <w:szCs w:val="21"/>
                    </w:rPr>
                    <w:t>约</w:t>
                  </w:r>
                  <w:r>
                    <w:rPr>
                      <w:rFonts w:hint="eastAsia" w:ascii="Times New Roman" w:hAnsi="Times New Roman" w:eastAsia="宋体" w:cs="Times New Roman"/>
                      <w:sz w:val="21"/>
                      <w:szCs w:val="21"/>
                      <w:lang w:val="en-US" w:eastAsia="zh-CN"/>
                    </w:rPr>
                    <w:t>12</w:t>
                  </w:r>
                  <w:r>
                    <w:rPr>
                      <w:rFonts w:ascii="Times New Roman" w:hAnsi="Times New Roman" w:eastAsia="宋体" w:cs="Times New Roman"/>
                      <w:sz w:val="21"/>
                      <w:szCs w:val="21"/>
                    </w:rPr>
                    <w:t>户，约</w:t>
                  </w:r>
                  <w:r>
                    <w:rPr>
                      <w:rFonts w:hint="eastAsia" w:ascii="Times New Roman" w:hAnsi="Times New Roman" w:eastAsia="宋体" w:cs="Times New Roman"/>
                      <w:sz w:val="21"/>
                      <w:szCs w:val="21"/>
                      <w:lang w:val="en-US" w:eastAsia="zh-CN"/>
                    </w:rPr>
                    <w:t>40</w:t>
                  </w:r>
                  <w:r>
                    <w:rPr>
                      <w:rFonts w:ascii="Times New Roman" w:hAnsi="Times New Roman" w:eastAsia="宋体" w:cs="Times New Roman"/>
                      <w:sz w:val="21"/>
                      <w:szCs w:val="21"/>
                    </w:rPr>
                    <w:t>人</w:t>
                  </w:r>
                </w:p>
              </w:tc>
              <w:tc>
                <w:tcPr>
                  <w:tcW w:w="547" w:type="pct"/>
                  <w:vMerge w:val="continue"/>
                  <w:tcBorders>
                    <w:tl2br w:val="nil"/>
                    <w:tr2bl w:val="nil"/>
                  </w:tcBorders>
                  <w:noWrap w:val="0"/>
                  <w:vAlign w:val="center"/>
                </w:tcPr>
                <w:p w14:paraId="17D94B67">
                  <w:pPr>
                    <w:pStyle w:val="42"/>
                    <w:bidi w:val="0"/>
                    <w:spacing w:line="240" w:lineRule="auto"/>
                    <w:jc w:val="center"/>
                    <w:rPr>
                      <w:rFonts w:ascii="Times New Roman" w:hAnsi="Times New Roman" w:eastAsia="宋体" w:cs="Times New Roman"/>
                      <w:sz w:val="21"/>
                      <w:szCs w:val="21"/>
                    </w:rPr>
                  </w:pPr>
                </w:p>
              </w:tc>
              <w:tc>
                <w:tcPr>
                  <w:tcW w:w="686" w:type="pct"/>
                  <w:tcBorders>
                    <w:tl2br w:val="nil"/>
                    <w:tr2bl w:val="nil"/>
                  </w:tcBorders>
                  <w:noWrap w:val="0"/>
                  <w:vAlign w:val="center"/>
                </w:tcPr>
                <w:p w14:paraId="21EC2721">
                  <w:pPr>
                    <w:pStyle w:val="42"/>
                    <w:bidi w:val="0"/>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北侧，324~545</w:t>
                  </w:r>
                </w:p>
              </w:tc>
            </w:tr>
            <w:tr w14:paraId="04CDB4A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69" w:type="pct"/>
                  <w:vMerge w:val="continue"/>
                  <w:tcBorders>
                    <w:tl2br w:val="nil"/>
                    <w:tr2bl w:val="nil"/>
                  </w:tcBorders>
                  <w:noWrap w:val="0"/>
                  <w:vAlign w:val="center"/>
                </w:tcPr>
                <w:p w14:paraId="41D5CFA9">
                  <w:pPr>
                    <w:pStyle w:val="42"/>
                    <w:bidi w:val="0"/>
                    <w:spacing w:line="240" w:lineRule="auto"/>
                    <w:jc w:val="center"/>
                    <w:rPr>
                      <w:rFonts w:ascii="Times New Roman" w:hAnsi="Times New Roman" w:eastAsia="宋体" w:cs="Times New Roman"/>
                      <w:sz w:val="21"/>
                      <w:szCs w:val="21"/>
                    </w:rPr>
                  </w:pPr>
                </w:p>
              </w:tc>
              <w:tc>
                <w:tcPr>
                  <w:tcW w:w="566" w:type="pct"/>
                  <w:tcBorders>
                    <w:tl2br w:val="nil"/>
                    <w:tr2bl w:val="nil"/>
                  </w:tcBorders>
                  <w:noWrap w:val="0"/>
                  <w:vAlign w:val="center"/>
                </w:tcPr>
                <w:p w14:paraId="77C1D450">
                  <w:pPr>
                    <w:pStyle w:val="42"/>
                    <w:bidi w:val="0"/>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江西头居民点</w:t>
                  </w:r>
                </w:p>
              </w:tc>
              <w:tc>
                <w:tcPr>
                  <w:tcW w:w="886" w:type="pct"/>
                  <w:tcBorders>
                    <w:tl2br w:val="nil"/>
                    <w:tr2bl w:val="nil"/>
                  </w:tcBorders>
                  <w:noWrap w:val="0"/>
                  <w:vAlign w:val="center"/>
                </w:tcPr>
                <w:p w14:paraId="00A6627E">
                  <w:pPr>
                    <w:pStyle w:val="42"/>
                    <w:bidi w:val="0"/>
                    <w:spacing w:line="240" w:lineRule="auto"/>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111°21'41.415"</w:t>
                  </w:r>
                </w:p>
              </w:tc>
              <w:tc>
                <w:tcPr>
                  <w:tcW w:w="837" w:type="pct"/>
                  <w:tcBorders>
                    <w:right w:val="single" w:color="auto" w:sz="4" w:space="0"/>
                    <w:tl2br w:val="nil"/>
                    <w:tr2bl w:val="nil"/>
                  </w:tcBorders>
                  <w:noWrap w:val="0"/>
                  <w:vAlign w:val="center"/>
                </w:tcPr>
                <w:p w14:paraId="1DB66501">
                  <w:pPr>
                    <w:pStyle w:val="42"/>
                    <w:bidi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26°22'52.524"</w:t>
                  </w:r>
                </w:p>
              </w:tc>
              <w:tc>
                <w:tcPr>
                  <w:tcW w:w="457" w:type="pct"/>
                  <w:tcBorders>
                    <w:left w:val="single" w:color="auto" w:sz="4" w:space="0"/>
                    <w:tl2br w:val="nil"/>
                    <w:tr2bl w:val="nil"/>
                  </w:tcBorders>
                  <w:noWrap w:val="0"/>
                  <w:vAlign w:val="center"/>
                </w:tcPr>
                <w:p w14:paraId="5AB7A9F2">
                  <w:pPr>
                    <w:pStyle w:val="42"/>
                    <w:bidi w:val="0"/>
                    <w:spacing w:line="240" w:lineRule="auto"/>
                    <w:jc w:val="cente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居</w:t>
                  </w:r>
                  <w:r>
                    <w:rPr>
                      <w:rFonts w:hint="eastAsia" w:ascii="Times New Roman" w:hAnsi="Times New Roman" w:eastAsia="宋体" w:cs="Times New Roman"/>
                      <w:sz w:val="21"/>
                      <w:szCs w:val="21"/>
                    </w:rPr>
                    <w:t>民</w:t>
                  </w:r>
                </w:p>
              </w:tc>
              <w:tc>
                <w:tcPr>
                  <w:tcW w:w="747" w:type="pct"/>
                  <w:tcBorders>
                    <w:tl2br w:val="nil"/>
                    <w:tr2bl w:val="nil"/>
                  </w:tcBorders>
                  <w:noWrap w:val="0"/>
                  <w:vAlign w:val="center"/>
                </w:tcPr>
                <w:p w14:paraId="5316BB74">
                  <w:pPr>
                    <w:pStyle w:val="42"/>
                    <w:bidi w:val="0"/>
                    <w:spacing w:line="240" w:lineRule="auto"/>
                    <w:jc w:val="center"/>
                    <w:rPr>
                      <w:rFonts w:hint="default" w:ascii="Times New Roman" w:hAnsi="Times New Roman" w:eastAsia="宋体" w:cs="Times New Roman"/>
                      <w:sz w:val="21"/>
                      <w:szCs w:val="21"/>
                      <w:lang w:val="en-US" w:eastAsia="zh-CN"/>
                    </w:rPr>
                  </w:pPr>
                  <w:r>
                    <w:rPr>
                      <w:rFonts w:ascii="Times New Roman" w:hAnsi="Times New Roman" w:eastAsia="宋体" w:cs="Times New Roman"/>
                      <w:sz w:val="21"/>
                      <w:szCs w:val="21"/>
                    </w:rPr>
                    <w:t>约</w:t>
                  </w:r>
                  <w:r>
                    <w:rPr>
                      <w:rFonts w:hint="eastAsia" w:ascii="Times New Roman" w:hAnsi="Times New Roman" w:eastAsia="宋体" w:cs="Times New Roman"/>
                      <w:sz w:val="21"/>
                      <w:szCs w:val="21"/>
                      <w:lang w:val="en-US" w:eastAsia="zh-CN"/>
                    </w:rPr>
                    <w:t>47</w:t>
                  </w:r>
                  <w:r>
                    <w:rPr>
                      <w:rFonts w:ascii="Times New Roman" w:hAnsi="Times New Roman" w:eastAsia="宋体" w:cs="Times New Roman"/>
                      <w:sz w:val="21"/>
                      <w:szCs w:val="21"/>
                    </w:rPr>
                    <w:t>户，约</w:t>
                  </w:r>
                  <w:r>
                    <w:rPr>
                      <w:rFonts w:hint="eastAsia" w:ascii="Times New Roman" w:hAnsi="Times New Roman" w:eastAsia="宋体" w:cs="Times New Roman"/>
                      <w:sz w:val="21"/>
                      <w:szCs w:val="21"/>
                      <w:lang w:val="en-US" w:eastAsia="zh-CN"/>
                    </w:rPr>
                    <w:t>150</w:t>
                  </w:r>
                  <w:r>
                    <w:rPr>
                      <w:rFonts w:ascii="Times New Roman" w:hAnsi="Times New Roman" w:eastAsia="宋体" w:cs="Times New Roman"/>
                      <w:sz w:val="21"/>
                      <w:szCs w:val="21"/>
                    </w:rPr>
                    <w:t>人</w:t>
                  </w:r>
                </w:p>
              </w:tc>
              <w:tc>
                <w:tcPr>
                  <w:tcW w:w="547" w:type="pct"/>
                  <w:vMerge w:val="continue"/>
                  <w:tcBorders>
                    <w:tl2br w:val="nil"/>
                    <w:tr2bl w:val="nil"/>
                  </w:tcBorders>
                  <w:noWrap w:val="0"/>
                  <w:vAlign w:val="center"/>
                </w:tcPr>
                <w:p w14:paraId="625569EC">
                  <w:pPr>
                    <w:pStyle w:val="42"/>
                    <w:bidi w:val="0"/>
                    <w:spacing w:line="240" w:lineRule="auto"/>
                    <w:jc w:val="center"/>
                    <w:rPr>
                      <w:rFonts w:ascii="Times New Roman" w:hAnsi="Times New Roman" w:eastAsia="宋体" w:cs="Times New Roman"/>
                      <w:sz w:val="21"/>
                      <w:szCs w:val="21"/>
                    </w:rPr>
                  </w:pPr>
                </w:p>
              </w:tc>
              <w:tc>
                <w:tcPr>
                  <w:tcW w:w="686" w:type="pct"/>
                  <w:tcBorders>
                    <w:tl2br w:val="nil"/>
                    <w:tr2bl w:val="nil"/>
                  </w:tcBorders>
                  <w:noWrap w:val="0"/>
                  <w:vAlign w:val="center"/>
                </w:tcPr>
                <w:p w14:paraId="6CE3655D">
                  <w:pPr>
                    <w:pStyle w:val="42"/>
                    <w:bidi w:val="0"/>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西南侧，247~518</w:t>
                  </w:r>
                </w:p>
              </w:tc>
            </w:tr>
            <w:tr w14:paraId="161B5CE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21" w:hRule="atLeast"/>
                <w:jc w:val="center"/>
              </w:trPr>
              <w:tc>
                <w:tcPr>
                  <w:tcW w:w="269" w:type="pct"/>
                  <w:tcBorders>
                    <w:tl2br w:val="nil"/>
                    <w:tr2bl w:val="nil"/>
                  </w:tcBorders>
                  <w:noWrap w:val="0"/>
                  <w:vAlign w:val="center"/>
                </w:tcPr>
                <w:p w14:paraId="44552ADC">
                  <w:pPr>
                    <w:pStyle w:val="42"/>
                    <w:bidi w:val="0"/>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水环境</w:t>
                  </w:r>
                </w:p>
              </w:tc>
              <w:tc>
                <w:tcPr>
                  <w:tcW w:w="2290" w:type="pct"/>
                  <w:gridSpan w:val="3"/>
                  <w:tcBorders>
                    <w:bottom w:val="single" w:color="auto" w:sz="4" w:space="0"/>
                    <w:right w:val="single" w:color="auto" w:sz="4" w:space="0"/>
                    <w:tl2br w:val="nil"/>
                    <w:tr2bl w:val="nil"/>
                  </w:tcBorders>
                  <w:noWrap w:val="0"/>
                  <w:vAlign w:val="center"/>
                </w:tcPr>
                <w:p w14:paraId="38835CC1">
                  <w:pPr>
                    <w:pStyle w:val="42"/>
                    <w:bidi w:val="0"/>
                    <w:spacing w:line="240" w:lineRule="auto"/>
                    <w:ind w:firstLine="0" w:firstLineChars="0"/>
                    <w:jc w:val="center"/>
                    <w:rPr>
                      <w:rFonts w:ascii="Times New Roman" w:hAnsi="Times New Roman" w:eastAsia="宋体" w:cs="Times New Roman"/>
                      <w:sz w:val="21"/>
                      <w:szCs w:val="21"/>
                    </w:rPr>
                  </w:pPr>
                  <w:r>
                    <w:rPr>
                      <w:rFonts w:hint="eastAsia" w:ascii="Times New Roman" w:hAnsi="Times New Roman" w:eastAsia="宋体" w:cs="Times New Roman"/>
                      <w:sz w:val="21"/>
                      <w:szCs w:val="21"/>
                      <w:lang w:eastAsia="zh-CN"/>
                    </w:rPr>
                    <w:t>紫水河</w:t>
                  </w:r>
                </w:p>
              </w:tc>
              <w:tc>
                <w:tcPr>
                  <w:tcW w:w="457" w:type="pct"/>
                  <w:tcBorders>
                    <w:left w:val="single" w:color="auto" w:sz="4" w:space="0"/>
                    <w:bottom w:val="single" w:color="auto" w:sz="4" w:space="0"/>
                    <w:tl2br w:val="nil"/>
                    <w:tr2bl w:val="nil"/>
                  </w:tcBorders>
                  <w:noWrap w:val="0"/>
                  <w:vAlign w:val="center"/>
                </w:tcPr>
                <w:p w14:paraId="7978EA93">
                  <w:pPr>
                    <w:pStyle w:val="42"/>
                    <w:bidi w:val="0"/>
                    <w:spacing w:line="240" w:lineRule="auto"/>
                    <w:ind w:firstLine="0" w:firstLineChars="0"/>
                    <w:jc w:val="cente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中河</w:t>
                  </w:r>
                </w:p>
              </w:tc>
              <w:tc>
                <w:tcPr>
                  <w:tcW w:w="747" w:type="pct"/>
                  <w:tcBorders>
                    <w:bottom w:val="single" w:color="auto" w:sz="4" w:space="0"/>
                    <w:tl2br w:val="nil"/>
                    <w:tr2bl w:val="nil"/>
                  </w:tcBorders>
                  <w:noWrap w:val="0"/>
                  <w:vAlign w:val="center"/>
                </w:tcPr>
                <w:p w14:paraId="701C6F17">
                  <w:pPr>
                    <w:pStyle w:val="42"/>
                    <w:bidi w:val="0"/>
                    <w:spacing w:line="240" w:lineRule="auto"/>
                    <w:jc w:val="cente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农业用水</w:t>
                  </w:r>
                </w:p>
              </w:tc>
              <w:tc>
                <w:tcPr>
                  <w:tcW w:w="547" w:type="pct"/>
                  <w:tcBorders>
                    <w:bottom w:val="single" w:color="auto" w:sz="4" w:space="0"/>
                    <w:tl2br w:val="nil"/>
                    <w:tr2bl w:val="nil"/>
                  </w:tcBorders>
                  <w:noWrap w:val="0"/>
                  <w:vAlign w:val="center"/>
                </w:tcPr>
                <w:p w14:paraId="1A4DFDF4">
                  <w:pPr>
                    <w:pStyle w:val="42"/>
                    <w:bidi w:val="0"/>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（GB3838-2002）III类</w:t>
                  </w:r>
                </w:p>
              </w:tc>
              <w:tc>
                <w:tcPr>
                  <w:tcW w:w="686" w:type="pct"/>
                  <w:tcBorders>
                    <w:bottom w:val="single" w:color="auto" w:sz="4" w:space="0"/>
                    <w:tl2br w:val="nil"/>
                    <w:tr2bl w:val="nil"/>
                  </w:tcBorders>
                  <w:noWrap w:val="0"/>
                  <w:vAlign w:val="center"/>
                </w:tcPr>
                <w:p w14:paraId="1FC47A08">
                  <w:pPr>
                    <w:pStyle w:val="42"/>
                    <w:bidi w:val="0"/>
                    <w:spacing w:line="240" w:lineRule="auto"/>
                    <w:jc w:val="center"/>
                    <w:rPr>
                      <w:rFonts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W，15</w:t>
                  </w:r>
                </w:p>
              </w:tc>
            </w:tr>
            <w:tr w14:paraId="1BF7171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69" w:type="pct"/>
                  <w:tcBorders>
                    <w:tl2br w:val="nil"/>
                    <w:tr2bl w:val="nil"/>
                  </w:tcBorders>
                  <w:noWrap w:val="0"/>
                  <w:vAlign w:val="center"/>
                </w:tcPr>
                <w:p w14:paraId="2EA2F40F">
                  <w:pPr>
                    <w:pStyle w:val="42"/>
                    <w:bidi w:val="0"/>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生态环境</w:t>
                  </w:r>
                </w:p>
              </w:tc>
              <w:tc>
                <w:tcPr>
                  <w:tcW w:w="4730" w:type="pct"/>
                  <w:gridSpan w:val="7"/>
                  <w:tcBorders>
                    <w:tl2br w:val="nil"/>
                    <w:tr2bl w:val="nil"/>
                  </w:tcBorders>
                  <w:noWrap w:val="0"/>
                  <w:vAlign w:val="center"/>
                </w:tcPr>
                <w:p w14:paraId="7C1E80A1">
                  <w:pPr>
                    <w:pStyle w:val="42"/>
                    <w:bidi w:val="0"/>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项目</w:t>
                  </w:r>
                  <w:r>
                    <w:rPr>
                      <w:rFonts w:hint="eastAsia" w:ascii="Times New Roman" w:hAnsi="Times New Roman" w:eastAsia="宋体" w:cs="Times New Roman"/>
                      <w:sz w:val="21"/>
                      <w:szCs w:val="21"/>
                    </w:rPr>
                    <w:t>所在地及四周动植物，</w:t>
                  </w:r>
                  <w:r>
                    <w:rPr>
                      <w:rFonts w:ascii="Times New Roman" w:hAnsi="Times New Roman" w:eastAsia="宋体" w:cs="Times New Roman"/>
                      <w:sz w:val="21"/>
                      <w:szCs w:val="21"/>
                    </w:rPr>
                    <w:t>周界外200m范围内</w:t>
                  </w:r>
                </w:p>
              </w:tc>
            </w:tr>
          </w:tbl>
          <w:p w14:paraId="15FFBB37">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sz w:val="24"/>
                <w:szCs w:val="32"/>
                <w:lang w:val="en-US" w:eastAsia="zh-CN"/>
              </w:rPr>
            </w:pPr>
          </w:p>
        </w:tc>
      </w:tr>
      <w:tr w14:paraId="075345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4" w:type="pct"/>
            <w:noWrap w:val="0"/>
            <w:tcMar>
              <w:left w:w="28" w:type="dxa"/>
              <w:right w:w="28" w:type="dxa"/>
            </w:tcMar>
            <w:vAlign w:val="center"/>
          </w:tcPr>
          <w:p w14:paraId="1C669585">
            <w:pPr>
              <w:adjustRightInd w:val="0"/>
              <w:snapToGrid w:val="0"/>
              <w:jc w:val="center"/>
              <w:rPr>
                <w:rFonts w:hint="eastAsia" w:ascii="宋体" w:hAnsi="宋体" w:cs="宋体"/>
                <w:kern w:val="0"/>
                <w:sz w:val="24"/>
                <w:szCs w:val="24"/>
              </w:rPr>
            </w:pPr>
            <w:r>
              <w:rPr>
                <w:rFonts w:hint="eastAsia" w:ascii="宋体" w:hAnsi="宋体" w:cs="宋体"/>
                <w:kern w:val="0"/>
                <w:sz w:val="24"/>
                <w:szCs w:val="24"/>
              </w:rPr>
              <w:t>污染</w:t>
            </w:r>
          </w:p>
          <w:p w14:paraId="6E05DDFA">
            <w:pPr>
              <w:adjustRightInd w:val="0"/>
              <w:snapToGrid w:val="0"/>
              <w:jc w:val="center"/>
              <w:rPr>
                <w:rFonts w:hint="eastAsia" w:ascii="宋体" w:hAnsi="宋体" w:cs="宋体"/>
                <w:kern w:val="0"/>
                <w:sz w:val="24"/>
                <w:szCs w:val="24"/>
              </w:rPr>
            </w:pPr>
            <w:r>
              <w:rPr>
                <w:rFonts w:hint="eastAsia" w:ascii="宋体" w:hAnsi="宋体" w:cs="宋体"/>
                <w:kern w:val="0"/>
                <w:sz w:val="24"/>
                <w:szCs w:val="24"/>
              </w:rPr>
              <w:t>物排</w:t>
            </w:r>
          </w:p>
          <w:p w14:paraId="27EFF85D">
            <w:pPr>
              <w:adjustRightInd w:val="0"/>
              <w:snapToGrid w:val="0"/>
              <w:jc w:val="center"/>
              <w:rPr>
                <w:rFonts w:hint="eastAsia" w:ascii="宋体" w:hAnsi="宋体" w:cs="宋体"/>
                <w:kern w:val="0"/>
                <w:sz w:val="24"/>
                <w:szCs w:val="24"/>
              </w:rPr>
            </w:pPr>
            <w:r>
              <w:rPr>
                <w:rFonts w:hint="eastAsia" w:ascii="宋体" w:hAnsi="宋体" w:cs="宋体"/>
                <w:kern w:val="0"/>
                <w:sz w:val="24"/>
                <w:szCs w:val="24"/>
              </w:rPr>
              <w:t>放控</w:t>
            </w:r>
          </w:p>
          <w:p w14:paraId="16764843">
            <w:pPr>
              <w:adjustRightInd w:val="0"/>
              <w:snapToGrid w:val="0"/>
              <w:jc w:val="center"/>
              <w:rPr>
                <w:rFonts w:hint="eastAsia" w:ascii="宋体" w:hAnsi="宋体" w:cs="宋体"/>
                <w:kern w:val="0"/>
                <w:sz w:val="24"/>
                <w:szCs w:val="24"/>
              </w:rPr>
            </w:pPr>
            <w:r>
              <w:rPr>
                <w:rFonts w:hint="eastAsia" w:ascii="宋体" w:hAnsi="宋体" w:cs="宋体"/>
                <w:kern w:val="0"/>
                <w:sz w:val="24"/>
                <w:szCs w:val="24"/>
              </w:rPr>
              <w:t>制标</w:t>
            </w:r>
          </w:p>
          <w:p w14:paraId="67BCCCD3">
            <w:pPr>
              <w:adjustRightInd w:val="0"/>
              <w:snapToGrid w:val="0"/>
              <w:jc w:val="center"/>
              <w:rPr>
                <w:rFonts w:ascii="宋体" w:hAnsi="宋体" w:cs="宋体"/>
                <w:kern w:val="0"/>
                <w:szCs w:val="21"/>
              </w:rPr>
            </w:pPr>
            <w:r>
              <w:rPr>
                <w:rFonts w:hint="eastAsia" w:ascii="宋体" w:hAnsi="宋体" w:cs="宋体"/>
                <w:kern w:val="0"/>
                <w:sz w:val="24"/>
                <w:szCs w:val="24"/>
              </w:rPr>
              <w:t>准</w:t>
            </w:r>
          </w:p>
        </w:tc>
        <w:tc>
          <w:tcPr>
            <w:tcW w:w="4555" w:type="pct"/>
            <w:noWrap w:val="0"/>
            <w:vAlign w:val="center"/>
          </w:tcPr>
          <w:p w14:paraId="7575952F">
            <w:pPr>
              <w:pStyle w:val="13"/>
              <w:bidi w:val="0"/>
            </w:pPr>
            <w:r>
              <w:t>1、废水污染物排放标准</w:t>
            </w:r>
          </w:p>
          <w:p w14:paraId="20079DC2">
            <w:pPr>
              <w:pStyle w:val="13"/>
              <w:bidi w:val="0"/>
              <w:rPr>
                <w:rFonts w:hint="default"/>
              </w:rPr>
            </w:pPr>
            <w:r>
              <w:rPr>
                <w:rFonts w:hint="default"/>
              </w:rPr>
              <w:t>营运期废水执行《城镇污水处理厂污染物排放标准》</w:t>
            </w:r>
            <w:r>
              <w:rPr>
                <w:rFonts w:hint="eastAsia"/>
                <w:lang w:eastAsia="zh-CN"/>
              </w:rPr>
              <w:t>（</w:t>
            </w:r>
            <w:r>
              <w:rPr>
                <w:rFonts w:hint="default"/>
              </w:rPr>
              <w:t>GB18918-2002</w:t>
            </w:r>
            <w:r>
              <w:rPr>
                <w:rFonts w:hint="eastAsia"/>
                <w:lang w:eastAsia="zh-CN"/>
              </w:rPr>
              <w:t>）</w:t>
            </w:r>
            <w:r>
              <w:rPr>
                <w:rFonts w:hint="default"/>
              </w:rPr>
              <w:t>及其修改单中一级标准的</w:t>
            </w:r>
            <w:r>
              <w:rPr>
                <w:rFonts w:hint="eastAsia"/>
                <w:lang w:val="en-US" w:eastAsia="zh-CN"/>
              </w:rPr>
              <w:t>A</w:t>
            </w:r>
            <w:r>
              <w:rPr>
                <w:rFonts w:hint="default"/>
              </w:rPr>
              <w:t>标准，见</w:t>
            </w:r>
            <w:r>
              <w:rPr>
                <w:rFonts w:hint="eastAsia"/>
                <w:lang w:eastAsia="zh-CN"/>
              </w:rPr>
              <w:t>下</w:t>
            </w:r>
            <w:r>
              <w:rPr>
                <w:rFonts w:hint="default"/>
              </w:rPr>
              <w:t>表。</w:t>
            </w:r>
          </w:p>
          <w:p w14:paraId="7051E044">
            <w:pPr>
              <w:keepNext w:val="0"/>
              <w:keepLines w:val="0"/>
              <w:pageBreakBefore w:val="0"/>
              <w:widowControl w:val="0"/>
              <w:kinsoku/>
              <w:wordWrap/>
              <w:overflowPunct/>
              <w:topLinePunct w:val="0"/>
              <w:autoSpaceDE/>
              <w:autoSpaceDN/>
              <w:bidi w:val="0"/>
              <w:adjustRightInd w:val="0"/>
              <w:snapToGrid w:val="0"/>
              <w:spacing w:before="157" w:beforeLines="50"/>
              <w:jc w:val="center"/>
              <w:textAlignment w:val="auto"/>
              <w:rPr>
                <w:rFonts w:hint="default" w:ascii="Times New Roman" w:hAnsi="Times New Roman" w:cs="Times New Roman"/>
                <w:color w:val="000000"/>
                <w:szCs w:val="21"/>
                <w:u w:val="none"/>
              </w:rPr>
            </w:pPr>
            <w:r>
              <w:rPr>
                <w:rFonts w:hint="default" w:ascii="Times New Roman" w:hAnsi="Times New Roman" w:cs="Times New Roman"/>
                <w:color w:val="000000"/>
                <w:sz w:val="24"/>
                <w:u w:val="none"/>
              </w:rPr>
              <w:t xml:space="preserve">         </w:t>
            </w:r>
            <w:r>
              <w:rPr>
                <w:rStyle w:val="47"/>
                <w:rFonts w:hint="default"/>
              </w:rPr>
              <w:t>表</w:t>
            </w:r>
            <w:r>
              <w:rPr>
                <w:rStyle w:val="47"/>
                <w:rFonts w:hint="eastAsia"/>
                <w:lang w:val="en-US" w:eastAsia="zh-CN"/>
              </w:rPr>
              <w:t>3-6</w:t>
            </w:r>
            <w:r>
              <w:rPr>
                <w:rStyle w:val="47"/>
                <w:rFonts w:hint="default"/>
              </w:rPr>
              <w:t xml:space="preserve"> 基本控制项目最高允许排放浓度(日均值) 单位：mg/L</w:t>
            </w:r>
            <w:r>
              <w:rPr>
                <w:rFonts w:hint="default" w:ascii="Times New Roman" w:hAnsi="Times New Roman" w:cs="Times New Roman"/>
                <w:color w:val="000000"/>
                <w:szCs w:val="21"/>
                <w:u w:val="none"/>
              </w:rPr>
              <w:t xml:space="preserve"> </w:t>
            </w:r>
          </w:p>
          <w:tbl>
            <w:tblPr>
              <w:tblStyle w:val="3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5038"/>
              <w:gridCol w:w="1769"/>
            </w:tblGrid>
            <w:tr w14:paraId="52A79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3" w:type="pct"/>
                  <w:noWrap w:val="0"/>
                  <w:vAlign w:val="center"/>
                </w:tcPr>
                <w:p w14:paraId="21E38D6A">
                  <w:pPr>
                    <w:pStyle w:val="42"/>
                    <w:bidi w:val="0"/>
                    <w:rPr>
                      <w:rFonts w:hint="default"/>
                    </w:rPr>
                  </w:pPr>
                  <w:r>
                    <w:rPr>
                      <w:rFonts w:hint="default"/>
                    </w:rPr>
                    <w:t>序号</w:t>
                  </w:r>
                </w:p>
              </w:tc>
              <w:tc>
                <w:tcPr>
                  <w:tcW w:w="3343" w:type="pct"/>
                  <w:noWrap w:val="0"/>
                  <w:vAlign w:val="center"/>
                </w:tcPr>
                <w:p w14:paraId="38716D2F">
                  <w:pPr>
                    <w:pStyle w:val="42"/>
                    <w:bidi w:val="0"/>
                    <w:rPr>
                      <w:rFonts w:hint="default"/>
                    </w:rPr>
                  </w:pPr>
                  <w:r>
                    <w:rPr>
                      <w:rFonts w:hint="default"/>
                    </w:rPr>
                    <w:t>基本控制项目</w:t>
                  </w:r>
                </w:p>
              </w:tc>
              <w:tc>
                <w:tcPr>
                  <w:tcW w:w="1172" w:type="pct"/>
                  <w:noWrap w:val="0"/>
                  <w:vAlign w:val="center"/>
                </w:tcPr>
                <w:p w14:paraId="0A2B89EB">
                  <w:pPr>
                    <w:pStyle w:val="42"/>
                    <w:bidi w:val="0"/>
                    <w:rPr>
                      <w:rFonts w:hint="default"/>
                    </w:rPr>
                  </w:pPr>
                  <w:r>
                    <w:rPr>
                      <w:rFonts w:hint="default"/>
                    </w:rPr>
                    <w:t>一级标准</w:t>
                  </w:r>
                  <w:r>
                    <w:rPr>
                      <w:rFonts w:hint="eastAsia"/>
                      <w:lang w:val="en-US" w:eastAsia="zh-CN"/>
                    </w:rPr>
                    <w:t>A</w:t>
                  </w:r>
                  <w:r>
                    <w:rPr>
                      <w:rFonts w:hint="default"/>
                    </w:rPr>
                    <w:t>标准</w:t>
                  </w:r>
                </w:p>
              </w:tc>
            </w:tr>
            <w:tr w14:paraId="34A0D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3" w:type="pct"/>
                  <w:noWrap w:val="0"/>
                  <w:vAlign w:val="center"/>
                </w:tcPr>
                <w:p w14:paraId="28AAAE3F">
                  <w:pPr>
                    <w:pStyle w:val="42"/>
                    <w:bidi w:val="0"/>
                    <w:rPr>
                      <w:rFonts w:hint="default"/>
                    </w:rPr>
                  </w:pPr>
                  <w:r>
                    <w:rPr>
                      <w:rFonts w:hint="default"/>
                    </w:rPr>
                    <w:t>1</w:t>
                  </w:r>
                </w:p>
              </w:tc>
              <w:tc>
                <w:tcPr>
                  <w:tcW w:w="3343" w:type="pct"/>
                  <w:noWrap w:val="0"/>
                  <w:vAlign w:val="center"/>
                </w:tcPr>
                <w:p w14:paraId="7A2227A3">
                  <w:pPr>
                    <w:pStyle w:val="42"/>
                    <w:bidi w:val="0"/>
                    <w:rPr>
                      <w:rFonts w:hint="default"/>
                    </w:rPr>
                  </w:pPr>
                  <w:r>
                    <w:rPr>
                      <w:rFonts w:hint="default"/>
                    </w:rPr>
                    <w:t>化学需氧量</w:t>
                  </w:r>
                </w:p>
              </w:tc>
              <w:tc>
                <w:tcPr>
                  <w:tcW w:w="1172" w:type="pct"/>
                  <w:noWrap w:val="0"/>
                  <w:vAlign w:val="center"/>
                </w:tcPr>
                <w:p w14:paraId="01EA8563">
                  <w:pPr>
                    <w:pStyle w:val="42"/>
                    <w:bidi w:val="0"/>
                    <w:rPr>
                      <w:rFonts w:hint="default"/>
                      <w:lang w:val="en-US" w:eastAsia="zh-CN"/>
                    </w:rPr>
                  </w:pPr>
                  <w:r>
                    <w:rPr>
                      <w:rFonts w:hint="eastAsia"/>
                      <w:lang w:val="en-US" w:eastAsia="zh-CN"/>
                    </w:rPr>
                    <w:t>50</w:t>
                  </w:r>
                </w:p>
              </w:tc>
            </w:tr>
            <w:tr w14:paraId="144FA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3" w:type="pct"/>
                  <w:noWrap w:val="0"/>
                  <w:vAlign w:val="center"/>
                </w:tcPr>
                <w:p w14:paraId="29A3BCBF">
                  <w:pPr>
                    <w:pStyle w:val="42"/>
                    <w:bidi w:val="0"/>
                    <w:rPr>
                      <w:rFonts w:hint="default"/>
                    </w:rPr>
                  </w:pPr>
                  <w:r>
                    <w:rPr>
                      <w:rFonts w:hint="default"/>
                    </w:rPr>
                    <w:t>2</w:t>
                  </w:r>
                </w:p>
              </w:tc>
              <w:tc>
                <w:tcPr>
                  <w:tcW w:w="3343" w:type="pct"/>
                  <w:noWrap w:val="0"/>
                  <w:vAlign w:val="center"/>
                </w:tcPr>
                <w:p w14:paraId="5E76823D">
                  <w:pPr>
                    <w:pStyle w:val="42"/>
                    <w:bidi w:val="0"/>
                    <w:rPr>
                      <w:rFonts w:hint="default"/>
                    </w:rPr>
                  </w:pPr>
                  <w:r>
                    <w:rPr>
                      <w:rFonts w:hint="eastAsia"/>
                      <w:lang w:eastAsia="zh-CN"/>
                    </w:rPr>
                    <w:t>五日</w:t>
                  </w:r>
                  <w:r>
                    <w:rPr>
                      <w:rFonts w:hint="default"/>
                    </w:rPr>
                    <w:t>生化需氧量</w:t>
                  </w:r>
                </w:p>
              </w:tc>
              <w:tc>
                <w:tcPr>
                  <w:tcW w:w="1172" w:type="pct"/>
                  <w:noWrap w:val="0"/>
                  <w:vAlign w:val="center"/>
                </w:tcPr>
                <w:p w14:paraId="4FE76611">
                  <w:pPr>
                    <w:pStyle w:val="42"/>
                    <w:bidi w:val="0"/>
                    <w:rPr>
                      <w:rFonts w:hint="default"/>
                      <w:lang w:val="en-US" w:eastAsia="zh-CN"/>
                    </w:rPr>
                  </w:pPr>
                  <w:r>
                    <w:rPr>
                      <w:rFonts w:hint="eastAsia"/>
                      <w:lang w:val="en-US" w:eastAsia="zh-CN"/>
                    </w:rPr>
                    <w:t>10</w:t>
                  </w:r>
                </w:p>
              </w:tc>
            </w:tr>
            <w:tr w14:paraId="20256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3" w:type="pct"/>
                  <w:noWrap w:val="0"/>
                  <w:vAlign w:val="center"/>
                </w:tcPr>
                <w:p w14:paraId="35C831EC">
                  <w:pPr>
                    <w:pStyle w:val="42"/>
                    <w:bidi w:val="0"/>
                    <w:rPr>
                      <w:rFonts w:hint="default"/>
                    </w:rPr>
                  </w:pPr>
                  <w:r>
                    <w:rPr>
                      <w:rFonts w:hint="default"/>
                    </w:rPr>
                    <w:t>3</w:t>
                  </w:r>
                </w:p>
              </w:tc>
              <w:tc>
                <w:tcPr>
                  <w:tcW w:w="3343" w:type="pct"/>
                  <w:noWrap w:val="0"/>
                  <w:vAlign w:val="center"/>
                </w:tcPr>
                <w:p w14:paraId="1C40BC4E">
                  <w:pPr>
                    <w:pStyle w:val="42"/>
                    <w:bidi w:val="0"/>
                    <w:rPr>
                      <w:rFonts w:hint="default"/>
                    </w:rPr>
                  </w:pPr>
                  <w:r>
                    <w:rPr>
                      <w:rFonts w:hint="default"/>
                    </w:rPr>
                    <w:t>悬浮物</w:t>
                  </w:r>
                </w:p>
              </w:tc>
              <w:tc>
                <w:tcPr>
                  <w:tcW w:w="1172" w:type="pct"/>
                  <w:noWrap w:val="0"/>
                  <w:vAlign w:val="center"/>
                </w:tcPr>
                <w:p w14:paraId="2186C55F">
                  <w:pPr>
                    <w:pStyle w:val="42"/>
                    <w:bidi w:val="0"/>
                    <w:rPr>
                      <w:rFonts w:hint="default"/>
                      <w:lang w:val="en-US" w:eastAsia="zh-CN"/>
                    </w:rPr>
                  </w:pPr>
                  <w:r>
                    <w:rPr>
                      <w:rFonts w:hint="eastAsia"/>
                      <w:lang w:val="en-US" w:eastAsia="zh-CN"/>
                    </w:rPr>
                    <w:t>10</w:t>
                  </w:r>
                </w:p>
              </w:tc>
            </w:tr>
            <w:tr w14:paraId="67413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3" w:type="pct"/>
                  <w:noWrap w:val="0"/>
                  <w:vAlign w:val="center"/>
                </w:tcPr>
                <w:p w14:paraId="5A01DB61">
                  <w:pPr>
                    <w:pStyle w:val="42"/>
                    <w:bidi w:val="0"/>
                    <w:rPr>
                      <w:rFonts w:hint="default"/>
                      <w:lang w:val="en-US" w:eastAsia="zh-CN"/>
                    </w:rPr>
                  </w:pPr>
                  <w:r>
                    <w:rPr>
                      <w:rFonts w:hint="default"/>
                      <w:lang w:val="en-US" w:eastAsia="zh-CN"/>
                    </w:rPr>
                    <w:t>4</w:t>
                  </w:r>
                </w:p>
              </w:tc>
              <w:tc>
                <w:tcPr>
                  <w:tcW w:w="3343" w:type="pct"/>
                  <w:noWrap w:val="0"/>
                  <w:vAlign w:val="center"/>
                </w:tcPr>
                <w:p w14:paraId="17633235">
                  <w:pPr>
                    <w:pStyle w:val="42"/>
                    <w:bidi w:val="0"/>
                    <w:rPr>
                      <w:rFonts w:hint="default"/>
                    </w:rPr>
                  </w:pPr>
                  <w:r>
                    <w:rPr>
                      <w:rFonts w:hint="default"/>
                      <w:lang w:eastAsia="zh-CN"/>
                    </w:rPr>
                    <w:t>动植物油</w:t>
                  </w:r>
                </w:p>
              </w:tc>
              <w:tc>
                <w:tcPr>
                  <w:tcW w:w="1172" w:type="pct"/>
                  <w:noWrap w:val="0"/>
                  <w:vAlign w:val="center"/>
                </w:tcPr>
                <w:p w14:paraId="5C6FED55">
                  <w:pPr>
                    <w:pStyle w:val="42"/>
                    <w:bidi w:val="0"/>
                    <w:rPr>
                      <w:rFonts w:hint="default"/>
                    </w:rPr>
                  </w:pPr>
                  <w:r>
                    <w:rPr>
                      <w:rFonts w:hint="eastAsia"/>
                      <w:lang w:val="en-US" w:eastAsia="zh-CN"/>
                    </w:rPr>
                    <w:t>1</w:t>
                  </w:r>
                </w:p>
              </w:tc>
            </w:tr>
            <w:tr w14:paraId="77363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3" w:type="pct"/>
                  <w:noWrap w:val="0"/>
                  <w:vAlign w:val="center"/>
                </w:tcPr>
                <w:p w14:paraId="5EC82C35">
                  <w:pPr>
                    <w:pStyle w:val="42"/>
                    <w:bidi w:val="0"/>
                    <w:rPr>
                      <w:rFonts w:hint="default"/>
                      <w:lang w:val="en-US" w:eastAsia="zh-CN"/>
                    </w:rPr>
                  </w:pPr>
                  <w:r>
                    <w:rPr>
                      <w:rFonts w:hint="default"/>
                      <w:lang w:val="en-US" w:eastAsia="zh-CN"/>
                    </w:rPr>
                    <w:t>5</w:t>
                  </w:r>
                </w:p>
              </w:tc>
              <w:tc>
                <w:tcPr>
                  <w:tcW w:w="3343" w:type="pct"/>
                  <w:noWrap w:val="0"/>
                  <w:vAlign w:val="center"/>
                </w:tcPr>
                <w:p w14:paraId="1AC097F7">
                  <w:pPr>
                    <w:pStyle w:val="42"/>
                    <w:bidi w:val="0"/>
                    <w:rPr>
                      <w:rFonts w:hint="default"/>
                    </w:rPr>
                  </w:pPr>
                  <w:r>
                    <w:rPr>
                      <w:rFonts w:hint="default"/>
                      <w:lang w:eastAsia="zh-CN"/>
                    </w:rPr>
                    <w:t>石油类</w:t>
                  </w:r>
                </w:p>
              </w:tc>
              <w:tc>
                <w:tcPr>
                  <w:tcW w:w="1172" w:type="pct"/>
                  <w:noWrap w:val="0"/>
                  <w:vAlign w:val="center"/>
                </w:tcPr>
                <w:p w14:paraId="33993115">
                  <w:pPr>
                    <w:pStyle w:val="42"/>
                    <w:bidi w:val="0"/>
                    <w:rPr>
                      <w:rFonts w:hint="eastAsia" w:eastAsia="宋体"/>
                      <w:lang w:val="en-US" w:eastAsia="zh-CN"/>
                    </w:rPr>
                  </w:pPr>
                  <w:r>
                    <w:rPr>
                      <w:rFonts w:hint="eastAsia"/>
                      <w:lang w:val="en-US" w:eastAsia="zh-CN"/>
                    </w:rPr>
                    <w:t>1</w:t>
                  </w:r>
                </w:p>
              </w:tc>
            </w:tr>
            <w:tr w14:paraId="5AD64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3" w:type="pct"/>
                  <w:noWrap w:val="0"/>
                  <w:vAlign w:val="center"/>
                </w:tcPr>
                <w:p w14:paraId="639B5F53">
                  <w:pPr>
                    <w:pStyle w:val="42"/>
                    <w:bidi w:val="0"/>
                    <w:rPr>
                      <w:rFonts w:hint="default"/>
                      <w:lang w:val="en-US" w:eastAsia="zh-CN"/>
                    </w:rPr>
                  </w:pPr>
                  <w:r>
                    <w:rPr>
                      <w:rFonts w:hint="default"/>
                      <w:lang w:val="en-US" w:eastAsia="zh-CN"/>
                    </w:rPr>
                    <w:t>6</w:t>
                  </w:r>
                </w:p>
              </w:tc>
              <w:tc>
                <w:tcPr>
                  <w:tcW w:w="3343" w:type="pct"/>
                  <w:noWrap w:val="0"/>
                  <w:vAlign w:val="center"/>
                </w:tcPr>
                <w:p w14:paraId="6799F1FE">
                  <w:pPr>
                    <w:pStyle w:val="42"/>
                    <w:bidi w:val="0"/>
                    <w:rPr>
                      <w:rFonts w:hint="default"/>
                    </w:rPr>
                  </w:pPr>
                  <w:r>
                    <w:rPr>
                      <w:rFonts w:hint="default"/>
                    </w:rPr>
                    <w:t>阴离子表面活性剂</w:t>
                  </w:r>
                </w:p>
              </w:tc>
              <w:tc>
                <w:tcPr>
                  <w:tcW w:w="1172" w:type="pct"/>
                  <w:noWrap w:val="0"/>
                  <w:vAlign w:val="center"/>
                </w:tcPr>
                <w:p w14:paraId="6618E955">
                  <w:pPr>
                    <w:pStyle w:val="42"/>
                    <w:bidi w:val="0"/>
                    <w:rPr>
                      <w:rFonts w:hint="default"/>
                      <w:lang w:val="en-US" w:eastAsia="zh-CN"/>
                    </w:rPr>
                  </w:pPr>
                  <w:r>
                    <w:rPr>
                      <w:rFonts w:hint="eastAsia"/>
                      <w:lang w:val="en-US" w:eastAsia="zh-CN"/>
                    </w:rPr>
                    <w:t>0.5</w:t>
                  </w:r>
                </w:p>
              </w:tc>
            </w:tr>
            <w:tr w14:paraId="10ADC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3" w:type="pct"/>
                  <w:noWrap w:val="0"/>
                  <w:vAlign w:val="center"/>
                </w:tcPr>
                <w:p w14:paraId="3094A407">
                  <w:pPr>
                    <w:pStyle w:val="42"/>
                    <w:bidi w:val="0"/>
                    <w:rPr>
                      <w:rFonts w:hint="default"/>
                      <w:lang w:eastAsia="zh-CN"/>
                    </w:rPr>
                  </w:pPr>
                  <w:r>
                    <w:rPr>
                      <w:rFonts w:hint="default"/>
                      <w:lang w:val="en-US" w:eastAsia="zh-CN"/>
                    </w:rPr>
                    <w:t>7</w:t>
                  </w:r>
                </w:p>
              </w:tc>
              <w:tc>
                <w:tcPr>
                  <w:tcW w:w="3343" w:type="pct"/>
                  <w:noWrap w:val="0"/>
                  <w:vAlign w:val="center"/>
                </w:tcPr>
                <w:p w14:paraId="10C8A711">
                  <w:pPr>
                    <w:pStyle w:val="42"/>
                    <w:bidi w:val="0"/>
                    <w:rPr>
                      <w:rFonts w:hint="default"/>
                    </w:rPr>
                  </w:pPr>
                  <w:r>
                    <w:rPr>
                      <w:rFonts w:hint="default"/>
                    </w:rPr>
                    <w:t>总氮(以N计)</w:t>
                  </w:r>
                </w:p>
              </w:tc>
              <w:tc>
                <w:tcPr>
                  <w:tcW w:w="1172" w:type="pct"/>
                  <w:noWrap w:val="0"/>
                  <w:vAlign w:val="center"/>
                </w:tcPr>
                <w:p w14:paraId="0248B046">
                  <w:pPr>
                    <w:pStyle w:val="42"/>
                    <w:bidi w:val="0"/>
                    <w:rPr>
                      <w:rFonts w:hint="default"/>
                      <w:lang w:val="en-US" w:eastAsia="zh-CN"/>
                    </w:rPr>
                  </w:pPr>
                  <w:r>
                    <w:rPr>
                      <w:rFonts w:hint="eastAsia"/>
                      <w:lang w:val="en-US" w:eastAsia="zh-CN"/>
                    </w:rPr>
                    <w:t>15</w:t>
                  </w:r>
                </w:p>
              </w:tc>
            </w:tr>
            <w:tr w14:paraId="14D1C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3" w:type="pct"/>
                  <w:noWrap w:val="0"/>
                  <w:vAlign w:val="center"/>
                </w:tcPr>
                <w:p w14:paraId="6D370A18">
                  <w:pPr>
                    <w:pStyle w:val="42"/>
                    <w:bidi w:val="0"/>
                    <w:rPr>
                      <w:rFonts w:hint="default"/>
                      <w:lang w:eastAsia="zh-CN"/>
                    </w:rPr>
                  </w:pPr>
                  <w:r>
                    <w:rPr>
                      <w:rFonts w:hint="default"/>
                      <w:lang w:val="en-US" w:eastAsia="zh-CN"/>
                    </w:rPr>
                    <w:t>8</w:t>
                  </w:r>
                </w:p>
              </w:tc>
              <w:tc>
                <w:tcPr>
                  <w:tcW w:w="3343" w:type="pct"/>
                  <w:noWrap w:val="0"/>
                  <w:vAlign w:val="center"/>
                </w:tcPr>
                <w:p w14:paraId="1DD3E0B3">
                  <w:pPr>
                    <w:pStyle w:val="42"/>
                    <w:bidi w:val="0"/>
                    <w:rPr>
                      <w:rFonts w:hint="default"/>
                    </w:rPr>
                  </w:pPr>
                  <w:r>
                    <w:rPr>
                      <w:rFonts w:hint="default"/>
                    </w:rPr>
                    <w:t>氨氮(以N计)</w:t>
                  </w:r>
                </w:p>
              </w:tc>
              <w:tc>
                <w:tcPr>
                  <w:tcW w:w="1172" w:type="pct"/>
                  <w:noWrap w:val="0"/>
                  <w:vAlign w:val="center"/>
                </w:tcPr>
                <w:p w14:paraId="4BB312F1">
                  <w:pPr>
                    <w:pStyle w:val="42"/>
                    <w:bidi w:val="0"/>
                    <w:rPr>
                      <w:rFonts w:hint="default"/>
                      <w:lang w:eastAsia="zh-CN"/>
                    </w:rPr>
                  </w:pPr>
                  <w:r>
                    <w:rPr>
                      <w:rFonts w:hint="eastAsia"/>
                      <w:lang w:val="en-US" w:eastAsia="zh-CN"/>
                    </w:rPr>
                    <w:t>5</w:t>
                  </w:r>
                  <w:r>
                    <w:rPr>
                      <w:rFonts w:hint="default"/>
                      <w:lang w:eastAsia="zh-CN"/>
                    </w:rPr>
                    <w:t>（</w:t>
                  </w:r>
                  <w:r>
                    <w:rPr>
                      <w:rFonts w:hint="eastAsia"/>
                      <w:lang w:val="en-US" w:eastAsia="zh-CN"/>
                    </w:rPr>
                    <w:t>8</w:t>
                  </w:r>
                  <w:r>
                    <w:rPr>
                      <w:rFonts w:hint="default"/>
                      <w:lang w:eastAsia="zh-CN"/>
                    </w:rPr>
                    <w:t>）</w:t>
                  </w:r>
                </w:p>
              </w:tc>
            </w:tr>
            <w:tr w14:paraId="670DC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3" w:type="pct"/>
                  <w:noWrap w:val="0"/>
                  <w:vAlign w:val="center"/>
                </w:tcPr>
                <w:p w14:paraId="1CC6EED8">
                  <w:pPr>
                    <w:pStyle w:val="42"/>
                    <w:bidi w:val="0"/>
                    <w:rPr>
                      <w:rFonts w:hint="default"/>
                      <w:lang w:eastAsia="zh-CN"/>
                    </w:rPr>
                  </w:pPr>
                  <w:r>
                    <w:rPr>
                      <w:rFonts w:hint="default"/>
                      <w:lang w:val="en-US" w:eastAsia="zh-CN"/>
                    </w:rPr>
                    <w:t>9</w:t>
                  </w:r>
                </w:p>
              </w:tc>
              <w:tc>
                <w:tcPr>
                  <w:tcW w:w="3343" w:type="pct"/>
                  <w:noWrap w:val="0"/>
                  <w:vAlign w:val="center"/>
                </w:tcPr>
                <w:p w14:paraId="5AD192E1">
                  <w:pPr>
                    <w:pStyle w:val="42"/>
                    <w:bidi w:val="0"/>
                    <w:rPr>
                      <w:rFonts w:hint="default"/>
                    </w:rPr>
                  </w:pPr>
                  <w:r>
                    <w:rPr>
                      <w:rFonts w:hint="default"/>
                    </w:rPr>
                    <w:t>总磷(以P计)</w:t>
                  </w:r>
                </w:p>
              </w:tc>
              <w:tc>
                <w:tcPr>
                  <w:tcW w:w="1172" w:type="pct"/>
                  <w:noWrap w:val="0"/>
                  <w:vAlign w:val="center"/>
                </w:tcPr>
                <w:p w14:paraId="71F6311A">
                  <w:pPr>
                    <w:pStyle w:val="42"/>
                    <w:bidi w:val="0"/>
                    <w:rPr>
                      <w:rFonts w:hint="default"/>
                      <w:lang w:val="en-US" w:eastAsia="zh-CN"/>
                    </w:rPr>
                  </w:pPr>
                  <w:r>
                    <w:rPr>
                      <w:rFonts w:hint="eastAsia"/>
                      <w:lang w:val="en-US" w:eastAsia="zh-CN"/>
                    </w:rPr>
                    <w:t>0.5</w:t>
                  </w:r>
                </w:p>
              </w:tc>
            </w:tr>
            <w:tr w14:paraId="55E6C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3" w:type="pct"/>
                  <w:noWrap w:val="0"/>
                  <w:vAlign w:val="center"/>
                </w:tcPr>
                <w:p w14:paraId="5E2D40C9">
                  <w:pPr>
                    <w:pStyle w:val="42"/>
                    <w:bidi w:val="0"/>
                    <w:rPr>
                      <w:rFonts w:hint="default"/>
                      <w:lang w:val="en-US" w:eastAsia="zh-CN"/>
                    </w:rPr>
                  </w:pPr>
                  <w:r>
                    <w:rPr>
                      <w:rFonts w:hint="default"/>
                      <w:lang w:val="en-US" w:eastAsia="zh-CN"/>
                    </w:rPr>
                    <w:t>10</w:t>
                  </w:r>
                </w:p>
              </w:tc>
              <w:tc>
                <w:tcPr>
                  <w:tcW w:w="3343" w:type="pct"/>
                  <w:noWrap w:val="0"/>
                  <w:vAlign w:val="center"/>
                </w:tcPr>
                <w:p w14:paraId="3DA7DB27">
                  <w:pPr>
                    <w:pStyle w:val="42"/>
                    <w:bidi w:val="0"/>
                    <w:rPr>
                      <w:rFonts w:hint="default"/>
                    </w:rPr>
                  </w:pPr>
                  <w:r>
                    <w:rPr>
                      <w:rFonts w:hint="default"/>
                    </w:rPr>
                    <w:t>色度（稀释倍数）</w:t>
                  </w:r>
                </w:p>
              </w:tc>
              <w:tc>
                <w:tcPr>
                  <w:tcW w:w="1172" w:type="pct"/>
                  <w:noWrap w:val="0"/>
                  <w:vAlign w:val="center"/>
                </w:tcPr>
                <w:p w14:paraId="4DD240EC">
                  <w:pPr>
                    <w:pStyle w:val="42"/>
                    <w:bidi w:val="0"/>
                    <w:rPr>
                      <w:rFonts w:hint="default"/>
                    </w:rPr>
                  </w:pPr>
                  <w:r>
                    <w:rPr>
                      <w:rFonts w:hint="default"/>
                    </w:rPr>
                    <w:t>30</w:t>
                  </w:r>
                </w:p>
              </w:tc>
            </w:tr>
            <w:tr w14:paraId="38DA6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3" w:type="pct"/>
                  <w:noWrap w:val="0"/>
                  <w:vAlign w:val="center"/>
                </w:tcPr>
                <w:p w14:paraId="27D466DD">
                  <w:pPr>
                    <w:pStyle w:val="42"/>
                    <w:bidi w:val="0"/>
                    <w:rPr>
                      <w:rFonts w:hint="default"/>
                      <w:lang w:val="en-US" w:eastAsia="zh-CN"/>
                    </w:rPr>
                  </w:pPr>
                  <w:r>
                    <w:rPr>
                      <w:rFonts w:hint="default"/>
                      <w:lang w:val="en-US" w:eastAsia="zh-CN"/>
                    </w:rPr>
                    <w:t>11</w:t>
                  </w:r>
                </w:p>
              </w:tc>
              <w:tc>
                <w:tcPr>
                  <w:tcW w:w="3343" w:type="pct"/>
                  <w:noWrap w:val="0"/>
                  <w:vAlign w:val="center"/>
                </w:tcPr>
                <w:p w14:paraId="64760470">
                  <w:pPr>
                    <w:pStyle w:val="42"/>
                    <w:bidi w:val="0"/>
                    <w:rPr>
                      <w:rFonts w:hint="default"/>
                    </w:rPr>
                  </w:pPr>
                  <w:r>
                    <w:rPr>
                      <w:rFonts w:hint="default"/>
                    </w:rPr>
                    <w:t>pH</w:t>
                  </w:r>
                </w:p>
              </w:tc>
              <w:tc>
                <w:tcPr>
                  <w:tcW w:w="1172" w:type="pct"/>
                  <w:noWrap w:val="0"/>
                  <w:vAlign w:val="center"/>
                </w:tcPr>
                <w:p w14:paraId="16FB9ECF">
                  <w:pPr>
                    <w:pStyle w:val="42"/>
                    <w:bidi w:val="0"/>
                    <w:rPr>
                      <w:rFonts w:hint="default"/>
                    </w:rPr>
                  </w:pPr>
                  <w:r>
                    <w:rPr>
                      <w:rFonts w:hint="default"/>
                    </w:rPr>
                    <w:t>6~9</w:t>
                  </w:r>
                </w:p>
              </w:tc>
            </w:tr>
            <w:tr w14:paraId="37B37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3" w:type="pct"/>
                  <w:noWrap w:val="0"/>
                  <w:vAlign w:val="center"/>
                </w:tcPr>
                <w:p w14:paraId="0E6EE211">
                  <w:pPr>
                    <w:pStyle w:val="42"/>
                    <w:bidi w:val="0"/>
                    <w:rPr>
                      <w:rFonts w:hint="default"/>
                      <w:lang w:val="en-US" w:eastAsia="zh-CN"/>
                    </w:rPr>
                  </w:pPr>
                  <w:r>
                    <w:rPr>
                      <w:rFonts w:hint="default"/>
                      <w:lang w:val="en-US" w:eastAsia="zh-CN"/>
                    </w:rPr>
                    <w:t>12</w:t>
                  </w:r>
                </w:p>
              </w:tc>
              <w:tc>
                <w:tcPr>
                  <w:tcW w:w="3343" w:type="pct"/>
                  <w:noWrap w:val="0"/>
                  <w:vAlign w:val="center"/>
                </w:tcPr>
                <w:p w14:paraId="223C2017">
                  <w:pPr>
                    <w:pStyle w:val="42"/>
                    <w:bidi w:val="0"/>
                    <w:rPr>
                      <w:rFonts w:hint="default"/>
                    </w:rPr>
                  </w:pPr>
                  <w:r>
                    <w:rPr>
                      <w:rFonts w:hint="default"/>
                    </w:rPr>
                    <w:t>粪大肠菌群数(个/L)</w:t>
                  </w:r>
                </w:p>
              </w:tc>
              <w:tc>
                <w:tcPr>
                  <w:tcW w:w="1172" w:type="pct"/>
                  <w:noWrap w:val="0"/>
                  <w:vAlign w:val="center"/>
                </w:tcPr>
                <w:p w14:paraId="0E8A1CF6">
                  <w:pPr>
                    <w:pStyle w:val="42"/>
                    <w:bidi w:val="0"/>
                    <w:rPr>
                      <w:rFonts w:hint="default" w:eastAsia="宋体"/>
                      <w:lang w:val="en-US" w:eastAsia="zh-CN"/>
                    </w:rPr>
                  </w:pPr>
                  <w:r>
                    <w:rPr>
                      <w:rFonts w:hint="eastAsia"/>
                      <w:lang w:val="en-US" w:eastAsia="zh-CN"/>
                    </w:rPr>
                    <w:t>1000</w:t>
                  </w:r>
                </w:p>
              </w:tc>
            </w:tr>
            <w:tr w14:paraId="4AFD9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3"/>
                  <w:noWrap w:val="0"/>
                  <w:vAlign w:val="center"/>
                </w:tcPr>
                <w:p w14:paraId="562D05CD">
                  <w:pPr>
                    <w:pStyle w:val="42"/>
                    <w:bidi w:val="0"/>
                    <w:jc w:val="left"/>
                    <w:rPr>
                      <w:rFonts w:hint="default"/>
                    </w:rPr>
                  </w:pPr>
                  <w:r>
                    <w:rPr>
                      <w:rFonts w:hint="default"/>
                    </w:rPr>
                    <w:t>b：括号外数值为水温&gt;12℃时的控制指标，括号内数值为水温≤12℃时的控制指标</w:t>
                  </w:r>
                </w:p>
              </w:tc>
            </w:tr>
          </w:tbl>
          <w:p w14:paraId="69891131">
            <w:pPr>
              <w:pStyle w:val="13"/>
              <w:bidi w:val="0"/>
            </w:pPr>
            <w:r>
              <w:rPr>
                <w:rFonts w:hint="eastAsia"/>
                <w:lang w:val="en-US" w:eastAsia="zh-CN"/>
              </w:rPr>
              <w:t>2、</w:t>
            </w:r>
            <w:r>
              <w:t>废气污染物排放标准</w:t>
            </w:r>
          </w:p>
          <w:p w14:paraId="3B071749">
            <w:pPr>
              <w:spacing w:line="360" w:lineRule="auto"/>
              <w:ind w:firstLine="480" w:firstLineChars="200"/>
              <w:rPr>
                <w:sz w:val="24"/>
              </w:rPr>
            </w:pPr>
            <w:r>
              <w:rPr>
                <w:sz w:val="24"/>
              </w:rPr>
              <w:t>施工期大气排放执行《大气污染物综合排放标准》</w:t>
            </w:r>
            <w:r>
              <w:rPr>
                <w:rFonts w:hint="eastAsia"/>
                <w:sz w:val="24"/>
                <w:lang w:eastAsia="zh-CN"/>
              </w:rPr>
              <w:t>（</w:t>
            </w:r>
            <w:r>
              <w:rPr>
                <w:sz w:val="24"/>
              </w:rPr>
              <w:t>GB16297-1996</w:t>
            </w:r>
            <w:r>
              <w:rPr>
                <w:rFonts w:hint="eastAsia"/>
                <w:sz w:val="24"/>
                <w:lang w:eastAsia="zh-CN"/>
              </w:rPr>
              <w:t>）</w:t>
            </w:r>
            <w:r>
              <w:rPr>
                <w:sz w:val="24"/>
              </w:rPr>
              <w:t>；营运期</w:t>
            </w:r>
            <w:r>
              <w:rPr>
                <w:rFonts w:hint="eastAsia"/>
                <w:sz w:val="24"/>
                <w:lang w:eastAsia="zh-CN"/>
              </w:rPr>
              <w:t>有组织废气</w:t>
            </w:r>
            <w:r>
              <w:rPr>
                <w:rFonts w:hint="eastAsia"/>
                <w:sz w:val="24"/>
                <w:szCs w:val="24"/>
              </w:rPr>
              <w:t>恶臭H</w:t>
            </w:r>
            <w:r>
              <w:rPr>
                <w:rFonts w:hint="eastAsia"/>
                <w:sz w:val="24"/>
                <w:szCs w:val="24"/>
                <w:vertAlign w:val="subscript"/>
              </w:rPr>
              <w:t>2</w:t>
            </w:r>
            <w:r>
              <w:rPr>
                <w:rFonts w:hint="eastAsia"/>
                <w:sz w:val="24"/>
                <w:szCs w:val="24"/>
              </w:rPr>
              <w:t>S、NH</w:t>
            </w:r>
            <w:r>
              <w:rPr>
                <w:rFonts w:hint="eastAsia"/>
                <w:sz w:val="24"/>
                <w:szCs w:val="24"/>
                <w:vertAlign w:val="subscript"/>
              </w:rPr>
              <w:t>3</w:t>
            </w:r>
            <w:r>
              <w:rPr>
                <w:rFonts w:hint="eastAsia"/>
                <w:sz w:val="24"/>
                <w:szCs w:val="24"/>
              </w:rPr>
              <w:t>执行《恶臭污染物排放标准》（GB14554-93）表2中规定的标准值</w:t>
            </w:r>
            <w:r>
              <w:rPr>
                <w:rFonts w:hint="eastAsia"/>
                <w:sz w:val="24"/>
                <w:szCs w:val="24"/>
                <w:lang w:eastAsia="zh-CN"/>
              </w:rPr>
              <w:t>，无组织废气</w:t>
            </w:r>
            <w:r>
              <w:rPr>
                <w:rFonts w:hint="eastAsia"/>
                <w:sz w:val="24"/>
                <w:szCs w:val="24"/>
              </w:rPr>
              <w:t>H</w:t>
            </w:r>
            <w:r>
              <w:rPr>
                <w:rFonts w:hint="eastAsia"/>
                <w:sz w:val="24"/>
                <w:szCs w:val="24"/>
                <w:vertAlign w:val="subscript"/>
              </w:rPr>
              <w:t>2</w:t>
            </w:r>
            <w:r>
              <w:rPr>
                <w:rFonts w:hint="eastAsia"/>
                <w:sz w:val="24"/>
                <w:szCs w:val="24"/>
              </w:rPr>
              <w:t>S、NH</w:t>
            </w:r>
            <w:r>
              <w:rPr>
                <w:rFonts w:hint="eastAsia"/>
                <w:sz w:val="24"/>
                <w:szCs w:val="24"/>
                <w:vertAlign w:val="subscript"/>
              </w:rPr>
              <w:t>3</w:t>
            </w:r>
            <w:r>
              <w:rPr>
                <w:rFonts w:hint="eastAsia"/>
                <w:sz w:val="24"/>
                <w:szCs w:val="24"/>
                <w:vertAlign w:val="baseline"/>
                <w:lang w:eastAsia="zh-CN"/>
              </w:rPr>
              <w:t>、</w:t>
            </w:r>
            <w:r>
              <w:t>臭气浓度</w:t>
            </w:r>
            <w:r>
              <w:rPr>
                <w:rFonts w:hint="eastAsia"/>
                <w:lang w:eastAsia="zh-CN"/>
              </w:rPr>
              <w:t>、</w:t>
            </w:r>
            <w:r>
              <w:t>甲烷</w:t>
            </w:r>
            <w:r>
              <w:rPr>
                <w:sz w:val="24"/>
              </w:rPr>
              <w:t>执行《城镇污水处理厂污染物排放标准》</w:t>
            </w:r>
            <w:r>
              <w:rPr>
                <w:rFonts w:hint="eastAsia"/>
                <w:sz w:val="24"/>
                <w:lang w:eastAsia="zh-CN"/>
              </w:rPr>
              <w:t>（</w:t>
            </w:r>
            <w:r>
              <w:rPr>
                <w:sz w:val="24"/>
              </w:rPr>
              <w:t>GB18918-2002</w:t>
            </w:r>
            <w:r>
              <w:rPr>
                <w:rFonts w:hint="eastAsia"/>
                <w:sz w:val="24"/>
                <w:lang w:eastAsia="zh-CN"/>
              </w:rPr>
              <w:t>）</w:t>
            </w:r>
            <w:r>
              <w:rPr>
                <w:sz w:val="24"/>
              </w:rPr>
              <w:t>中</w:t>
            </w:r>
            <w:r>
              <w:rPr>
                <w:rFonts w:hint="eastAsia"/>
                <w:sz w:val="24"/>
                <w:lang w:eastAsia="zh-CN"/>
              </w:rPr>
              <w:t>表</w:t>
            </w:r>
            <w:r>
              <w:rPr>
                <w:rFonts w:hint="eastAsia"/>
                <w:sz w:val="24"/>
                <w:lang w:val="en-US" w:eastAsia="zh-CN"/>
              </w:rPr>
              <w:t>5</w:t>
            </w:r>
            <w:r>
              <w:rPr>
                <w:sz w:val="24"/>
              </w:rPr>
              <w:t>中厂界</w:t>
            </w:r>
            <w:r>
              <w:rPr>
                <w:rFonts w:hint="eastAsia"/>
                <w:sz w:val="24"/>
                <w:lang w:eastAsia="zh-CN"/>
              </w:rPr>
              <w:t>（</w:t>
            </w:r>
            <w:r>
              <w:rPr>
                <w:sz w:val="24"/>
              </w:rPr>
              <w:t>防护带边缘</w:t>
            </w:r>
            <w:r>
              <w:rPr>
                <w:rFonts w:hint="eastAsia"/>
                <w:sz w:val="24"/>
                <w:lang w:eastAsia="zh-CN"/>
              </w:rPr>
              <w:t>）</w:t>
            </w:r>
            <w:r>
              <w:rPr>
                <w:sz w:val="24"/>
              </w:rPr>
              <w:t>废气排放最高允许浓度二级标准，见</w:t>
            </w:r>
            <w:r>
              <w:rPr>
                <w:rFonts w:hint="eastAsia"/>
                <w:sz w:val="24"/>
                <w:lang w:eastAsia="zh-CN"/>
              </w:rPr>
              <w:t>下</w:t>
            </w:r>
            <w:r>
              <w:rPr>
                <w:sz w:val="24"/>
              </w:rPr>
              <w:t>表。</w:t>
            </w:r>
          </w:p>
          <w:p w14:paraId="54C588A4">
            <w:pPr>
              <w:pStyle w:val="43"/>
              <w:bidi w:val="0"/>
            </w:pPr>
            <w:r>
              <w:t>表</w:t>
            </w:r>
            <w:r>
              <w:rPr>
                <w:rFonts w:hint="eastAsia"/>
                <w:lang w:val="en-US" w:eastAsia="zh-CN"/>
              </w:rPr>
              <w:t>3-7</w:t>
            </w:r>
            <w:r>
              <w:t xml:space="preserve">  大气污染物综合排放标准</w:t>
            </w:r>
          </w:p>
          <w:tbl>
            <w:tblPr>
              <w:tblStyle w:val="3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9"/>
              <w:gridCol w:w="1937"/>
              <w:gridCol w:w="2430"/>
            </w:tblGrid>
            <w:tr w14:paraId="116E9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02" w:type="pct"/>
                  <w:noWrap w:val="0"/>
                  <w:vAlign w:val="center"/>
                </w:tcPr>
                <w:p w14:paraId="4523A57F">
                  <w:pPr>
                    <w:pStyle w:val="42"/>
                    <w:bidi w:val="0"/>
                    <w:jc w:val="center"/>
                  </w:pPr>
                  <w:r>
                    <w:t>控制项目</w:t>
                  </w:r>
                </w:p>
              </w:tc>
              <w:tc>
                <w:tcPr>
                  <w:tcW w:w="2897" w:type="pct"/>
                  <w:gridSpan w:val="2"/>
                  <w:noWrap w:val="0"/>
                  <w:vAlign w:val="center"/>
                </w:tcPr>
                <w:p w14:paraId="5A19B81A">
                  <w:pPr>
                    <w:pStyle w:val="42"/>
                    <w:bidi w:val="0"/>
                    <w:jc w:val="center"/>
                    <w:rPr>
                      <w:rFonts w:hint="eastAsia" w:eastAsia="宋体"/>
                      <w:lang w:eastAsia="zh-CN"/>
                    </w:rPr>
                  </w:pPr>
                  <w:r>
                    <w:t>颗粒物</w:t>
                  </w:r>
                  <w:r>
                    <w:rPr>
                      <w:rFonts w:hint="eastAsia"/>
                      <w:lang w:eastAsia="zh-CN"/>
                    </w:rPr>
                    <w:t>（</w:t>
                  </w:r>
                  <w:r>
                    <w:t>mg/Nm</w:t>
                  </w:r>
                  <w:r>
                    <w:rPr>
                      <w:rFonts w:hint="default" w:ascii="Times New Roman" w:hAnsi="Times New Roman" w:cs="Times New Roman"/>
                    </w:rPr>
                    <w:t>³</w:t>
                  </w:r>
                  <w:r>
                    <w:rPr>
                      <w:rFonts w:hint="eastAsia" w:ascii="Times New Roman" w:hAnsi="Times New Roman" w:cs="Times New Roman"/>
                      <w:lang w:eastAsia="zh-CN"/>
                    </w:rPr>
                    <w:t>）</w:t>
                  </w:r>
                </w:p>
              </w:tc>
            </w:tr>
            <w:tr w14:paraId="4F844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02" w:type="pct"/>
                  <w:noWrap w:val="0"/>
                  <w:vAlign w:val="center"/>
                </w:tcPr>
                <w:p w14:paraId="50EAC6BC">
                  <w:pPr>
                    <w:pStyle w:val="42"/>
                    <w:bidi w:val="0"/>
                    <w:jc w:val="center"/>
                  </w:pPr>
                  <w:r>
                    <w:t>颗粒物</w:t>
                  </w:r>
                </w:p>
              </w:tc>
              <w:tc>
                <w:tcPr>
                  <w:tcW w:w="1285" w:type="pct"/>
                  <w:noWrap w:val="0"/>
                  <w:vAlign w:val="center"/>
                </w:tcPr>
                <w:p w14:paraId="1EB51672">
                  <w:pPr>
                    <w:pStyle w:val="42"/>
                    <w:bidi w:val="0"/>
                    <w:jc w:val="center"/>
                  </w:pPr>
                  <w:r>
                    <w:t>厂界外浓度最高点</w:t>
                  </w:r>
                </w:p>
              </w:tc>
              <w:tc>
                <w:tcPr>
                  <w:tcW w:w="1611" w:type="pct"/>
                  <w:noWrap w:val="0"/>
                  <w:vAlign w:val="center"/>
                </w:tcPr>
                <w:p w14:paraId="38C187AB">
                  <w:pPr>
                    <w:pStyle w:val="42"/>
                    <w:bidi w:val="0"/>
                    <w:jc w:val="center"/>
                    <w:rPr>
                      <w:rFonts w:hint="eastAsia" w:eastAsia="宋体"/>
                      <w:lang w:eastAsia="zh-CN"/>
                    </w:rPr>
                  </w:pPr>
                  <w:r>
                    <w:t>1.0</w:t>
                  </w:r>
                  <w:r>
                    <w:rPr>
                      <w:rFonts w:hint="eastAsia"/>
                      <w:lang w:eastAsia="zh-CN"/>
                    </w:rPr>
                    <w:t>（</w:t>
                  </w:r>
                  <w:r>
                    <w:t>无组织排放浓度</w:t>
                  </w:r>
                  <w:r>
                    <w:rPr>
                      <w:rFonts w:hint="eastAsia"/>
                      <w:lang w:eastAsia="zh-CN"/>
                    </w:rPr>
                    <w:t>）</w:t>
                  </w:r>
                </w:p>
              </w:tc>
            </w:tr>
          </w:tbl>
          <w:p w14:paraId="7D494936">
            <w:pPr>
              <w:pStyle w:val="43"/>
              <w:bidi w:val="0"/>
            </w:pPr>
            <w:r>
              <w:t>表</w:t>
            </w:r>
            <w:r>
              <w:rPr>
                <w:rFonts w:hint="eastAsia"/>
                <w:lang w:val="en-US" w:eastAsia="zh-CN"/>
              </w:rPr>
              <w:t>3-8</w:t>
            </w:r>
            <w:r>
              <w:t xml:space="preserve">  厂界</w:t>
            </w:r>
            <w:r>
              <w:rPr>
                <w:rFonts w:hint="eastAsia"/>
                <w:lang w:eastAsia="zh-CN"/>
              </w:rPr>
              <w:t>（</w:t>
            </w:r>
            <w:r>
              <w:t>防护带边缘</w:t>
            </w:r>
            <w:r>
              <w:rPr>
                <w:rFonts w:hint="eastAsia"/>
                <w:lang w:eastAsia="zh-CN"/>
              </w:rPr>
              <w:t>）</w:t>
            </w:r>
            <w:r>
              <w:t>废气排放最高允许浓度 单位：mg/m</w:t>
            </w:r>
            <w:r>
              <w:rPr>
                <w:rFonts w:hint="default" w:ascii="Times New Roman" w:hAnsi="Times New Roman" w:cs="Times New Roman"/>
              </w:rPr>
              <w:t>³</w:t>
            </w:r>
          </w:p>
          <w:tbl>
            <w:tblPr>
              <w:tblStyle w:val="3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0"/>
              <w:gridCol w:w="3434"/>
              <w:gridCol w:w="2514"/>
            </w:tblGrid>
            <w:tr w14:paraId="0AC22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54" w:type="pct"/>
                  <w:noWrap w:val="0"/>
                  <w:vAlign w:val="center"/>
                </w:tcPr>
                <w:p w14:paraId="1437426C">
                  <w:pPr>
                    <w:pStyle w:val="42"/>
                    <w:bidi w:val="0"/>
                  </w:pPr>
                  <w:r>
                    <w:t>序号</w:t>
                  </w:r>
                </w:p>
              </w:tc>
              <w:tc>
                <w:tcPr>
                  <w:tcW w:w="2277" w:type="pct"/>
                  <w:noWrap w:val="0"/>
                  <w:vAlign w:val="center"/>
                </w:tcPr>
                <w:p w14:paraId="03D1BCDB">
                  <w:pPr>
                    <w:pStyle w:val="42"/>
                    <w:bidi w:val="0"/>
                  </w:pPr>
                  <w:r>
                    <w:t>控制项目</w:t>
                  </w:r>
                </w:p>
              </w:tc>
              <w:tc>
                <w:tcPr>
                  <w:tcW w:w="1667" w:type="pct"/>
                  <w:noWrap w:val="0"/>
                  <w:vAlign w:val="center"/>
                </w:tcPr>
                <w:p w14:paraId="46A81DFB">
                  <w:pPr>
                    <w:pStyle w:val="42"/>
                    <w:bidi w:val="0"/>
                  </w:pPr>
                  <w:r>
                    <w:t>二级标准</w:t>
                  </w:r>
                </w:p>
              </w:tc>
            </w:tr>
            <w:tr w14:paraId="3B585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54" w:type="pct"/>
                  <w:noWrap w:val="0"/>
                  <w:vAlign w:val="center"/>
                </w:tcPr>
                <w:p w14:paraId="7DC16B49">
                  <w:pPr>
                    <w:pStyle w:val="42"/>
                    <w:bidi w:val="0"/>
                  </w:pPr>
                  <w:r>
                    <w:t>1</w:t>
                  </w:r>
                </w:p>
              </w:tc>
              <w:tc>
                <w:tcPr>
                  <w:tcW w:w="2277" w:type="pct"/>
                  <w:noWrap w:val="0"/>
                  <w:vAlign w:val="center"/>
                </w:tcPr>
                <w:p w14:paraId="3AE452BA">
                  <w:pPr>
                    <w:pStyle w:val="42"/>
                    <w:bidi w:val="0"/>
                  </w:pPr>
                  <w:r>
                    <w:t>氨</w:t>
                  </w:r>
                </w:p>
              </w:tc>
              <w:tc>
                <w:tcPr>
                  <w:tcW w:w="1667" w:type="pct"/>
                  <w:noWrap w:val="0"/>
                  <w:vAlign w:val="center"/>
                </w:tcPr>
                <w:p w14:paraId="7AC687AC">
                  <w:pPr>
                    <w:pStyle w:val="42"/>
                    <w:bidi w:val="0"/>
                  </w:pPr>
                  <w:r>
                    <w:t>1.5</w:t>
                  </w:r>
                </w:p>
              </w:tc>
            </w:tr>
            <w:tr w14:paraId="6BBD4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54" w:type="pct"/>
                  <w:noWrap w:val="0"/>
                  <w:vAlign w:val="center"/>
                </w:tcPr>
                <w:p w14:paraId="49E94A87">
                  <w:pPr>
                    <w:pStyle w:val="42"/>
                    <w:bidi w:val="0"/>
                  </w:pPr>
                  <w:r>
                    <w:t>2</w:t>
                  </w:r>
                </w:p>
              </w:tc>
              <w:tc>
                <w:tcPr>
                  <w:tcW w:w="2277" w:type="pct"/>
                  <w:noWrap w:val="0"/>
                  <w:vAlign w:val="center"/>
                </w:tcPr>
                <w:p w14:paraId="116743CA">
                  <w:pPr>
                    <w:pStyle w:val="42"/>
                    <w:bidi w:val="0"/>
                  </w:pPr>
                  <w:r>
                    <w:t>硫化氢</w:t>
                  </w:r>
                </w:p>
              </w:tc>
              <w:tc>
                <w:tcPr>
                  <w:tcW w:w="1667" w:type="pct"/>
                  <w:noWrap w:val="0"/>
                  <w:vAlign w:val="center"/>
                </w:tcPr>
                <w:p w14:paraId="68A360E7">
                  <w:pPr>
                    <w:pStyle w:val="42"/>
                    <w:bidi w:val="0"/>
                  </w:pPr>
                  <w:r>
                    <w:t>0.06</w:t>
                  </w:r>
                </w:p>
              </w:tc>
            </w:tr>
            <w:tr w14:paraId="0647D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54" w:type="pct"/>
                  <w:noWrap w:val="0"/>
                  <w:vAlign w:val="center"/>
                </w:tcPr>
                <w:p w14:paraId="44C69642">
                  <w:pPr>
                    <w:pStyle w:val="42"/>
                    <w:bidi w:val="0"/>
                  </w:pPr>
                  <w:r>
                    <w:t>3</w:t>
                  </w:r>
                </w:p>
              </w:tc>
              <w:tc>
                <w:tcPr>
                  <w:tcW w:w="2277" w:type="pct"/>
                  <w:noWrap w:val="0"/>
                  <w:vAlign w:val="center"/>
                </w:tcPr>
                <w:p w14:paraId="7BA4368F">
                  <w:pPr>
                    <w:pStyle w:val="42"/>
                    <w:bidi w:val="0"/>
                  </w:pPr>
                  <w:r>
                    <w:t>臭气浓度(无量纲)</w:t>
                  </w:r>
                </w:p>
              </w:tc>
              <w:tc>
                <w:tcPr>
                  <w:tcW w:w="1667" w:type="pct"/>
                  <w:noWrap w:val="0"/>
                  <w:vAlign w:val="center"/>
                </w:tcPr>
                <w:p w14:paraId="5D3FF7B9">
                  <w:pPr>
                    <w:pStyle w:val="42"/>
                    <w:bidi w:val="0"/>
                  </w:pPr>
                  <w:r>
                    <w:t>20</w:t>
                  </w:r>
                </w:p>
              </w:tc>
            </w:tr>
            <w:tr w14:paraId="169AE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54" w:type="pct"/>
                  <w:noWrap w:val="0"/>
                  <w:vAlign w:val="center"/>
                </w:tcPr>
                <w:p w14:paraId="08D58954">
                  <w:pPr>
                    <w:pStyle w:val="42"/>
                    <w:bidi w:val="0"/>
                  </w:pPr>
                  <w:r>
                    <w:t>4</w:t>
                  </w:r>
                </w:p>
              </w:tc>
              <w:tc>
                <w:tcPr>
                  <w:tcW w:w="2277" w:type="pct"/>
                  <w:noWrap w:val="0"/>
                  <w:vAlign w:val="center"/>
                </w:tcPr>
                <w:p w14:paraId="590CBF09">
                  <w:pPr>
                    <w:pStyle w:val="42"/>
                    <w:bidi w:val="0"/>
                    <w:rPr>
                      <w:rFonts w:hint="eastAsia" w:eastAsia="宋体"/>
                      <w:lang w:eastAsia="zh-CN"/>
                    </w:rPr>
                  </w:pPr>
                  <w:r>
                    <w:t>甲烷</w:t>
                  </w:r>
                  <w:r>
                    <w:rPr>
                      <w:rFonts w:hint="eastAsia"/>
                      <w:lang w:eastAsia="zh-CN"/>
                    </w:rPr>
                    <w:t>（</w:t>
                  </w:r>
                  <w:r>
                    <w:t>厂区最高体积浓度%</w:t>
                  </w:r>
                  <w:r>
                    <w:rPr>
                      <w:rFonts w:hint="eastAsia"/>
                      <w:lang w:eastAsia="zh-CN"/>
                    </w:rPr>
                    <w:t>）</w:t>
                  </w:r>
                </w:p>
              </w:tc>
              <w:tc>
                <w:tcPr>
                  <w:tcW w:w="1667" w:type="pct"/>
                  <w:noWrap w:val="0"/>
                  <w:vAlign w:val="center"/>
                </w:tcPr>
                <w:p w14:paraId="31419F31">
                  <w:pPr>
                    <w:pStyle w:val="42"/>
                    <w:bidi w:val="0"/>
                  </w:pPr>
                  <w:r>
                    <w:t>1</w:t>
                  </w:r>
                </w:p>
              </w:tc>
            </w:tr>
          </w:tbl>
          <w:p w14:paraId="4EFB95EE">
            <w:pPr>
              <w:pStyle w:val="43"/>
              <w:bidi w:val="0"/>
            </w:pPr>
            <w:r>
              <w:t>表</w:t>
            </w:r>
            <w:r>
              <w:rPr>
                <w:rFonts w:hint="eastAsia"/>
                <w:lang w:val="en-US" w:eastAsia="zh-CN"/>
              </w:rPr>
              <w:t xml:space="preserve">3-9 </w:t>
            </w:r>
            <w:r>
              <w:t>恶臭污染物排放标准值</w:t>
            </w:r>
          </w:p>
          <w:tbl>
            <w:tblPr>
              <w:tblStyle w:val="3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986"/>
              <w:gridCol w:w="1835"/>
              <w:gridCol w:w="2626"/>
            </w:tblGrid>
            <w:tr w14:paraId="45C34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2" w:type="pct"/>
                  <w:vAlign w:val="center"/>
                </w:tcPr>
                <w:p w14:paraId="20477FCF">
                  <w:pPr>
                    <w:pStyle w:val="42"/>
                    <w:bidi w:val="0"/>
                  </w:pPr>
                  <w:r>
                    <w:t>序号</w:t>
                  </w:r>
                </w:p>
              </w:tc>
              <w:tc>
                <w:tcPr>
                  <w:tcW w:w="1317" w:type="pct"/>
                  <w:vAlign w:val="center"/>
                </w:tcPr>
                <w:p w14:paraId="4F898D63">
                  <w:pPr>
                    <w:pStyle w:val="42"/>
                    <w:bidi w:val="0"/>
                  </w:pPr>
                  <w:r>
                    <w:t>控制项目</w:t>
                  </w:r>
                </w:p>
              </w:tc>
              <w:tc>
                <w:tcPr>
                  <w:tcW w:w="1217" w:type="pct"/>
                  <w:vAlign w:val="center"/>
                </w:tcPr>
                <w:p w14:paraId="3C85B6A7">
                  <w:pPr>
                    <w:pStyle w:val="42"/>
                    <w:bidi w:val="0"/>
                  </w:pPr>
                  <w:r>
                    <w:t>排气筒高度（m）</w:t>
                  </w:r>
                </w:p>
              </w:tc>
              <w:tc>
                <w:tcPr>
                  <w:tcW w:w="1742" w:type="pct"/>
                  <w:vAlign w:val="center"/>
                </w:tcPr>
                <w:p w14:paraId="2CEDF500">
                  <w:pPr>
                    <w:pStyle w:val="42"/>
                    <w:bidi w:val="0"/>
                  </w:pPr>
                  <w:r>
                    <w:t>排放量（kg/h）</w:t>
                  </w:r>
                </w:p>
              </w:tc>
            </w:tr>
            <w:tr w14:paraId="31519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2" w:type="pct"/>
                  <w:vAlign w:val="center"/>
                </w:tcPr>
                <w:p w14:paraId="26F1CFB5">
                  <w:pPr>
                    <w:pStyle w:val="42"/>
                    <w:bidi w:val="0"/>
                  </w:pPr>
                  <w:r>
                    <w:t>1</w:t>
                  </w:r>
                </w:p>
              </w:tc>
              <w:tc>
                <w:tcPr>
                  <w:tcW w:w="1317" w:type="pct"/>
                  <w:vAlign w:val="center"/>
                </w:tcPr>
                <w:p w14:paraId="3E274017">
                  <w:pPr>
                    <w:pStyle w:val="42"/>
                    <w:bidi w:val="0"/>
                  </w:pPr>
                  <w:r>
                    <w:t>氨</w:t>
                  </w:r>
                </w:p>
              </w:tc>
              <w:tc>
                <w:tcPr>
                  <w:tcW w:w="1217" w:type="pct"/>
                  <w:vMerge w:val="restart"/>
                  <w:vAlign w:val="center"/>
                </w:tcPr>
                <w:p w14:paraId="212CB74A">
                  <w:pPr>
                    <w:pStyle w:val="42"/>
                    <w:bidi w:val="0"/>
                  </w:pPr>
                  <w:r>
                    <w:rPr>
                      <w:rFonts w:hint="eastAsia"/>
                    </w:rPr>
                    <w:t>1</w:t>
                  </w:r>
                  <w:r>
                    <w:t>5</w:t>
                  </w:r>
                </w:p>
              </w:tc>
              <w:tc>
                <w:tcPr>
                  <w:tcW w:w="1742" w:type="pct"/>
                  <w:vAlign w:val="center"/>
                </w:tcPr>
                <w:p w14:paraId="423F44D0">
                  <w:pPr>
                    <w:pStyle w:val="42"/>
                    <w:bidi w:val="0"/>
                  </w:pPr>
                  <w:r>
                    <w:t>4.9</w:t>
                  </w:r>
                </w:p>
              </w:tc>
            </w:tr>
            <w:tr w14:paraId="60CE8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2" w:type="pct"/>
                  <w:vAlign w:val="center"/>
                </w:tcPr>
                <w:p w14:paraId="5DF182F8">
                  <w:pPr>
                    <w:pStyle w:val="42"/>
                    <w:bidi w:val="0"/>
                  </w:pPr>
                  <w:r>
                    <w:t>2</w:t>
                  </w:r>
                </w:p>
              </w:tc>
              <w:tc>
                <w:tcPr>
                  <w:tcW w:w="1317" w:type="pct"/>
                  <w:vAlign w:val="center"/>
                </w:tcPr>
                <w:p w14:paraId="582A72B2">
                  <w:pPr>
                    <w:pStyle w:val="42"/>
                    <w:bidi w:val="0"/>
                  </w:pPr>
                  <w:r>
                    <w:t>硫化氢</w:t>
                  </w:r>
                </w:p>
              </w:tc>
              <w:tc>
                <w:tcPr>
                  <w:tcW w:w="1217" w:type="pct"/>
                  <w:vMerge w:val="continue"/>
                  <w:vAlign w:val="center"/>
                </w:tcPr>
                <w:p w14:paraId="56663963">
                  <w:pPr>
                    <w:pStyle w:val="42"/>
                    <w:bidi w:val="0"/>
                  </w:pPr>
                </w:p>
              </w:tc>
              <w:tc>
                <w:tcPr>
                  <w:tcW w:w="1742" w:type="pct"/>
                  <w:vAlign w:val="center"/>
                </w:tcPr>
                <w:p w14:paraId="5A1167CC">
                  <w:pPr>
                    <w:pStyle w:val="42"/>
                    <w:bidi w:val="0"/>
                  </w:pPr>
                  <w:r>
                    <w:t>0.33</w:t>
                  </w:r>
                </w:p>
              </w:tc>
            </w:tr>
          </w:tbl>
          <w:p w14:paraId="723FDD11">
            <w:pPr>
              <w:pStyle w:val="13"/>
              <w:bidi w:val="0"/>
            </w:pPr>
            <w:r>
              <w:rPr>
                <w:rFonts w:hint="eastAsia"/>
                <w:lang w:val="en-US" w:eastAsia="zh-CN"/>
              </w:rPr>
              <w:t>3、</w:t>
            </w:r>
            <w:r>
              <w:t>噪声排放标准</w:t>
            </w:r>
          </w:p>
          <w:p w14:paraId="1C91E062">
            <w:pPr>
              <w:adjustRightInd w:val="0"/>
              <w:snapToGrid w:val="0"/>
              <w:spacing w:line="360" w:lineRule="auto"/>
              <w:ind w:firstLine="480" w:firstLineChars="200"/>
              <w:jc w:val="both"/>
              <w:rPr>
                <w:rFonts w:hint="default" w:ascii="Times New Roman" w:hAnsi="Times New Roman" w:cs="Times New Roman"/>
                <w:color w:val="000000"/>
                <w:sz w:val="24"/>
                <w:u w:val="none"/>
              </w:rPr>
            </w:pPr>
            <w:r>
              <w:rPr>
                <w:rFonts w:hint="default" w:ascii="Times New Roman" w:hAnsi="Times New Roman" w:cs="Times New Roman"/>
                <w:color w:val="000000"/>
                <w:sz w:val="24"/>
                <w:u w:val="none"/>
              </w:rPr>
              <w:t>施工期噪声排放执行《建筑施工场界环境噪声排放标准》</w:t>
            </w:r>
            <w:r>
              <w:rPr>
                <w:rFonts w:hint="eastAsia" w:ascii="Times New Roman" w:hAnsi="Times New Roman" w:cs="Times New Roman"/>
                <w:color w:val="000000"/>
                <w:sz w:val="24"/>
                <w:u w:val="none"/>
                <w:lang w:eastAsia="zh-CN"/>
              </w:rPr>
              <w:t>（</w:t>
            </w:r>
            <w:r>
              <w:rPr>
                <w:rFonts w:hint="default" w:ascii="Times New Roman" w:hAnsi="Times New Roman" w:cs="Times New Roman"/>
                <w:color w:val="000000"/>
                <w:sz w:val="24"/>
                <w:u w:val="none"/>
              </w:rPr>
              <w:t>GB12523-2011</w:t>
            </w:r>
            <w:r>
              <w:rPr>
                <w:rFonts w:hint="eastAsia" w:ascii="Times New Roman" w:hAnsi="Times New Roman" w:cs="Times New Roman"/>
                <w:color w:val="000000"/>
                <w:sz w:val="24"/>
                <w:u w:val="none"/>
                <w:lang w:eastAsia="zh-CN"/>
              </w:rPr>
              <w:t>）</w:t>
            </w:r>
            <w:r>
              <w:rPr>
                <w:rFonts w:hint="default" w:ascii="Times New Roman" w:hAnsi="Times New Roman" w:cs="Times New Roman"/>
                <w:color w:val="000000"/>
                <w:sz w:val="24"/>
                <w:u w:val="none"/>
              </w:rPr>
              <w:t>；营运期噪声排放执行《工业企业厂界环境噪声排放标准》</w:t>
            </w:r>
            <w:r>
              <w:rPr>
                <w:rFonts w:hint="eastAsia" w:ascii="Times New Roman" w:hAnsi="Times New Roman" w:cs="Times New Roman"/>
                <w:color w:val="000000"/>
                <w:sz w:val="24"/>
                <w:u w:val="none"/>
                <w:lang w:eastAsia="zh-CN"/>
              </w:rPr>
              <w:t>（</w:t>
            </w:r>
            <w:r>
              <w:rPr>
                <w:rFonts w:hint="default" w:ascii="Times New Roman" w:hAnsi="Times New Roman" w:cs="Times New Roman"/>
                <w:color w:val="000000"/>
                <w:sz w:val="24"/>
                <w:u w:val="none"/>
              </w:rPr>
              <w:t>GB12348-2008</w:t>
            </w:r>
            <w:r>
              <w:rPr>
                <w:rFonts w:hint="eastAsia" w:ascii="Times New Roman" w:hAnsi="Times New Roman" w:cs="Times New Roman"/>
                <w:color w:val="000000"/>
                <w:sz w:val="24"/>
                <w:u w:val="none"/>
                <w:lang w:eastAsia="zh-CN"/>
              </w:rPr>
              <w:t>）</w:t>
            </w:r>
            <w:r>
              <w:rPr>
                <w:rFonts w:hint="default" w:ascii="Times New Roman" w:hAnsi="Times New Roman" w:cs="Times New Roman"/>
                <w:color w:val="000000"/>
                <w:sz w:val="24"/>
                <w:u w:val="none"/>
              </w:rPr>
              <w:t>中2类标准，见</w:t>
            </w:r>
            <w:r>
              <w:rPr>
                <w:rFonts w:hint="eastAsia" w:ascii="Times New Roman" w:hAnsi="Times New Roman" w:cs="Times New Roman"/>
                <w:color w:val="000000"/>
                <w:sz w:val="24"/>
                <w:u w:val="none"/>
                <w:lang w:eastAsia="zh-CN"/>
              </w:rPr>
              <w:t>下</w:t>
            </w:r>
            <w:r>
              <w:rPr>
                <w:rFonts w:hint="default" w:ascii="Times New Roman" w:hAnsi="Times New Roman" w:cs="Times New Roman"/>
                <w:color w:val="000000"/>
                <w:sz w:val="24"/>
                <w:u w:val="none"/>
              </w:rPr>
              <w:t>表。</w:t>
            </w:r>
          </w:p>
          <w:p w14:paraId="241EB57A">
            <w:pPr>
              <w:pStyle w:val="43"/>
              <w:bidi w:val="0"/>
              <w:rPr>
                <w:rFonts w:hint="default"/>
              </w:rPr>
            </w:pPr>
            <w:r>
              <w:rPr>
                <w:rFonts w:hint="default"/>
              </w:rPr>
              <w:t>表</w:t>
            </w:r>
            <w:r>
              <w:rPr>
                <w:rFonts w:hint="eastAsia"/>
                <w:lang w:val="en-US" w:eastAsia="zh-CN"/>
              </w:rPr>
              <w:t>3-10</w:t>
            </w:r>
            <w:r>
              <w:rPr>
                <w:rFonts w:hint="default"/>
              </w:rPr>
              <w:t xml:space="preserve">  建筑施工场界环境噪声排放标准  </w:t>
            </w:r>
          </w:p>
          <w:tbl>
            <w:tblPr>
              <w:tblStyle w:val="3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69"/>
              <w:gridCol w:w="3769"/>
            </w:tblGrid>
            <w:tr w14:paraId="0F5EB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00" w:type="pct"/>
                  <w:noWrap w:val="0"/>
                  <w:vAlign w:val="center"/>
                </w:tcPr>
                <w:p w14:paraId="5440875A">
                  <w:pPr>
                    <w:pStyle w:val="42"/>
                    <w:bidi w:val="0"/>
                    <w:spacing w:line="240" w:lineRule="auto"/>
                    <w:jc w:val="center"/>
                    <w:rPr>
                      <w:rFonts w:hint="default"/>
                    </w:rPr>
                  </w:pPr>
                  <w:r>
                    <w:rPr>
                      <w:rFonts w:hint="default"/>
                    </w:rPr>
                    <w:t>昼间</w:t>
                  </w:r>
                </w:p>
              </w:tc>
              <w:tc>
                <w:tcPr>
                  <w:tcW w:w="2500" w:type="pct"/>
                  <w:noWrap w:val="0"/>
                  <w:vAlign w:val="center"/>
                </w:tcPr>
                <w:p w14:paraId="25AA08CB">
                  <w:pPr>
                    <w:pStyle w:val="42"/>
                    <w:bidi w:val="0"/>
                    <w:spacing w:line="240" w:lineRule="auto"/>
                    <w:jc w:val="center"/>
                    <w:rPr>
                      <w:rFonts w:hint="default"/>
                    </w:rPr>
                  </w:pPr>
                  <w:r>
                    <w:rPr>
                      <w:rFonts w:hint="default"/>
                    </w:rPr>
                    <w:t>夜间</w:t>
                  </w:r>
                </w:p>
              </w:tc>
            </w:tr>
            <w:tr w14:paraId="6401E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00" w:type="pct"/>
                  <w:noWrap w:val="0"/>
                  <w:vAlign w:val="center"/>
                </w:tcPr>
                <w:p w14:paraId="0821867A">
                  <w:pPr>
                    <w:pStyle w:val="42"/>
                    <w:bidi w:val="0"/>
                    <w:spacing w:line="240" w:lineRule="auto"/>
                    <w:jc w:val="center"/>
                    <w:rPr>
                      <w:rFonts w:hint="default"/>
                    </w:rPr>
                  </w:pPr>
                  <w:r>
                    <w:rPr>
                      <w:rFonts w:hint="default"/>
                    </w:rPr>
                    <w:t>70 dB(A)</w:t>
                  </w:r>
                </w:p>
              </w:tc>
              <w:tc>
                <w:tcPr>
                  <w:tcW w:w="2500" w:type="pct"/>
                  <w:noWrap w:val="0"/>
                  <w:vAlign w:val="center"/>
                </w:tcPr>
                <w:p w14:paraId="56F0A2EC">
                  <w:pPr>
                    <w:pStyle w:val="42"/>
                    <w:bidi w:val="0"/>
                    <w:spacing w:line="240" w:lineRule="auto"/>
                    <w:jc w:val="center"/>
                    <w:rPr>
                      <w:rFonts w:hint="default"/>
                    </w:rPr>
                  </w:pPr>
                  <w:r>
                    <w:rPr>
                      <w:rFonts w:hint="default"/>
                    </w:rPr>
                    <w:t>55 dB(A)</w:t>
                  </w:r>
                </w:p>
              </w:tc>
            </w:tr>
          </w:tbl>
          <w:p w14:paraId="5CB8B761">
            <w:pPr>
              <w:pStyle w:val="43"/>
              <w:bidi w:val="0"/>
              <w:rPr>
                <w:rFonts w:hint="default"/>
              </w:rPr>
            </w:pPr>
            <w:r>
              <w:rPr>
                <w:rFonts w:hint="default"/>
              </w:rPr>
              <w:t>表</w:t>
            </w:r>
            <w:r>
              <w:rPr>
                <w:rFonts w:hint="eastAsia"/>
                <w:lang w:val="en-US" w:eastAsia="zh-CN"/>
              </w:rPr>
              <w:t>3-11</w:t>
            </w:r>
            <w:r>
              <w:rPr>
                <w:rFonts w:hint="default"/>
              </w:rPr>
              <w:t xml:space="preserve"> 工业企业厂界环境噪声排放标准  </w:t>
            </w:r>
          </w:p>
          <w:tbl>
            <w:tblPr>
              <w:tblStyle w:val="3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8"/>
              <w:gridCol w:w="4127"/>
            </w:tblGrid>
            <w:tr w14:paraId="311CE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61" w:type="pct"/>
                  <w:noWrap w:val="0"/>
                  <w:vAlign w:val="center"/>
                </w:tcPr>
                <w:p w14:paraId="68DAEF72">
                  <w:pPr>
                    <w:pStyle w:val="42"/>
                    <w:bidi w:val="0"/>
                    <w:rPr>
                      <w:rFonts w:hint="default"/>
                    </w:rPr>
                  </w:pPr>
                  <w:r>
                    <w:rPr>
                      <w:rFonts w:hint="default"/>
                    </w:rPr>
                    <w:t>污染物排放标准</w:t>
                  </w:r>
                </w:p>
              </w:tc>
              <w:tc>
                <w:tcPr>
                  <w:tcW w:w="2738" w:type="pct"/>
                  <w:noWrap w:val="0"/>
                  <w:vAlign w:val="center"/>
                </w:tcPr>
                <w:p w14:paraId="70B1AA9E">
                  <w:pPr>
                    <w:pStyle w:val="42"/>
                    <w:bidi w:val="0"/>
                    <w:rPr>
                      <w:rFonts w:hint="default"/>
                    </w:rPr>
                  </w:pPr>
                  <w:r>
                    <w:rPr>
                      <w:rFonts w:hint="default"/>
                    </w:rPr>
                    <w:t>评价因子及标准限值</w:t>
                  </w:r>
                </w:p>
              </w:tc>
            </w:tr>
            <w:tr w14:paraId="2CDFB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61" w:type="pct"/>
                  <w:noWrap w:val="0"/>
                  <w:vAlign w:val="center"/>
                </w:tcPr>
                <w:p w14:paraId="7658EB5C">
                  <w:pPr>
                    <w:pStyle w:val="42"/>
                    <w:bidi w:val="0"/>
                    <w:rPr>
                      <w:rFonts w:hint="default"/>
                    </w:rPr>
                  </w:pPr>
                  <w:r>
                    <w:rPr>
                      <w:rFonts w:hint="default"/>
                    </w:rPr>
                    <w:t>《工业企业厂界环境噪声排放标准》(GB12348-2008)2类</w:t>
                  </w:r>
                </w:p>
              </w:tc>
              <w:tc>
                <w:tcPr>
                  <w:tcW w:w="2738" w:type="pct"/>
                  <w:noWrap w:val="0"/>
                  <w:vAlign w:val="center"/>
                </w:tcPr>
                <w:p w14:paraId="7F9DC88E">
                  <w:pPr>
                    <w:pStyle w:val="42"/>
                    <w:bidi w:val="0"/>
                    <w:rPr>
                      <w:rFonts w:hint="default"/>
                    </w:rPr>
                  </w:pPr>
                  <w:r>
                    <w:rPr>
                      <w:rFonts w:hint="default"/>
                    </w:rPr>
                    <w:t>Lep[dB(A)]：昼间60dB(A)，夜间50dB(A)</w:t>
                  </w:r>
                </w:p>
              </w:tc>
            </w:tr>
          </w:tbl>
          <w:p w14:paraId="0FF82632">
            <w:pPr>
              <w:pStyle w:val="13"/>
              <w:bidi w:val="0"/>
            </w:pPr>
            <w:r>
              <w:rPr>
                <w:rFonts w:hint="eastAsia"/>
                <w:lang w:val="en-US" w:eastAsia="zh-CN"/>
              </w:rPr>
              <w:t>4、</w:t>
            </w:r>
            <w:r>
              <w:t>固体废物</w:t>
            </w:r>
          </w:p>
          <w:p w14:paraId="7DEFA14F">
            <w:pPr>
              <w:adjustRightInd w:val="0"/>
              <w:snapToGrid w:val="0"/>
              <w:spacing w:line="360" w:lineRule="auto"/>
              <w:ind w:firstLine="480" w:firstLineChars="200"/>
              <w:jc w:val="both"/>
              <w:rPr>
                <w:rFonts w:hint="default" w:ascii="Times New Roman" w:hAnsi="Times New Roman" w:eastAsia="宋体" w:cs="Times New Roman"/>
                <w:color w:val="000000"/>
                <w:sz w:val="24"/>
                <w:u w:val="none"/>
                <w:lang w:val="en-US" w:eastAsia="zh-CN"/>
              </w:rPr>
            </w:pPr>
            <w:r>
              <w:rPr>
                <w:rFonts w:hint="default" w:ascii="Times New Roman" w:hAnsi="Times New Roman" w:cs="Times New Roman"/>
                <w:color w:val="000000"/>
                <w:sz w:val="24"/>
                <w:u w:val="none"/>
              </w:rPr>
              <w:t>本项目污泥应进行污泥脱水处理，脱水后污泥含水率应小于80%</w:t>
            </w:r>
            <w:r>
              <w:rPr>
                <w:rFonts w:hint="eastAsia" w:cs="Times New Roman"/>
                <w:color w:val="000000"/>
                <w:sz w:val="24"/>
                <w:u w:val="none"/>
                <w:lang w:eastAsia="zh-CN"/>
              </w:rPr>
              <w:t>，</w:t>
            </w:r>
            <w:r>
              <w:rPr>
                <w:rFonts w:hint="eastAsia" w:cs="Times New Roman"/>
                <w:color w:val="000000"/>
                <w:sz w:val="24"/>
                <w:u w:val="none"/>
                <w:lang w:val="en-US" w:eastAsia="zh-CN"/>
              </w:rPr>
              <w:t>和其他一般固废执行</w:t>
            </w:r>
            <w:r>
              <w:rPr>
                <w:rFonts w:hint="eastAsia"/>
                <w:color w:val="000000" w:themeColor="text1"/>
                <w:sz w:val="24"/>
                <w14:textFill>
                  <w14:solidFill>
                    <w14:schemeClr w14:val="tx1"/>
                  </w14:solidFill>
                </w14:textFill>
              </w:rPr>
              <w:t>《一般工业固体废物贮存和填埋污染控制标准》（GB18599-2020）中的要求</w:t>
            </w:r>
            <w:r>
              <w:rPr>
                <w:rFonts w:hint="default" w:ascii="Times New Roman" w:hAnsi="Times New Roman" w:cs="Times New Roman"/>
                <w:color w:val="000000"/>
                <w:sz w:val="24"/>
                <w:u w:val="none"/>
              </w:rPr>
              <w:t>。</w:t>
            </w:r>
          </w:p>
          <w:p w14:paraId="0E9E65BD">
            <w:pPr>
              <w:adjustRightInd w:val="0"/>
              <w:snapToGrid w:val="0"/>
              <w:spacing w:line="360" w:lineRule="auto"/>
              <w:ind w:firstLine="480" w:firstLineChars="200"/>
              <w:rPr>
                <w:rFonts w:hint="default" w:ascii="Times New Roman" w:hAnsi="Times New Roman" w:cs="Times New Roman"/>
                <w:color w:val="000000"/>
                <w:sz w:val="24"/>
                <w:u w:val="none"/>
              </w:rPr>
            </w:pPr>
            <w:r>
              <w:rPr>
                <w:rFonts w:hint="eastAsia"/>
                <w:color w:val="000000" w:themeColor="text1"/>
                <w:sz w:val="24"/>
                <w14:textFill>
                  <w14:solidFill>
                    <w14:schemeClr w14:val="tx1"/>
                  </w14:solidFill>
                </w14:textFill>
              </w:rPr>
              <w:t>生活垃圾委托环卫部门处置；</w:t>
            </w:r>
            <w:r>
              <w:t>危险废物储存及处置执行《危险废物贮存污染控制标准》（GB18597-20</w:t>
            </w:r>
            <w:r>
              <w:rPr>
                <w:rFonts w:hint="eastAsia"/>
                <w:lang w:val="en-US" w:eastAsia="zh-CN"/>
              </w:rPr>
              <w:t>23</w:t>
            </w:r>
            <w:r>
              <w:t>）中的相关规定。</w:t>
            </w:r>
          </w:p>
          <w:p w14:paraId="69E016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kern w:val="0"/>
                <w:szCs w:val="21"/>
              </w:rPr>
            </w:pPr>
          </w:p>
        </w:tc>
      </w:tr>
      <w:tr w14:paraId="1B21F3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64" w:hRule="atLeast"/>
          <w:jc w:val="center"/>
        </w:trPr>
        <w:tc>
          <w:tcPr>
            <w:tcW w:w="444" w:type="pct"/>
            <w:noWrap w:val="0"/>
            <w:vAlign w:val="center"/>
          </w:tcPr>
          <w:p w14:paraId="1088AFB4">
            <w:pPr>
              <w:adjustRightInd w:val="0"/>
              <w:snapToGrid w:val="0"/>
              <w:jc w:val="center"/>
              <w:rPr>
                <w:rFonts w:hint="eastAsia" w:ascii="宋体" w:hAnsi="宋体" w:cs="宋体"/>
                <w:kern w:val="0"/>
                <w:sz w:val="24"/>
                <w:szCs w:val="24"/>
              </w:rPr>
            </w:pPr>
            <w:r>
              <w:rPr>
                <w:rFonts w:hint="eastAsia" w:ascii="宋体" w:hAnsi="宋体" w:cs="宋体"/>
                <w:kern w:val="0"/>
                <w:sz w:val="24"/>
                <w:szCs w:val="24"/>
              </w:rPr>
              <w:t>总量</w:t>
            </w:r>
          </w:p>
          <w:p w14:paraId="4D735696">
            <w:pPr>
              <w:adjustRightInd w:val="0"/>
              <w:snapToGrid w:val="0"/>
              <w:jc w:val="center"/>
              <w:rPr>
                <w:rFonts w:hint="eastAsia" w:ascii="宋体" w:hAnsi="宋体" w:cs="宋体"/>
                <w:kern w:val="0"/>
                <w:sz w:val="24"/>
                <w:szCs w:val="24"/>
              </w:rPr>
            </w:pPr>
            <w:r>
              <w:rPr>
                <w:rFonts w:hint="eastAsia" w:ascii="宋体" w:hAnsi="宋体" w:cs="宋体"/>
                <w:kern w:val="0"/>
                <w:sz w:val="24"/>
                <w:szCs w:val="24"/>
              </w:rPr>
              <w:t>控制</w:t>
            </w:r>
          </w:p>
          <w:p w14:paraId="227941DC">
            <w:pPr>
              <w:adjustRightInd w:val="0"/>
              <w:snapToGrid w:val="0"/>
              <w:jc w:val="center"/>
              <w:rPr>
                <w:rFonts w:ascii="宋体" w:hAnsi="宋体" w:cs="宋体"/>
                <w:kern w:val="0"/>
                <w:szCs w:val="21"/>
              </w:rPr>
            </w:pPr>
            <w:r>
              <w:rPr>
                <w:rFonts w:hint="eastAsia" w:ascii="宋体" w:hAnsi="宋体" w:cs="宋体"/>
                <w:kern w:val="0"/>
                <w:sz w:val="24"/>
                <w:szCs w:val="24"/>
              </w:rPr>
              <w:t>指标</w:t>
            </w:r>
          </w:p>
        </w:tc>
        <w:tc>
          <w:tcPr>
            <w:tcW w:w="4555" w:type="pct"/>
            <w:noWrap w:val="0"/>
            <w:vAlign w:val="center"/>
          </w:tcPr>
          <w:p w14:paraId="3DD709F0">
            <w:pPr>
              <w:pStyle w:val="13"/>
              <w:bidi w:val="0"/>
              <w:rPr>
                <w:rFonts w:hint="default"/>
              </w:rPr>
            </w:pPr>
            <w:r>
              <w:rPr>
                <w:rFonts w:hint="default"/>
              </w:rPr>
              <w:t>根据《湖南省主要污染物排污权有偿使用和交易管理办法》（</w:t>
            </w:r>
            <w:r>
              <w:rPr>
                <w:rFonts w:hint="eastAsia"/>
              </w:rPr>
              <w:t>湘政办发〔</w:t>
            </w:r>
            <w:r>
              <w:rPr>
                <w:rFonts w:hint="eastAsia"/>
                <w:lang w:eastAsia="zh-CN"/>
              </w:rPr>
              <w:t>2024</w:t>
            </w:r>
            <w:r>
              <w:rPr>
                <w:rFonts w:hint="eastAsia"/>
              </w:rPr>
              <w:t>〕23号</w:t>
            </w:r>
            <w:r>
              <w:rPr>
                <w:rFonts w:hint="default"/>
              </w:rPr>
              <w:t>规定，目前湖南省涉及排污权交易的主要污染物有</w:t>
            </w:r>
            <w:r>
              <w:rPr>
                <w:rFonts w:hint="eastAsia"/>
              </w:rPr>
              <w:t>化学需氧量、氨氮、二氧化硫、氮氧化物、铅、镉、砷、汞、铬、挥发性有机物、总磷</w:t>
            </w:r>
            <w:r>
              <w:rPr>
                <w:rFonts w:hint="eastAsia"/>
                <w:lang w:eastAsia="zh-CN"/>
              </w:rPr>
              <w:t>等</w:t>
            </w:r>
            <w:r>
              <w:rPr>
                <w:rFonts w:hint="eastAsia"/>
                <w:lang w:val="en-US" w:eastAsia="zh-CN"/>
              </w:rPr>
              <w:t>十一</w:t>
            </w:r>
            <w:r>
              <w:rPr>
                <w:rFonts w:hint="default"/>
              </w:rPr>
              <w:t>类污染物。</w:t>
            </w:r>
          </w:p>
          <w:p w14:paraId="0C8D2E2C">
            <w:pPr>
              <w:pStyle w:val="13"/>
              <w:bidi w:val="0"/>
              <w:rPr>
                <w:rFonts w:hint="default"/>
              </w:rPr>
            </w:pPr>
            <w:r>
              <w:rPr>
                <w:rFonts w:hint="default"/>
              </w:rPr>
              <w:t>根据本项目工程分析，本项目运行后总量控制建议指标如</w:t>
            </w:r>
            <w:r>
              <w:rPr>
                <w:rFonts w:hint="eastAsia"/>
                <w:lang w:eastAsia="zh-CN"/>
              </w:rPr>
              <w:t>下</w:t>
            </w:r>
            <w:r>
              <w:rPr>
                <w:rFonts w:hint="default"/>
              </w:rPr>
              <w:t>表所示。本项目为城镇污水处理厂建设项目，属于主要污染物减排项目，其总量指标暂不执行审核，只需备案即可。</w:t>
            </w:r>
          </w:p>
          <w:p w14:paraId="353C5FE5">
            <w:pPr>
              <w:pStyle w:val="43"/>
              <w:bidi w:val="0"/>
              <w:rPr>
                <w:rFonts w:hint="default"/>
              </w:rPr>
            </w:pPr>
            <w:r>
              <w:rPr>
                <w:rFonts w:hint="default"/>
              </w:rPr>
              <w:t>表</w:t>
            </w:r>
            <w:r>
              <w:rPr>
                <w:rFonts w:hint="eastAsia"/>
                <w:lang w:val="en-US" w:eastAsia="zh-CN"/>
              </w:rPr>
              <w:t>3.3-1</w:t>
            </w:r>
            <w:r>
              <w:rPr>
                <w:rFonts w:hint="default"/>
              </w:rPr>
              <w:t xml:space="preserve">  总量控制建议指标  单位：t/a</w:t>
            </w:r>
          </w:p>
          <w:tbl>
            <w:tblPr>
              <w:tblStyle w:val="3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0"/>
              <w:gridCol w:w="1885"/>
              <w:gridCol w:w="1885"/>
              <w:gridCol w:w="1885"/>
            </w:tblGrid>
            <w:tr w14:paraId="40A98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8" w:type="pct"/>
                  <w:noWrap w:val="0"/>
                  <w:vAlign w:val="center"/>
                </w:tcPr>
                <w:p w14:paraId="49254F71">
                  <w:pPr>
                    <w:pStyle w:val="42"/>
                    <w:bidi w:val="0"/>
                    <w:rPr>
                      <w:rFonts w:hint="default"/>
                    </w:rPr>
                  </w:pPr>
                  <w:r>
                    <w:rPr>
                      <w:rFonts w:hint="default"/>
                    </w:rPr>
                    <w:t>名称</w:t>
                  </w:r>
                </w:p>
              </w:tc>
              <w:tc>
                <w:tcPr>
                  <w:tcW w:w="1250" w:type="pct"/>
                  <w:noWrap w:val="0"/>
                  <w:vAlign w:val="center"/>
                </w:tcPr>
                <w:p w14:paraId="03112CD7">
                  <w:pPr>
                    <w:pStyle w:val="42"/>
                    <w:bidi w:val="0"/>
                    <w:rPr>
                      <w:rFonts w:hint="default"/>
                    </w:rPr>
                  </w:pPr>
                  <w:r>
                    <w:rPr>
                      <w:rFonts w:hint="default"/>
                    </w:rPr>
                    <w:t>CODcr</w:t>
                  </w:r>
                </w:p>
              </w:tc>
              <w:tc>
                <w:tcPr>
                  <w:tcW w:w="1250" w:type="pct"/>
                  <w:noWrap w:val="0"/>
                  <w:vAlign w:val="center"/>
                </w:tcPr>
                <w:p w14:paraId="7CBC5F4F">
                  <w:pPr>
                    <w:pStyle w:val="42"/>
                    <w:bidi w:val="0"/>
                    <w:rPr>
                      <w:rFonts w:hint="default"/>
                    </w:rPr>
                  </w:pPr>
                  <w:r>
                    <w:rPr>
                      <w:rFonts w:hint="default"/>
                    </w:rPr>
                    <w:t>NH</w:t>
                  </w:r>
                  <w:r>
                    <w:rPr>
                      <w:rFonts w:hint="default"/>
                      <w:vertAlign w:val="subscript"/>
                    </w:rPr>
                    <w:t>3</w:t>
                  </w:r>
                  <w:r>
                    <w:rPr>
                      <w:rFonts w:hint="default"/>
                    </w:rPr>
                    <w:t>-N</w:t>
                  </w:r>
                </w:p>
              </w:tc>
              <w:tc>
                <w:tcPr>
                  <w:tcW w:w="1250" w:type="pct"/>
                  <w:noWrap w:val="0"/>
                  <w:vAlign w:val="center"/>
                </w:tcPr>
                <w:p w14:paraId="3409F4CE">
                  <w:pPr>
                    <w:pStyle w:val="42"/>
                    <w:bidi w:val="0"/>
                    <w:rPr>
                      <w:rFonts w:hint="eastAsia" w:eastAsia="宋体"/>
                      <w:lang w:eastAsia="zh-CN"/>
                    </w:rPr>
                  </w:pPr>
                  <w:r>
                    <w:rPr>
                      <w:rFonts w:hint="eastAsia"/>
                      <w:lang w:eastAsia="zh-CN"/>
                    </w:rPr>
                    <w:t>总磷</w:t>
                  </w:r>
                </w:p>
              </w:tc>
            </w:tr>
            <w:tr w14:paraId="1DED7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8" w:type="pct"/>
                  <w:noWrap w:val="0"/>
                  <w:vAlign w:val="center"/>
                </w:tcPr>
                <w:p w14:paraId="3596DF15">
                  <w:pPr>
                    <w:pStyle w:val="42"/>
                    <w:bidi w:val="0"/>
                    <w:rPr>
                      <w:rFonts w:hint="eastAsia"/>
                      <w:lang w:eastAsia="zh-CN"/>
                    </w:rPr>
                  </w:pPr>
                  <w:r>
                    <w:rPr>
                      <w:rFonts w:hint="default"/>
                    </w:rPr>
                    <w:t>建议值</w:t>
                  </w:r>
                </w:p>
              </w:tc>
              <w:tc>
                <w:tcPr>
                  <w:tcW w:w="1250" w:type="pct"/>
                  <w:noWrap w:val="0"/>
                  <w:vAlign w:val="center"/>
                </w:tcPr>
                <w:p w14:paraId="5A6B19C3">
                  <w:pPr>
                    <w:pStyle w:val="42"/>
                    <w:bidi w:val="0"/>
                    <w:rPr>
                      <w:rFonts w:hint="default"/>
                      <w:lang w:val="en-US" w:eastAsia="zh-CN"/>
                    </w:rPr>
                  </w:pPr>
                  <w:r>
                    <w:rPr>
                      <w:rFonts w:hint="eastAsia"/>
                      <w:lang w:val="en-US" w:eastAsia="zh-CN"/>
                    </w:rPr>
                    <w:t>912.5</w:t>
                  </w:r>
                </w:p>
              </w:tc>
              <w:tc>
                <w:tcPr>
                  <w:tcW w:w="1250" w:type="pct"/>
                  <w:noWrap w:val="0"/>
                  <w:vAlign w:val="center"/>
                </w:tcPr>
                <w:p w14:paraId="4B2D7E64">
                  <w:pPr>
                    <w:pStyle w:val="42"/>
                    <w:bidi w:val="0"/>
                    <w:rPr>
                      <w:rFonts w:hint="default"/>
                      <w:lang w:val="en-US" w:eastAsia="zh-CN"/>
                    </w:rPr>
                  </w:pPr>
                  <w:r>
                    <w:rPr>
                      <w:rFonts w:hint="eastAsia"/>
                      <w:lang w:val="en-US" w:eastAsia="zh-CN"/>
                    </w:rPr>
                    <w:t>91.25</w:t>
                  </w:r>
                </w:p>
              </w:tc>
              <w:tc>
                <w:tcPr>
                  <w:tcW w:w="1250" w:type="pct"/>
                  <w:noWrap w:val="0"/>
                  <w:vAlign w:val="center"/>
                </w:tcPr>
                <w:p w14:paraId="7E8AA8B9">
                  <w:pPr>
                    <w:pStyle w:val="42"/>
                    <w:bidi w:val="0"/>
                    <w:rPr>
                      <w:rFonts w:hint="default"/>
                      <w:lang w:val="en-US" w:eastAsia="zh-CN"/>
                    </w:rPr>
                  </w:pPr>
                  <w:r>
                    <w:rPr>
                      <w:rFonts w:hint="eastAsia"/>
                      <w:lang w:val="en-US" w:eastAsia="zh-CN"/>
                    </w:rPr>
                    <w:t>9.125</w:t>
                  </w:r>
                </w:p>
              </w:tc>
            </w:tr>
          </w:tbl>
          <w:p w14:paraId="39E0F2A8">
            <w:pPr>
              <w:pStyle w:val="33"/>
              <w:rPr>
                <w:rFonts w:hint="eastAsia"/>
                <w:lang w:val="en-US" w:eastAsia="zh-CN"/>
              </w:rPr>
            </w:pPr>
          </w:p>
          <w:p w14:paraId="02688D83">
            <w:pPr>
              <w:pStyle w:val="32"/>
              <w:rPr>
                <w:rFonts w:hint="eastAsia"/>
                <w:lang w:val="en-US" w:eastAsia="zh-CN"/>
              </w:rPr>
            </w:pPr>
          </w:p>
        </w:tc>
      </w:tr>
    </w:tbl>
    <w:p w14:paraId="411671A5">
      <w:pPr>
        <w:pStyle w:val="3"/>
        <w:bidi w:val="0"/>
        <w:rPr>
          <w:rFonts w:ascii="黑体" w:hAnsi="黑体" w:eastAsia="黑体"/>
          <w:snapToGrid w:val="0"/>
          <w:sz w:val="30"/>
          <w:szCs w:val="30"/>
        </w:rPr>
      </w:pPr>
      <w:r>
        <w:rPr>
          <w:rFonts w:ascii="黑体" w:hAnsi="黑体" w:eastAsia="黑体"/>
          <w:snapToGrid w:val="0"/>
          <w:sz w:val="36"/>
          <w:szCs w:val="36"/>
        </w:rPr>
        <w:br w:type="page"/>
      </w:r>
      <w:bookmarkStart w:id="42" w:name="_Toc2943"/>
      <w:bookmarkStart w:id="43" w:name="_Toc29576"/>
      <w:bookmarkStart w:id="44" w:name="_Toc8846"/>
      <w:bookmarkStart w:id="45" w:name="_Toc4569"/>
      <w:bookmarkStart w:id="46" w:name="_Toc28275"/>
      <w:bookmarkStart w:id="47" w:name="_Toc2897"/>
      <w:bookmarkStart w:id="48" w:name="_Toc7090"/>
      <w:bookmarkStart w:id="49" w:name="_Toc27073"/>
      <w:bookmarkStart w:id="50" w:name="_Toc27413"/>
      <w:bookmarkStart w:id="51" w:name="_Toc12275"/>
      <w:bookmarkStart w:id="52" w:name="_Toc20590"/>
      <w:bookmarkStart w:id="53" w:name="_Toc14202"/>
      <w:bookmarkStart w:id="54" w:name="_Toc22112"/>
      <w:r>
        <w:rPr>
          <w:rFonts w:hint="eastAsia" w:asciiTheme="minorEastAsia" w:hAnsiTheme="minorEastAsia" w:eastAsiaTheme="minorEastAsia" w:cstheme="minorEastAsia"/>
          <w:b/>
          <w:bCs w:val="0"/>
          <w:snapToGrid w:val="0"/>
          <w:color w:val="auto"/>
          <w:sz w:val="30"/>
          <w:szCs w:val="30"/>
        </w:rPr>
        <w:t>四、主要环境影响和保护措施</w:t>
      </w:r>
      <w:bookmarkEnd w:id="42"/>
      <w:bookmarkEnd w:id="43"/>
      <w:bookmarkEnd w:id="44"/>
      <w:bookmarkEnd w:id="45"/>
      <w:bookmarkEnd w:id="46"/>
      <w:bookmarkEnd w:id="47"/>
      <w:bookmarkEnd w:id="48"/>
      <w:bookmarkEnd w:id="49"/>
      <w:bookmarkEnd w:id="50"/>
      <w:bookmarkEnd w:id="51"/>
      <w:bookmarkEnd w:id="52"/>
      <w:bookmarkEnd w:id="53"/>
      <w:bookmarkEnd w:id="54"/>
    </w:p>
    <w:tbl>
      <w:tblPr>
        <w:tblStyle w:val="34"/>
        <w:tblW w:w="499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22"/>
        <w:gridCol w:w="8119"/>
      </w:tblGrid>
      <w:tr w14:paraId="034DCB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1" w:type="pct"/>
            <w:noWrap w:val="0"/>
            <w:tcMar>
              <w:left w:w="28" w:type="dxa"/>
              <w:right w:w="28" w:type="dxa"/>
            </w:tcMar>
            <w:vAlign w:val="center"/>
          </w:tcPr>
          <w:p w14:paraId="4EB6BFF5">
            <w:pPr>
              <w:pStyle w:val="29"/>
              <w:adjustRightInd w:val="0"/>
              <w:snapToGrid w:val="0"/>
              <w:spacing w:before="0" w:beforeAutospacing="0" w:after="0" w:afterAutospacing="0"/>
              <w:jc w:val="center"/>
              <w:rPr>
                <w:rFonts w:hint="eastAsia" w:cs="宋体"/>
                <w:kern w:val="2"/>
                <w:sz w:val="24"/>
                <w:szCs w:val="24"/>
              </w:rPr>
            </w:pPr>
            <w:r>
              <w:rPr>
                <w:rFonts w:hint="eastAsia" w:cs="宋体"/>
                <w:kern w:val="2"/>
                <w:sz w:val="24"/>
                <w:szCs w:val="24"/>
              </w:rPr>
              <w:t>施工</w:t>
            </w:r>
          </w:p>
          <w:p w14:paraId="0171770F">
            <w:pPr>
              <w:pStyle w:val="29"/>
              <w:adjustRightInd w:val="0"/>
              <w:snapToGrid w:val="0"/>
              <w:spacing w:before="0" w:beforeAutospacing="0" w:after="0" w:afterAutospacing="0"/>
              <w:jc w:val="center"/>
              <w:rPr>
                <w:rFonts w:hint="eastAsia" w:cs="宋体"/>
                <w:kern w:val="2"/>
                <w:sz w:val="24"/>
                <w:szCs w:val="24"/>
              </w:rPr>
            </w:pPr>
            <w:r>
              <w:rPr>
                <w:rFonts w:hint="eastAsia" w:cs="宋体"/>
                <w:kern w:val="2"/>
                <w:sz w:val="24"/>
                <w:szCs w:val="24"/>
              </w:rPr>
              <w:t>期环</w:t>
            </w:r>
          </w:p>
          <w:p w14:paraId="2AB4AB7D">
            <w:pPr>
              <w:pStyle w:val="29"/>
              <w:adjustRightInd w:val="0"/>
              <w:snapToGrid w:val="0"/>
              <w:spacing w:before="0" w:beforeAutospacing="0" w:after="0" w:afterAutospacing="0"/>
              <w:jc w:val="center"/>
              <w:rPr>
                <w:rFonts w:hint="eastAsia" w:cs="宋体"/>
                <w:kern w:val="2"/>
                <w:sz w:val="24"/>
                <w:szCs w:val="24"/>
              </w:rPr>
            </w:pPr>
            <w:r>
              <w:rPr>
                <w:rFonts w:hint="eastAsia" w:cs="宋体"/>
                <w:kern w:val="2"/>
                <w:sz w:val="24"/>
                <w:szCs w:val="24"/>
              </w:rPr>
              <w:t>境保</w:t>
            </w:r>
          </w:p>
          <w:p w14:paraId="1E502C64">
            <w:pPr>
              <w:pStyle w:val="29"/>
              <w:adjustRightInd w:val="0"/>
              <w:snapToGrid w:val="0"/>
              <w:spacing w:before="0" w:beforeAutospacing="0" w:after="0" w:afterAutospacing="0"/>
              <w:jc w:val="center"/>
              <w:rPr>
                <w:rFonts w:hint="eastAsia" w:cs="宋体"/>
                <w:kern w:val="2"/>
                <w:sz w:val="24"/>
                <w:szCs w:val="24"/>
              </w:rPr>
            </w:pPr>
            <w:r>
              <w:rPr>
                <w:rFonts w:hint="eastAsia" w:cs="宋体"/>
                <w:kern w:val="2"/>
                <w:sz w:val="24"/>
                <w:szCs w:val="24"/>
              </w:rPr>
              <w:t>护措</w:t>
            </w:r>
          </w:p>
          <w:p w14:paraId="471F0DAA">
            <w:pPr>
              <w:pStyle w:val="29"/>
              <w:adjustRightInd w:val="0"/>
              <w:snapToGrid w:val="0"/>
              <w:spacing w:before="0" w:beforeAutospacing="0" w:after="0" w:afterAutospacing="0"/>
              <w:jc w:val="center"/>
              <w:rPr>
                <w:rFonts w:hint="eastAsia" w:cs="宋体"/>
                <w:bCs/>
                <w:kern w:val="2"/>
                <w:sz w:val="21"/>
                <w:szCs w:val="21"/>
              </w:rPr>
            </w:pPr>
            <w:r>
              <w:rPr>
                <w:rFonts w:hint="eastAsia" w:cs="宋体"/>
                <w:kern w:val="2"/>
                <w:sz w:val="24"/>
                <w:szCs w:val="24"/>
              </w:rPr>
              <w:t>施</w:t>
            </w:r>
          </w:p>
        </w:tc>
        <w:tc>
          <w:tcPr>
            <w:tcW w:w="4808" w:type="pct"/>
            <w:noWrap w:val="0"/>
            <w:vAlign w:val="center"/>
          </w:tcPr>
          <w:p w14:paraId="1E0BD8C7">
            <w:pPr>
              <w:pStyle w:val="13"/>
              <w:bidi w:val="0"/>
            </w:pPr>
            <w:r>
              <w:rPr>
                <w:rFonts w:hint="eastAsia"/>
              </w:rPr>
              <w:t>施工期主要产生施工扬尘、废水、噪声、固废。具体污染防治措施如下。</w:t>
            </w:r>
          </w:p>
          <w:p w14:paraId="3DC3CAB6">
            <w:pPr>
              <w:pStyle w:val="13"/>
              <w:bidi w:val="0"/>
            </w:pPr>
            <w:r>
              <w:t>1、</w:t>
            </w:r>
            <w:r>
              <w:rPr>
                <w:rFonts w:hint="eastAsia"/>
              </w:rPr>
              <w:t>施工扬尘</w:t>
            </w:r>
          </w:p>
          <w:p w14:paraId="1B63C568">
            <w:pPr>
              <w:pStyle w:val="13"/>
              <w:bidi w:val="0"/>
              <w:rPr>
                <w:rFonts w:hint="eastAsia"/>
              </w:rPr>
            </w:pPr>
            <w:r>
              <w:t>施工</w:t>
            </w:r>
            <w:r>
              <w:rPr>
                <w:rFonts w:hint="eastAsia"/>
              </w:rPr>
              <w:t>扬尘</w:t>
            </w:r>
            <w:r>
              <w:t>污染防治措施</w:t>
            </w:r>
            <w:r>
              <w:rPr>
                <w:rFonts w:hint="eastAsia"/>
              </w:rPr>
              <w:t>如下：</w:t>
            </w:r>
          </w:p>
          <w:p w14:paraId="5CCEB36D">
            <w:pPr>
              <w:pStyle w:val="13"/>
              <w:bidi w:val="0"/>
            </w:pPr>
            <w:r>
              <w:rPr>
                <w:rFonts w:hint="eastAsia"/>
              </w:rPr>
              <w:t>（1）</w:t>
            </w:r>
            <w:r>
              <w:t>回填土方时，应做到随填随压，施工场地临时堆放土方应覆盖土工布，定期洒水。</w:t>
            </w:r>
          </w:p>
          <w:p w14:paraId="0FA765FA">
            <w:pPr>
              <w:pStyle w:val="13"/>
              <w:bidi w:val="0"/>
            </w:pPr>
            <w:r>
              <w:rPr>
                <w:rFonts w:hint="eastAsia"/>
              </w:rPr>
              <w:t>（2）</w:t>
            </w:r>
            <w:r>
              <w:t>施工现场按规定设置建筑垃圾集中堆放点，建筑垃圾应集中、分类堆放；施工产生的建筑垃圾、渣土必须按照有关规定，及时清运到指定地点；生活垃圾应设置专用垃圾箱，做到日产日清。同时严格控制车辆超载，尽量避免沙土撒漏；使用有运营资格的渣土车从事土方、渣土和施工垃圾等的运输。</w:t>
            </w:r>
          </w:p>
          <w:p w14:paraId="086FDDF9">
            <w:pPr>
              <w:pStyle w:val="13"/>
              <w:bidi w:val="0"/>
            </w:pPr>
            <w:r>
              <w:rPr>
                <w:rFonts w:hint="eastAsia"/>
              </w:rPr>
              <w:t>（3）</w:t>
            </w:r>
            <w:r>
              <w:t>必须使用商品混凝土和预拌砂浆。施工现场不得大量堆放和储存水泥、砂、石</w:t>
            </w:r>
            <w:r>
              <w:rPr>
                <w:rFonts w:hint="eastAsia"/>
              </w:rPr>
              <w:t>等</w:t>
            </w:r>
            <w:r>
              <w:t>容易造成扬尘的建筑材料。在场地内堆放的应覆盖土工布，定期洒水。</w:t>
            </w:r>
          </w:p>
          <w:p w14:paraId="0B40D742">
            <w:pPr>
              <w:pStyle w:val="13"/>
              <w:bidi w:val="0"/>
            </w:pPr>
            <w:r>
              <w:rPr>
                <w:rFonts w:hint="eastAsia"/>
              </w:rPr>
              <w:t>（4）</w:t>
            </w:r>
            <w:r>
              <w:t>工程场地内应当设置相应的车辆冲洗设施、排水和泥浆沉淀设施，运输车辆应当冲洗干净后出场。不得使用空气压缩机等易产生扬尘的设备清理车辆等。施工单位应保持出入口通道及道路两侧各50m范围内的整洁。本项目拟于施工场地出入口设置车辆冲洗装置及沉淀池。</w:t>
            </w:r>
          </w:p>
          <w:p w14:paraId="5CC00EA7">
            <w:pPr>
              <w:pStyle w:val="13"/>
              <w:bidi w:val="0"/>
            </w:pPr>
            <w:r>
              <w:rPr>
                <w:rFonts w:hint="eastAsia"/>
              </w:rPr>
              <w:t>（5）</w:t>
            </w:r>
            <w:r>
              <w:t>施工现场应保持整洁，施工现场内其他的施工道路应坚实平整，无浮土、无积水。施工现场进行封闭管理，于大门口醒目位置设置扬尘治理责任公示牌和文明施工扬尘治理标准。施工区域周边设置2.5m以上围挡，围挡顶部设置自动喷淋装置，围挡内侧1m范围内不得堆放料具、土石方等物料，设置巡视保洁制度，保持围挡5m范围内清洁。</w:t>
            </w:r>
          </w:p>
          <w:p w14:paraId="28CBFC6B">
            <w:pPr>
              <w:pStyle w:val="13"/>
              <w:bidi w:val="0"/>
            </w:pPr>
            <w:r>
              <w:rPr>
                <w:rFonts w:hint="eastAsia"/>
              </w:rPr>
              <w:t>（6）</w:t>
            </w:r>
            <w:r>
              <w:t>遇到四级或四级以上大风天气，施工单位应停止土方等易产生扬尘作业的建设工程。同时散流体装卸必须采取防风遮挡措施。</w:t>
            </w:r>
          </w:p>
          <w:p w14:paraId="0286DC79">
            <w:pPr>
              <w:pStyle w:val="13"/>
              <w:bidi w:val="0"/>
            </w:pPr>
            <w:r>
              <w:rPr>
                <w:rFonts w:hint="eastAsia"/>
              </w:rPr>
              <w:t>（7）</w:t>
            </w:r>
            <w:r>
              <w:t>施工期间，做</w:t>
            </w:r>
            <w:r>
              <w:rPr>
                <w:rFonts w:hint="eastAsia"/>
              </w:rPr>
              <w:t>到“七个</w:t>
            </w:r>
            <w:r>
              <w:t>100%</w:t>
            </w:r>
            <w:r>
              <w:rPr>
                <w:rFonts w:hint="eastAsia"/>
              </w:rPr>
              <w:t>”</w:t>
            </w:r>
            <w:r>
              <w:t>，即施工现场100%围挡、现场路面100%硬化、物料堆放和裸地100%覆盖、出入车辆100%冲洗、渣土车运输100%密封、土方开挖湿法作业100%落实。</w:t>
            </w:r>
          </w:p>
          <w:p w14:paraId="74A7A880">
            <w:pPr>
              <w:pStyle w:val="13"/>
              <w:bidi w:val="0"/>
            </w:pPr>
            <w:r>
              <w:rPr>
                <w:rFonts w:hint="eastAsia"/>
              </w:rPr>
              <w:t>（8）</w:t>
            </w:r>
            <w:r>
              <w:t>施工区内配置雾炮喷淋车，在施工过程中，对转运土石方、拆除设施等易产生扬尘的工序必须采取降尘和湿法作业措施，全时段保持作业现场湿润无浮尘。</w:t>
            </w:r>
          </w:p>
          <w:p w14:paraId="01206403">
            <w:pPr>
              <w:pStyle w:val="13"/>
              <w:bidi w:val="0"/>
            </w:pPr>
            <w:r>
              <w:rPr>
                <w:rFonts w:hint="eastAsia"/>
              </w:rPr>
              <w:t>（9）</w:t>
            </w:r>
            <w:r>
              <w:t>在严格管控期间，每天晚20时至早8时停止一切土石方作业、建筑拆除、渣土车运输等作业。</w:t>
            </w:r>
          </w:p>
          <w:p w14:paraId="14881968">
            <w:pPr>
              <w:pStyle w:val="13"/>
              <w:bidi w:val="0"/>
            </w:pPr>
            <w:r>
              <w:rPr>
                <w:rFonts w:hint="eastAsia"/>
              </w:rPr>
              <w:t>采取以上措施后，可减轻施工期扬尘对沿途周围环境的影响。随着施工的结束，对环境的影响将消失，因此该本项目施工期对环境空气的影响较小</w:t>
            </w:r>
            <w:r>
              <w:t>。</w:t>
            </w:r>
          </w:p>
          <w:p w14:paraId="4D285D81">
            <w:pPr>
              <w:pStyle w:val="13"/>
              <w:bidi w:val="0"/>
            </w:pPr>
            <w:r>
              <w:t>2、废水</w:t>
            </w:r>
          </w:p>
          <w:p w14:paraId="0AD1E9AD">
            <w:pPr>
              <w:pStyle w:val="13"/>
              <w:bidi w:val="0"/>
            </w:pPr>
            <w:r>
              <w:t>施工期间的废水主要为施工设备、车辆清洗和结构养护所产生的施工废水及施工人员产生的生活污水。</w:t>
            </w:r>
          </w:p>
          <w:p w14:paraId="4CAD8C36">
            <w:pPr>
              <w:pStyle w:val="13"/>
              <w:bidi w:val="0"/>
            </w:pPr>
            <w:r>
              <w:t>（1）施工人员生活污水</w:t>
            </w:r>
          </w:p>
          <w:p w14:paraId="3EC13FB0">
            <w:pPr>
              <w:pStyle w:val="13"/>
              <w:bidi w:val="0"/>
            </w:pPr>
            <w:r>
              <w:t>项目高峰期施工人数约为</w:t>
            </w:r>
            <w:r>
              <w:rPr>
                <w:rFonts w:hint="eastAsia"/>
              </w:rPr>
              <w:t>20</w:t>
            </w:r>
            <w:r>
              <w:t>人</w:t>
            </w:r>
            <w:r>
              <w:rPr>
                <w:rFonts w:hint="eastAsia"/>
              </w:rPr>
              <w:t>，生活污水直接利用原有工程污水处理系统进行处理</w:t>
            </w:r>
            <w:r>
              <w:t>。</w:t>
            </w:r>
          </w:p>
          <w:p w14:paraId="2370C92A">
            <w:pPr>
              <w:pStyle w:val="13"/>
              <w:bidi w:val="0"/>
            </w:pPr>
            <w:r>
              <w:t>（2）施工废水</w:t>
            </w:r>
          </w:p>
          <w:p w14:paraId="31725B16">
            <w:pPr>
              <w:pStyle w:val="13"/>
              <w:bidi w:val="0"/>
            </w:pPr>
            <w:r>
              <w:t>施工用水涉及混凝土养护及构件与建筑材料保湿、材料拌制等施工工序及车辆冲洗、喷淋降尘等，其中混凝土养护及构件与建筑材料保湿、材料拌制、喷淋降尘等施工活动用水均自然蒸发，不产生废水；施工设备、车辆冲洗将产生一定量的冲洗废水，该废水经沉淀后用于施工场地洒水降尘。</w:t>
            </w:r>
          </w:p>
          <w:p w14:paraId="3D8171FD">
            <w:pPr>
              <w:pStyle w:val="13"/>
              <w:bidi w:val="0"/>
              <w:rPr>
                <w:rFonts w:hint="eastAsia"/>
              </w:rPr>
            </w:pPr>
            <w:r>
              <w:t>评价要求建设单位施工期在施工出入口设置一座1m</w:t>
            </w:r>
            <w:r>
              <w:rPr>
                <w:rFonts w:hint="default" w:ascii="Times New Roman" w:hAnsi="Times New Roman" w:cs="Times New Roman"/>
              </w:rPr>
              <w:t>³</w:t>
            </w:r>
            <w:r>
              <w:t>的隔油池和一座1m</w:t>
            </w:r>
            <w:r>
              <w:rPr>
                <w:rFonts w:hint="default" w:ascii="Times New Roman" w:hAnsi="Times New Roman" w:cs="Times New Roman"/>
              </w:rPr>
              <w:t>³</w:t>
            </w:r>
            <w:r>
              <w:t>的沉淀池，配置高压冲洗水枪1支，施工设备及车辆冲洗废水经隔油池隔油后进入沉淀池，经沉淀池处理后回用于施工场地</w:t>
            </w:r>
            <w:r>
              <w:rPr>
                <w:rFonts w:hint="eastAsia"/>
              </w:rPr>
              <w:t>洒水</w:t>
            </w:r>
            <w:r>
              <w:t>抑尘，不外排</w:t>
            </w:r>
            <w:r>
              <w:rPr>
                <w:rFonts w:hint="eastAsia"/>
              </w:rPr>
              <w:t>。</w:t>
            </w:r>
          </w:p>
          <w:p w14:paraId="4E0CA2E2">
            <w:pPr>
              <w:pStyle w:val="13"/>
              <w:bidi w:val="0"/>
              <w:rPr>
                <w:rFonts w:hint="eastAsia"/>
              </w:rPr>
            </w:pPr>
            <w:r>
              <w:t>3、</w:t>
            </w:r>
            <w:r>
              <w:rPr>
                <w:rFonts w:hint="eastAsia"/>
              </w:rPr>
              <w:t>噪声</w:t>
            </w:r>
          </w:p>
          <w:p w14:paraId="6A3D3174">
            <w:pPr>
              <w:pStyle w:val="13"/>
              <w:bidi w:val="0"/>
              <w:rPr>
                <w:rFonts w:hint="eastAsia"/>
              </w:rPr>
            </w:pPr>
            <w:r>
              <w:t>在施工过程中，由于各种施工机械设备的运转和各类车辆的运行，不可避免地将产生噪声污染。此外还有交通噪声，施工期噪声特点是间歇或阵发性的，并具备流动性、噪声较高特征</w:t>
            </w:r>
            <w:r>
              <w:rPr>
                <w:rFonts w:hint="eastAsia"/>
              </w:rPr>
              <w:t>。</w:t>
            </w:r>
          </w:p>
          <w:p w14:paraId="47D55DCF">
            <w:pPr>
              <w:pStyle w:val="13"/>
              <w:bidi w:val="0"/>
            </w:pPr>
            <w:r>
              <w:t>为了降低施工期噪声对环境的影响，评价提出以下噪声防治措施：</w:t>
            </w:r>
          </w:p>
          <w:p w14:paraId="428D8B45">
            <w:pPr>
              <w:pStyle w:val="13"/>
              <w:bidi w:val="0"/>
              <w:rPr>
                <w:rFonts w:hint="eastAsia"/>
              </w:rPr>
            </w:pPr>
            <w:r>
              <w:rPr>
                <w:rFonts w:hint="eastAsia"/>
              </w:rPr>
              <w:t>（1）</w:t>
            </w:r>
            <w:r>
              <w:t>除了工艺要求必须连续作业的施工项目外，其它施工项目严禁在夜间22</w:t>
            </w:r>
            <w:r>
              <w:rPr>
                <w:rFonts w:hint="default" w:ascii="Times New Roman" w:hAnsi="Times New Roman" w:cs="Times New Roman"/>
              </w:rPr>
              <w:t>:</w:t>
            </w:r>
            <w:r>
              <w:t>00到次日6</w:t>
            </w:r>
            <w:r>
              <w:rPr>
                <w:rFonts w:hint="default" w:ascii="Times New Roman" w:hAnsi="Times New Roman" w:cs="Times New Roman"/>
              </w:rPr>
              <w:t>:</w:t>
            </w:r>
            <w:r>
              <w:t>00 进行。同时合理安排施工时间，对高噪声设备应采取相应的限时作业和设置临时的隔声屏障等措施，减少施工噪声对周围声环境的影响</w:t>
            </w:r>
            <w:r>
              <w:rPr>
                <w:rFonts w:hint="eastAsia"/>
              </w:rPr>
              <w:t>。</w:t>
            </w:r>
          </w:p>
          <w:p w14:paraId="423429C5">
            <w:pPr>
              <w:pStyle w:val="13"/>
              <w:bidi w:val="0"/>
            </w:pPr>
            <w:r>
              <w:rPr>
                <w:rFonts w:hint="eastAsia"/>
              </w:rPr>
              <w:t>（2）</w:t>
            </w:r>
            <w:r>
              <w:t>降低声源的噪声强度。尽量选用低噪声设备，同时加强设备的日常维修保养，使施工机械保持良好的运行状态，避免高噪声设备在非正常状态下运转，有效缩小施工期噪声影响范围。</w:t>
            </w:r>
          </w:p>
          <w:p w14:paraId="4946BDD6">
            <w:pPr>
              <w:pStyle w:val="13"/>
              <w:bidi w:val="0"/>
            </w:pPr>
            <w:r>
              <w:rPr>
                <w:rFonts w:hint="eastAsia"/>
              </w:rPr>
              <w:t>（3）</w:t>
            </w:r>
            <w:r>
              <w:t>加强施工队伍的教育，提高职工的环保意识，</w:t>
            </w:r>
            <w:r>
              <w:rPr>
                <w:rFonts w:hint="eastAsia"/>
              </w:rPr>
              <w:t>设备装卸</w:t>
            </w:r>
            <w:r>
              <w:t>尽可能做到轻拿轻放。</w:t>
            </w:r>
          </w:p>
          <w:p w14:paraId="51B7CA2B">
            <w:pPr>
              <w:pStyle w:val="13"/>
              <w:bidi w:val="0"/>
            </w:pPr>
            <w:r>
              <w:rPr>
                <w:rFonts w:hint="eastAsia"/>
              </w:rPr>
              <w:t>（4）</w:t>
            </w:r>
            <w:r>
              <w:t>施工车辆安排在白天通行，且尽量安排在上午8:00-12:00，下午14:00-20:00之间，避开居民休息时间，禁止夜间运输。</w:t>
            </w:r>
          </w:p>
          <w:p w14:paraId="618D4DBC">
            <w:pPr>
              <w:pStyle w:val="13"/>
              <w:bidi w:val="0"/>
            </w:pPr>
            <w:r>
              <w:rPr>
                <w:rFonts w:hint="eastAsia"/>
              </w:rPr>
              <w:t>（5）</w:t>
            </w:r>
            <w:r>
              <w:t>施工期对施工区域周围设置围挡，做好与周边敏感点居民的沟通工作，尽量取得其对施工工作的谅解，合理安排时间，尽快完成高噪声作业内容。</w:t>
            </w:r>
          </w:p>
          <w:p w14:paraId="3B25E925">
            <w:pPr>
              <w:pStyle w:val="13"/>
              <w:bidi w:val="0"/>
            </w:pPr>
            <w:r>
              <w:t>项目施工噪声产生的影响属于短期影响，待施工结束后即可消除。施工过程中产生的噪声通过采取以上防治措施后，对周围环境的影响较小。</w:t>
            </w:r>
          </w:p>
          <w:p w14:paraId="10A8EDB1">
            <w:pPr>
              <w:pStyle w:val="13"/>
              <w:bidi w:val="0"/>
            </w:pPr>
            <w:r>
              <w:t>4、固体废物</w:t>
            </w:r>
          </w:p>
          <w:p w14:paraId="5C95D3B8">
            <w:pPr>
              <w:pStyle w:val="13"/>
              <w:bidi w:val="0"/>
            </w:pPr>
            <w:r>
              <w:t>施工期产生的固废主要为施工人员生活垃圾、</w:t>
            </w:r>
            <w:r>
              <w:rPr>
                <w:rFonts w:hint="eastAsia"/>
              </w:rPr>
              <w:t>建筑垃圾</w:t>
            </w:r>
            <w:r>
              <w:t>等。</w:t>
            </w:r>
          </w:p>
          <w:p w14:paraId="1A8EC4F0">
            <w:pPr>
              <w:pStyle w:val="13"/>
              <w:bidi w:val="0"/>
            </w:pPr>
            <w:r>
              <w:t>（1）生活垃圾</w:t>
            </w:r>
          </w:p>
          <w:p w14:paraId="71D37EB2">
            <w:pPr>
              <w:pStyle w:val="13"/>
              <w:bidi w:val="0"/>
            </w:pPr>
            <w:r>
              <w:t>施工期生活垃圾利用厂区内垃圾箱收集后由当地环卫部门统一收集清运处理。</w:t>
            </w:r>
          </w:p>
          <w:p w14:paraId="53E7CEDC">
            <w:pPr>
              <w:pStyle w:val="13"/>
              <w:bidi w:val="0"/>
            </w:pPr>
            <w:r>
              <w:t>（2）建筑垃圾</w:t>
            </w:r>
          </w:p>
          <w:p w14:paraId="5F46C0F9">
            <w:pPr>
              <w:adjustRightInd w:val="0"/>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建筑垃圾包括少量废弃建材</w:t>
            </w:r>
            <w:r>
              <w:rPr>
                <w:rFonts w:hint="eastAsia"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如砂石、石灰、混凝土、废砖等</w:t>
            </w:r>
            <w:r>
              <w:rPr>
                <w:rFonts w:hint="eastAsia"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以及设备安装过程中产生的废包装材料等，施工建筑垃圾大多可以回收利用，其他不能回收的建筑垃圾运至城建部门指定的地点堆放处理。</w:t>
            </w:r>
          </w:p>
          <w:p w14:paraId="12CEC34A">
            <w:pPr>
              <w:pStyle w:val="13"/>
              <w:bidi w:val="0"/>
            </w:pPr>
            <w:r>
              <w:t>（3）弃土</w:t>
            </w:r>
          </w:p>
          <w:p w14:paraId="5096CCCD">
            <w:pPr>
              <w:pStyle w:val="13"/>
              <w:bidi w:val="0"/>
            </w:pPr>
            <w:r>
              <w:t>本项目场地地势平坦，剥离的表层腐殖土及开挖土方临时堆放于项目厂区内，施工结束后用于绿化或回填。</w:t>
            </w:r>
            <w:r>
              <w:rPr>
                <w:rFonts w:hint="eastAsia"/>
              </w:rPr>
              <w:t>弃土</w:t>
            </w:r>
            <w:r>
              <w:t>由专用运输车辆清运至建筑垃圾填埋场进行填埋处理。</w:t>
            </w:r>
          </w:p>
          <w:p w14:paraId="0204A659">
            <w:pPr>
              <w:pStyle w:val="13"/>
              <w:bidi w:val="0"/>
            </w:pPr>
            <w:r>
              <w:t>针对施工期固体废物，环评建议采取以下措施：</w:t>
            </w:r>
          </w:p>
          <w:p w14:paraId="4C27E677">
            <w:pPr>
              <w:pStyle w:val="13"/>
              <w:bidi w:val="0"/>
            </w:pPr>
            <w:r>
              <w:t>①严格按照设计进行基础分层开挖，尽量多采用原状土进行回填；</w:t>
            </w:r>
          </w:p>
          <w:p w14:paraId="769C87E9">
            <w:pPr>
              <w:pStyle w:val="13"/>
              <w:bidi w:val="0"/>
            </w:pPr>
            <w:r>
              <w:t>②施工场地临时堆放的土方应覆盖土工布，定期洒水；</w:t>
            </w:r>
          </w:p>
          <w:p w14:paraId="025FED64">
            <w:pPr>
              <w:pStyle w:val="13"/>
              <w:bidi w:val="0"/>
            </w:pPr>
            <w:r>
              <w:t>③在施工场地设置生活垃圾收集桶，集中收集生活垃圾并及时清运。</w:t>
            </w:r>
          </w:p>
          <w:p w14:paraId="11AC471A">
            <w:pPr>
              <w:pStyle w:val="13"/>
              <w:bidi w:val="0"/>
            </w:pPr>
            <w:r>
              <w:t>通过以上措施，项目施工期固废对环境的影响较小。</w:t>
            </w:r>
          </w:p>
          <w:p w14:paraId="160B6100">
            <w:pPr>
              <w:pStyle w:val="13"/>
              <w:bidi w:val="0"/>
            </w:pPr>
            <w:r>
              <w:t>综上所述，施工期对环境的影响是暂时的、局部的，采取有效的控制措施可将其影响降至最低。随施工期的结束，其影响随之消失。</w:t>
            </w:r>
          </w:p>
          <w:p w14:paraId="251EE280">
            <w:pPr>
              <w:pStyle w:val="13"/>
              <w:bidi w:val="0"/>
            </w:pPr>
            <w:r>
              <w:t>5、施工期水土流失</w:t>
            </w:r>
          </w:p>
          <w:p w14:paraId="0989B1B2">
            <w:pPr>
              <w:pStyle w:val="13"/>
              <w:bidi w:val="0"/>
            </w:pPr>
            <w:r>
              <w:rPr>
                <w:rFonts w:hint="eastAsia"/>
                <w:lang w:eastAsia="zh-CN"/>
              </w:rPr>
              <w:t>（</w:t>
            </w:r>
            <w:r>
              <w:rPr>
                <w:rFonts w:hint="eastAsia"/>
                <w:lang w:val="en-US" w:eastAsia="zh-CN"/>
              </w:rPr>
              <w:t>1）</w:t>
            </w:r>
            <w:r>
              <w:t>水土流失</w:t>
            </w:r>
          </w:p>
          <w:p w14:paraId="7349F72A">
            <w:pPr>
              <w:pStyle w:val="13"/>
              <w:bidi w:val="0"/>
            </w:pPr>
            <w:r>
              <w:t>建设项目对评价区的生态环境可能产生的影响主要表现在水土流失。建设项目土建过程中需开挖地面，在开挖施工过程中产生临时挖土方，这些临时堆放的挖方在一定时期内形成新的表层土壤，植被覆盖率为零，经雨水冲刷，将会形成水土流失源。</w:t>
            </w:r>
          </w:p>
          <w:p w14:paraId="34665F24">
            <w:pPr>
              <w:pStyle w:val="13"/>
              <w:bidi w:val="0"/>
            </w:pPr>
            <w:r>
              <w:rPr>
                <w:rFonts w:hint="eastAsia"/>
                <w:lang w:eastAsia="zh-CN"/>
              </w:rPr>
              <w:t>（</w:t>
            </w:r>
            <w:r>
              <w:rPr>
                <w:rFonts w:hint="eastAsia"/>
                <w:lang w:val="en-US" w:eastAsia="zh-CN"/>
              </w:rPr>
              <w:t>2）</w:t>
            </w:r>
            <w:r>
              <w:t xml:space="preserve">防治措施  </w:t>
            </w:r>
          </w:p>
          <w:p w14:paraId="64A5B79D">
            <w:pPr>
              <w:pStyle w:val="13"/>
              <w:bidi w:val="0"/>
            </w:pPr>
            <w:r>
              <w:t>本项目在施工期应采取积极有效的水土保持措施，如在项目施工期采取平整、压实、设置截洪沟、沉沙池和拦土墙等工程措施，并尽可能的在裸露地表铺设人工覆盖物，水土流失强度和年均水土流失总量将有极大的下降。一般来说，在采取合理有效的水土保持措施后，水土流失量将为不采取任何水土保持措施情况下大大减少。因此，在项目施工期以及工程完工后都必须采取较为完备合理的水土保持措施，以极大降低项目施工造成的水土流失量和环境影响。</w:t>
            </w:r>
          </w:p>
        </w:tc>
      </w:tr>
      <w:tr w14:paraId="039583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1" w:type="pct"/>
            <w:noWrap w:val="0"/>
            <w:tcMar>
              <w:left w:w="28" w:type="dxa"/>
              <w:right w:w="28" w:type="dxa"/>
            </w:tcMar>
            <w:vAlign w:val="center"/>
          </w:tcPr>
          <w:p w14:paraId="17C77607">
            <w:pPr>
              <w:adjustRightInd w:val="0"/>
              <w:snapToGrid w:val="0"/>
              <w:jc w:val="center"/>
              <w:rPr>
                <w:rFonts w:hint="eastAsia" w:ascii="宋体" w:hAnsi="宋体" w:cs="宋体"/>
                <w:bCs/>
                <w:sz w:val="24"/>
                <w:szCs w:val="24"/>
              </w:rPr>
            </w:pPr>
            <w:r>
              <w:rPr>
                <w:rFonts w:hint="eastAsia" w:ascii="宋体" w:hAnsi="宋体" w:cs="宋体"/>
                <w:bCs/>
                <w:sz w:val="24"/>
                <w:szCs w:val="24"/>
              </w:rPr>
              <w:t>运营</w:t>
            </w:r>
          </w:p>
          <w:p w14:paraId="48B4249B">
            <w:pPr>
              <w:adjustRightInd w:val="0"/>
              <w:snapToGrid w:val="0"/>
              <w:jc w:val="center"/>
              <w:rPr>
                <w:rFonts w:hint="eastAsia" w:ascii="宋体" w:hAnsi="宋体" w:cs="宋体"/>
                <w:bCs/>
                <w:sz w:val="24"/>
                <w:szCs w:val="24"/>
              </w:rPr>
            </w:pPr>
            <w:r>
              <w:rPr>
                <w:rFonts w:hint="eastAsia" w:ascii="宋体" w:hAnsi="宋体" w:cs="宋体"/>
                <w:bCs/>
                <w:sz w:val="24"/>
                <w:szCs w:val="24"/>
              </w:rPr>
              <w:t>期环</w:t>
            </w:r>
          </w:p>
          <w:p w14:paraId="5C3024F5">
            <w:pPr>
              <w:adjustRightInd w:val="0"/>
              <w:snapToGrid w:val="0"/>
              <w:jc w:val="center"/>
              <w:rPr>
                <w:rFonts w:hint="eastAsia" w:ascii="宋体" w:hAnsi="宋体" w:cs="宋体"/>
                <w:bCs/>
                <w:sz w:val="24"/>
                <w:szCs w:val="24"/>
              </w:rPr>
            </w:pPr>
            <w:r>
              <w:rPr>
                <w:rFonts w:hint="eastAsia" w:ascii="宋体" w:hAnsi="宋体" w:cs="宋体"/>
                <w:bCs/>
                <w:sz w:val="24"/>
                <w:szCs w:val="24"/>
              </w:rPr>
              <w:t>境影</w:t>
            </w:r>
          </w:p>
          <w:p w14:paraId="0BCA7116">
            <w:pPr>
              <w:adjustRightInd w:val="0"/>
              <w:snapToGrid w:val="0"/>
              <w:jc w:val="center"/>
              <w:rPr>
                <w:rFonts w:hint="eastAsia" w:ascii="宋体" w:hAnsi="宋体" w:cs="宋体"/>
                <w:bCs/>
                <w:sz w:val="24"/>
                <w:szCs w:val="24"/>
              </w:rPr>
            </w:pPr>
            <w:r>
              <w:rPr>
                <w:rFonts w:hint="eastAsia" w:ascii="宋体" w:hAnsi="宋体" w:cs="宋体"/>
                <w:bCs/>
                <w:sz w:val="24"/>
                <w:szCs w:val="24"/>
              </w:rPr>
              <w:t>响和</w:t>
            </w:r>
          </w:p>
          <w:p w14:paraId="486D1252">
            <w:pPr>
              <w:adjustRightInd w:val="0"/>
              <w:snapToGrid w:val="0"/>
              <w:jc w:val="center"/>
              <w:rPr>
                <w:rFonts w:hint="eastAsia" w:ascii="宋体" w:hAnsi="宋体" w:cs="宋体"/>
                <w:bCs/>
                <w:sz w:val="24"/>
                <w:szCs w:val="24"/>
              </w:rPr>
            </w:pPr>
            <w:r>
              <w:rPr>
                <w:rFonts w:hint="eastAsia" w:ascii="宋体" w:hAnsi="宋体" w:cs="宋体"/>
                <w:bCs/>
                <w:sz w:val="24"/>
                <w:szCs w:val="24"/>
              </w:rPr>
              <w:t>保护</w:t>
            </w:r>
          </w:p>
          <w:p w14:paraId="0843E4A8">
            <w:pPr>
              <w:adjustRightInd w:val="0"/>
              <w:snapToGrid w:val="0"/>
              <w:jc w:val="center"/>
              <w:rPr>
                <w:rFonts w:ascii="宋体" w:hAnsi="宋体" w:cs="宋体"/>
                <w:bCs/>
                <w:szCs w:val="21"/>
              </w:rPr>
            </w:pPr>
            <w:r>
              <w:rPr>
                <w:rFonts w:hint="eastAsia" w:ascii="宋体" w:hAnsi="宋体" w:cs="宋体"/>
                <w:bCs/>
                <w:sz w:val="24"/>
                <w:szCs w:val="24"/>
              </w:rPr>
              <w:t>措施</w:t>
            </w:r>
          </w:p>
        </w:tc>
        <w:tc>
          <w:tcPr>
            <w:tcW w:w="4808" w:type="pct"/>
            <w:noWrap w:val="0"/>
            <w:vAlign w:val="center"/>
          </w:tcPr>
          <w:p w14:paraId="7C6DABCC">
            <w:pPr>
              <w:pStyle w:val="13"/>
              <w:numPr>
                <w:ilvl w:val="0"/>
                <w:numId w:val="0"/>
              </w:numPr>
              <w:bidi w:val="0"/>
              <w:ind w:firstLine="480" w:firstLineChars="200"/>
              <w:rPr>
                <w:rFonts w:hint="default"/>
              </w:rPr>
            </w:pPr>
            <w:r>
              <w:rPr>
                <w:rFonts w:hint="default" w:ascii="Times New Roman" w:hAnsi="Times New Roman" w:eastAsia="宋体" w:cs="Times New Roman"/>
                <w:kern w:val="2"/>
                <w:sz w:val="24"/>
                <w:szCs w:val="24"/>
                <w:lang w:val="en-US" w:eastAsia="zh-CN" w:bidi="ar-SA"/>
              </w:rPr>
              <w:t>1、</w:t>
            </w:r>
            <w:r>
              <w:rPr>
                <w:rFonts w:hint="default"/>
              </w:rPr>
              <w:t>废气</w:t>
            </w:r>
            <w:r>
              <w:rPr>
                <w:rFonts w:hint="eastAsia"/>
                <w:lang w:eastAsia="zh-CN"/>
              </w:rPr>
              <w:t>环境影响</w:t>
            </w:r>
          </w:p>
          <w:p w14:paraId="4BBEE609">
            <w:pPr>
              <w:pStyle w:val="13"/>
              <w:bidi w:val="0"/>
              <w:jc w:val="both"/>
              <w:rPr>
                <w:bCs/>
                <w:szCs w:val="21"/>
              </w:rPr>
            </w:pPr>
            <w:r>
              <w:rPr>
                <w:bCs/>
                <w:szCs w:val="21"/>
              </w:rPr>
              <w:t>本项目运营期大气污染物主要是</w:t>
            </w:r>
            <w:r>
              <w:rPr>
                <w:rFonts w:hint="eastAsia"/>
                <w:bCs/>
                <w:szCs w:val="21"/>
              </w:rPr>
              <w:t>污水及污泥处理过程产生的恶臭，以H</w:t>
            </w:r>
            <w:r>
              <w:rPr>
                <w:rFonts w:hint="eastAsia"/>
                <w:bCs/>
                <w:szCs w:val="21"/>
                <w:vertAlign w:val="subscript"/>
              </w:rPr>
              <w:t>2</w:t>
            </w:r>
            <w:r>
              <w:rPr>
                <w:rFonts w:hint="eastAsia"/>
                <w:bCs/>
                <w:szCs w:val="21"/>
              </w:rPr>
              <w:t>S、NH</w:t>
            </w:r>
            <w:r>
              <w:rPr>
                <w:rFonts w:hint="eastAsia"/>
                <w:bCs/>
                <w:szCs w:val="21"/>
                <w:vertAlign w:val="subscript"/>
              </w:rPr>
              <w:t>3</w:t>
            </w:r>
            <w:r>
              <w:rPr>
                <w:rFonts w:hint="eastAsia"/>
                <w:bCs/>
                <w:szCs w:val="21"/>
              </w:rPr>
              <w:t>计</w:t>
            </w:r>
            <w:r>
              <w:rPr>
                <w:bCs/>
                <w:szCs w:val="21"/>
              </w:rPr>
              <w:t>。</w:t>
            </w:r>
          </w:p>
          <w:p w14:paraId="0EAE7A09">
            <w:pPr>
              <w:pStyle w:val="13"/>
              <w:bidi w:val="0"/>
            </w:pPr>
            <w:r>
              <w:rPr>
                <w:szCs w:val="21"/>
              </w:rPr>
              <w:t>考虑到人们对环境质量要求的提升，本次</w:t>
            </w:r>
            <w:r>
              <w:rPr>
                <w:rFonts w:hint="eastAsia"/>
                <w:szCs w:val="21"/>
                <w:lang w:eastAsia="zh-CN"/>
              </w:rPr>
              <w:t>改造</w:t>
            </w:r>
            <w:r>
              <w:rPr>
                <w:szCs w:val="21"/>
              </w:rPr>
              <w:t>工程拟将主要产臭设施加盖封闭，同时</w:t>
            </w:r>
            <w:r>
              <w:rPr>
                <w:rFonts w:hint="eastAsia" w:ascii="宋体" w:hAnsi="宋体" w:cs="宋体"/>
                <w:szCs w:val="21"/>
              </w:rPr>
              <w:t>“以新带老”将</w:t>
            </w:r>
            <w:r>
              <w:rPr>
                <w:szCs w:val="21"/>
              </w:rPr>
              <w:t>原有工程产臭设施一同加盖封闭，采用风机将臭气引至</w:t>
            </w:r>
            <w:r>
              <w:rPr>
                <w:rFonts w:hint="eastAsia"/>
                <w:szCs w:val="21"/>
                <w:lang w:eastAsia="zh-CN"/>
              </w:rPr>
              <w:t>“</w:t>
            </w:r>
            <w:r>
              <w:rPr>
                <w:rFonts w:hint="eastAsia"/>
                <w:spacing w:val="-3"/>
                <w:lang w:val="en-US" w:eastAsia="zh-CN"/>
              </w:rPr>
              <w:t>生物过滤</w:t>
            </w:r>
            <w:r>
              <w:rPr>
                <w:rFonts w:hint="eastAsia"/>
                <w:spacing w:val="-5"/>
                <w:lang w:eastAsia="zh-CN"/>
              </w:rPr>
              <w:t>”</w:t>
            </w:r>
            <w:r>
              <w:rPr>
                <w:szCs w:val="21"/>
              </w:rPr>
              <w:t>除臭设施后由15m高排气筒外排。</w:t>
            </w:r>
          </w:p>
          <w:p w14:paraId="1C313D4B">
            <w:pPr>
              <w:pStyle w:val="13"/>
              <w:bidi w:val="0"/>
              <w:rPr>
                <w:rFonts w:hint="default"/>
              </w:rPr>
            </w:pPr>
            <w:r>
              <w:rPr>
                <w:rFonts w:hint="eastAsia"/>
                <w:lang w:val="en-US" w:eastAsia="zh-CN"/>
              </w:rPr>
              <w:t>1</w:t>
            </w:r>
            <w:r>
              <w:rPr>
                <w:rFonts w:hint="eastAsia"/>
                <w:lang w:eastAsia="zh-CN"/>
              </w:rPr>
              <w:t>.</w:t>
            </w:r>
            <w:r>
              <w:rPr>
                <w:rFonts w:hint="eastAsia"/>
                <w:lang w:val="en-US" w:eastAsia="zh-CN"/>
              </w:rPr>
              <w:t>1</w:t>
            </w:r>
            <w:r>
              <w:rPr>
                <w:rFonts w:hint="default"/>
              </w:rPr>
              <w:t>、废</w:t>
            </w:r>
            <w:r>
              <w:rPr>
                <w:rFonts w:hint="eastAsia"/>
                <w:lang w:eastAsia="zh-CN"/>
              </w:rPr>
              <w:t>气</w:t>
            </w:r>
            <w:r>
              <w:rPr>
                <w:rFonts w:hint="default"/>
              </w:rPr>
              <w:t>污染源强分析</w:t>
            </w:r>
          </w:p>
          <w:p w14:paraId="1044DC98">
            <w:pPr>
              <w:pStyle w:val="13"/>
              <w:bidi w:val="0"/>
            </w:pPr>
            <w:r>
              <w:t>恶臭污染源主要排放环节为格栅间</w:t>
            </w:r>
            <w:r>
              <w:rPr>
                <w:rFonts w:hint="eastAsia"/>
                <w:lang w:eastAsia="zh-CN"/>
              </w:rPr>
              <w:t>、</w:t>
            </w:r>
            <w:r>
              <w:rPr>
                <w:rFonts w:hint="default"/>
                <w:lang w:eastAsia="zh-CN"/>
              </w:rPr>
              <w:t>厌氧</w:t>
            </w:r>
            <w:r>
              <w:rPr>
                <w:rFonts w:hint="default"/>
              </w:rPr>
              <w:t>池</w:t>
            </w:r>
            <w:r>
              <w:t>、初沉池、污泥浓缩脱水机房、储泥池。由于污泥的主要成分是有机物</w:t>
            </w:r>
            <w:r>
              <w:rPr>
                <w:rFonts w:hint="eastAsia"/>
                <w:lang w:eastAsia="zh-CN"/>
              </w:rPr>
              <w:t>（</w:t>
            </w:r>
            <w:r>
              <w:t>50%以上</w:t>
            </w:r>
            <w:r>
              <w:rPr>
                <w:rFonts w:hint="eastAsia"/>
                <w:lang w:eastAsia="zh-CN"/>
              </w:rPr>
              <w:t>）</w:t>
            </w:r>
            <w:r>
              <w:t>，污泥中的有机物较易分解，容易产生臭气污染环境，污泥处理工序是污水厂的最强臭气源，其产生的恶臭强度最大，恶臭污染物主要是H</w:t>
            </w:r>
            <w:r>
              <w:rPr>
                <w:vertAlign w:val="subscript"/>
              </w:rPr>
              <w:t>2</w:t>
            </w:r>
            <w:r>
              <w:t>S、NH</w:t>
            </w:r>
            <w:r>
              <w:rPr>
                <w:vertAlign w:val="subscript"/>
              </w:rPr>
              <w:t>3</w:t>
            </w:r>
            <w:r>
              <w:t>等成份，排放方式为无组织排放。臭气浓度随季节温度的变化而有所变化。夏季气温高，臭气强；冬季气温低，臭气弱。同时臭气的散发还与水温、污水中有机物浓度、水流紊动状态和水面暴露面积等因素有关。</w:t>
            </w:r>
          </w:p>
          <w:p w14:paraId="581CB5AE">
            <w:pPr>
              <w:autoSpaceDE w:val="0"/>
              <w:autoSpaceDN w:val="0"/>
              <w:adjustRightInd w:val="0"/>
              <w:spacing w:line="360" w:lineRule="auto"/>
              <w:ind w:firstLine="480" w:firstLineChars="200"/>
              <w:jc w:val="both"/>
              <w:rPr>
                <w:rFonts w:hint="default" w:ascii="Times New Roman" w:hAnsi="Times New Roman" w:eastAsia="宋体" w:cs="Times New Roman"/>
                <w:color w:val="auto"/>
                <w:sz w:val="24"/>
                <w:szCs w:val="22"/>
                <w:highlight w:val="none"/>
              </w:rPr>
            </w:pPr>
            <w:r>
              <w:rPr>
                <w:rFonts w:hint="default" w:ascii="Times New Roman" w:hAnsi="Times New Roman" w:eastAsia="宋体" w:cs="Times New Roman"/>
                <w:color w:val="auto"/>
                <w:sz w:val="24"/>
                <w:szCs w:val="24"/>
                <w:highlight w:val="none"/>
              </w:rPr>
              <w:t>为了有效核定出臭气中NH</w:t>
            </w:r>
            <w:r>
              <w:rPr>
                <w:rFonts w:hint="default" w:ascii="Times New Roman" w:hAnsi="Times New Roman" w:eastAsia="宋体" w:cs="Times New Roman"/>
                <w:color w:val="auto"/>
                <w:sz w:val="24"/>
                <w:szCs w:val="24"/>
                <w:highlight w:val="none"/>
                <w:vertAlign w:val="subscript"/>
              </w:rPr>
              <w:t>3</w:t>
            </w:r>
            <w:r>
              <w:rPr>
                <w:rFonts w:hint="default" w:ascii="Times New Roman" w:hAnsi="Times New Roman" w:eastAsia="宋体" w:cs="Times New Roman"/>
                <w:color w:val="auto"/>
                <w:sz w:val="24"/>
                <w:szCs w:val="24"/>
                <w:highlight w:val="none"/>
              </w:rPr>
              <w:t>、H</w:t>
            </w:r>
            <w:r>
              <w:rPr>
                <w:rFonts w:hint="default" w:ascii="Times New Roman" w:hAnsi="Times New Roman" w:eastAsia="宋体" w:cs="Times New Roman"/>
                <w:color w:val="auto"/>
                <w:sz w:val="24"/>
                <w:szCs w:val="24"/>
                <w:highlight w:val="none"/>
                <w:vertAlign w:val="subscript"/>
              </w:rPr>
              <w:t>2</w:t>
            </w:r>
            <w:r>
              <w:rPr>
                <w:rFonts w:hint="default" w:ascii="Times New Roman" w:hAnsi="Times New Roman" w:eastAsia="宋体" w:cs="Times New Roman"/>
                <w:color w:val="auto"/>
                <w:sz w:val="24"/>
                <w:szCs w:val="24"/>
                <w:highlight w:val="none"/>
              </w:rPr>
              <w:t>S产生情况，评价臭气污染源强采用美国EPA对城市污水处理厂恶臭污染物产生情况的研究，每处理1gBOD</w:t>
            </w:r>
            <w:r>
              <w:rPr>
                <w:rFonts w:hint="default" w:ascii="Times New Roman" w:hAnsi="Times New Roman" w:eastAsia="宋体" w:cs="Times New Roman"/>
                <w:color w:val="auto"/>
                <w:sz w:val="24"/>
                <w:szCs w:val="24"/>
                <w:highlight w:val="none"/>
                <w:vertAlign w:val="subscript"/>
              </w:rPr>
              <w:t>5</w:t>
            </w:r>
            <w:r>
              <w:rPr>
                <w:rFonts w:hint="default" w:ascii="Times New Roman" w:hAnsi="Times New Roman" w:eastAsia="宋体" w:cs="Times New Roman"/>
                <w:color w:val="auto"/>
                <w:sz w:val="24"/>
                <w:szCs w:val="24"/>
                <w:highlight w:val="none"/>
              </w:rPr>
              <w:t>可产生0.0031g氨气和0.00012g硫化氢，本项目污水处理厂进水水质设计为BOD</w:t>
            </w:r>
            <w:r>
              <w:rPr>
                <w:rFonts w:hint="default" w:ascii="Times New Roman" w:hAnsi="Times New Roman" w:eastAsia="宋体" w:cs="Times New Roman"/>
                <w:color w:val="auto"/>
                <w:sz w:val="24"/>
                <w:szCs w:val="24"/>
                <w:highlight w:val="none"/>
                <w:vertAlign w:val="subscript"/>
              </w:rPr>
              <w:t>5</w:t>
            </w:r>
            <w:r>
              <w:rPr>
                <w:rFonts w:hint="default" w:ascii="Times New Roman" w:hAnsi="Times New Roman" w:eastAsia="宋体" w:cs="Times New Roman"/>
                <w:color w:val="auto"/>
                <w:sz w:val="24"/>
                <w:szCs w:val="24"/>
                <w:highlight w:val="none"/>
              </w:rPr>
              <w:t>≤1</w:t>
            </w:r>
            <w:r>
              <w:rPr>
                <w:rFonts w:hint="eastAsia"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0mg/L，排放浓度为10mg/L，设计处理规模为</w:t>
            </w:r>
            <w:r>
              <w:rPr>
                <w:rFonts w:hint="eastAsia"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0</w:t>
            </w:r>
            <w:r>
              <w:rPr>
                <w:rFonts w:hint="default" w:ascii="Times New Roman" w:hAnsi="Times New Roman" w:eastAsia="宋体" w:cs="Times New Roman"/>
                <w:color w:val="auto"/>
                <w:sz w:val="24"/>
                <w:szCs w:val="24"/>
                <w:highlight w:val="none"/>
              </w:rPr>
              <w:t>×10</w:t>
            </w:r>
            <w:r>
              <w:rPr>
                <w:rFonts w:hint="default" w:ascii="Times New Roman" w:hAnsi="Times New Roman" w:eastAsia="宋体" w:cs="Times New Roman"/>
                <w:color w:val="auto"/>
                <w:sz w:val="24"/>
                <w:szCs w:val="24"/>
                <w:highlight w:val="none"/>
                <w:vertAlign w:val="superscript"/>
              </w:rPr>
              <w:t>4</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/d，根据计算本项目污水处理厂建成后去除的BOD</w:t>
            </w:r>
            <w:r>
              <w:rPr>
                <w:rFonts w:hint="default" w:ascii="Times New Roman" w:hAnsi="Times New Roman" w:eastAsia="宋体" w:cs="Times New Roman"/>
                <w:color w:val="auto"/>
                <w:sz w:val="24"/>
                <w:szCs w:val="24"/>
                <w:highlight w:val="none"/>
                <w:vertAlign w:val="subscript"/>
              </w:rPr>
              <w:t>5</w:t>
            </w:r>
            <w:r>
              <w:rPr>
                <w:rFonts w:hint="default" w:ascii="Times New Roman" w:hAnsi="Times New Roman" w:eastAsia="宋体" w:cs="Times New Roman"/>
                <w:color w:val="auto"/>
                <w:sz w:val="24"/>
                <w:szCs w:val="24"/>
                <w:highlight w:val="none"/>
              </w:rPr>
              <w:t>量为</w:t>
            </w:r>
            <w:r>
              <w:rPr>
                <w:rFonts w:hint="eastAsia" w:eastAsia="宋体" w:cs="Times New Roman"/>
                <w:color w:val="auto"/>
                <w:sz w:val="24"/>
                <w:szCs w:val="24"/>
                <w:highlight w:val="none"/>
                <w:lang w:val="en-US" w:eastAsia="zh-CN"/>
              </w:rPr>
              <w:t>6.0</w:t>
            </w:r>
            <w:r>
              <w:rPr>
                <w:rFonts w:hint="default" w:ascii="Times New Roman" w:hAnsi="Times New Roman" w:eastAsia="宋体" w:cs="Times New Roman"/>
                <w:color w:val="auto"/>
                <w:sz w:val="24"/>
                <w:szCs w:val="24"/>
                <w:highlight w:val="none"/>
              </w:rPr>
              <w:t>t/d（</w:t>
            </w:r>
            <w:r>
              <w:rPr>
                <w:rFonts w:hint="eastAsia" w:eastAsia="宋体" w:cs="Times New Roman"/>
                <w:color w:val="auto"/>
                <w:sz w:val="24"/>
                <w:szCs w:val="24"/>
                <w:highlight w:val="none"/>
                <w:lang w:val="en-US" w:eastAsia="zh-CN"/>
              </w:rPr>
              <w:t>2190</w:t>
            </w:r>
            <w:r>
              <w:rPr>
                <w:rFonts w:hint="default" w:ascii="Times New Roman" w:hAnsi="Times New Roman" w:eastAsia="宋体" w:cs="Times New Roman"/>
                <w:color w:val="auto"/>
                <w:sz w:val="24"/>
                <w:szCs w:val="24"/>
                <w:highlight w:val="none"/>
              </w:rPr>
              <w:t>t/a），恶臭气体源强NH</w:t>
            </w:r>
            <w:r>
              <w:rPr>
                <w:rFonts w:hint="default" w:ascii="Times New Roman" w:hAnsi="Times New Roman" w:eastAsia="宋体" w:cs="Times New Roman"/>
                <w:color w:val="auto"/>
                <w:sz w:val="24"/>
                <w:szCs w:val="24"/>
                <w:highlight w:val="none"/>
                <w:vertAlign w:val="subscript"/>
              </w:rPr>
              <w:t>3</w:t>
            </w:r>
            <w:r>
              <w:rPr>
                <w:rFonts w:hint="default" w:ascii="Times New Roman" w:hAnsi="Times New Roman" w:eastAsia="宋体" w:cs="Times New Roman"/>
                <w:color w:val="auto"/>
                <w:sz w:val="24"/>
                <w:szCs w:val="24"/>
                <w:highlight w:val="none"/>
              </w:rPr>
              <w:t>产生量为</w:t>
            </w:r>
            <w:r>
              <w:rPr>
                <w:rFonts w:hint="eastAsia" w:eastAsia="宋体" w:cs="Times New Roman"/>
                <w:color w:val="auto"/>
                <w:sz w:val="24"/>
                <w:szCs w:val="24"/>
                <w:highlight w:val="none"/>
                <w:lang w:val="en-US" w:eastAsia="zh-CN"/>
              </w:rPr>
              <w:t>6.789</w:t>
            </w:r>
            <w:r>
              <w:rPr>
                <w:rFonts w:hint="default" w:ascii="Times New Roman" w:hAnsi="Times New Roman" w:eastAsia="宋体" w:cs="Times New Roman"/>
                <w:color w:val="auto"/>
                <w:sz w:val="24"/>
                <w:szCs w:val="24"/>
                <w:highlight w:val="none"/>
              </w:rPr>
              <w:t>t/a，H</w:t>
            </w:r>
            <w:r>
              <w:rPr>
                <w:rFonts w:hint="default" w:ascii="Times New Roman" w:hAnsi="Times New Roman" w:eastAsia="宋体" w:cs="Times New Roman"/>
                <w:color w:val="auto"/>
                <w:sz w:val="24"/>
                <w:szCs w:val="24"/>
                <w:highlight w:val="none"/>
                <w:vertAlign w:val="subscript"/>
              </w:rPr>
              <w:t>2</w:t>
            </w:r>
            <w:r>
              <w:rPr>
                <w:rFonts w:hint="default" w:ascii="Times New Roman" w:hAnsi="Times New Roman" w:eastAsia="宋体" w:cs="Times New Roman"/>
                <w:color w:val="auto"/>
                <w:sz w:val="24"/>
                <w:szCs w:val="24"/>
                <w:highlight w:val="none"/>
              </w:rPr>
              <w:t>S产生量为0.</w:t>
            </w:r>
            <w:r>
              <w:rPr>
                <w:rFonts w:hint="eastAsia" w:eastAsia="宋体" w:cs="Times New Roman"/>
                <w:color w:val="auto"/>
                <w:sz w:val="24"/>
                <w:szCs w:val="24"/>
                <w:highlight w:val="none"/>
                <w:lang w:val="en-US" w:eastAsia="zh-CN"/>
              </w:rPr>
              <w:t>263</w:t>
            </w:r>
            <w:r>
              <w:rPr>
                <w:rFonts w:hint="default" w:ascii="Times New Roman" w:hAnsi="Times New Roman" w:eastAsia="宋体" w:cs="Times New Roman"/>
                <w:color w:val="auto"/>
                <w:sz w:val="24"/>
                <w:szCs w:val="24"/>
                <w:highlight w:val="none"/>
              </w:rPr>
              <w:t>t/a，为减少污水处理过程中产生的恶臭气体对周边环境的影响，本项目拟在粗细格栅、厌氧池、贮泥池</w:t>
            </w:r>
            <w:r>
              <w:rPr>
                <w:rFonts w:hint="eastAsia" w:eastAsia="宋体" w:cs="Times New Roman"/>
                <w:color w:val="auto"/>
                <w:sz w:val="24"/>
                <w:szCs w:val="24"/>
                <w:highlight w:val="none"/>
                <w:lang w:eastAsia="zh-CN"/>
              </w:rPr>
              <w:t>、</w:t>
            </w:r>
            <w:r>
              <w:rPr>
                <w:rFonts w:hint="eastAsia" w:eastAsia="宋体" w:cs="Times New Roman"/>
                <w:color w:val="auto"/>
                <w:sz w:val="24"/>
                <w:szCs w:val="24"/>
                <w:highlight w:val="none"/>
                <w:lang w:val="en-US" w:eastAsia="zh-CN"/>
              </w:rPr>
              <w:t>污泥脱水</w:t>
            </w:r>
            <w:r>
              <w:rPr>
                <w:rFonts w:hint="default" w:ascii="Times New Roman" w:hAnsi="Times New Roman" w:eastAsia="宋体" w:cs="Times New Roman"/>
                <w:color w:val="auto"/>
                <w:sz w:val="24"/>
                <w:szCs w:val="24"/>
                <w:highlight w:val="none"/>
              </w:rPr>
              <w:t>等处采取加盖（罩），污水处理池内恶臭气体经设备加盖/ 加罩密闭的微负压状态下经管道收集后进入“生物除臭”设施进行除臭处理（集气罩效率为90%，</w:t>
            </w:r>
            <w:r>
              <w:rPr>
                <w:rFonts w:hint="default" w:ascii="Times New Roman" w:hAnsi="Times New Roman" w:eastAsia="宋体" w:cs="Times New Roman"/>
                <w:color w:val="auto"/>
                <w:sz w:val="24"/>
                <w:szCs w:val="22"/>
                <w:highlight w:val="none"/>
              </w:rPr>
              <w:t>风机风量为</w:t>
            </w:r>
            <w:r>
              <w:rPr>
                <w:rFonts w:hint="eastAsia" w:eastAsia="宋体" w:cs="Times New Roman"/>
                <w:color w:val="auto"/>
                <w:sz w:val="24"/>
                <w:szCs w:val="22"/>
                <w:highlight w:val="none"/>
                <w:lang w:val="en-US" w:eastAsia="zh-CN"/>
              </w:rPr>
              <w:t>20</w:t>
            </w:r>
            <w:r>
              <w:rPr>
                <w:rFonts w:hint="default" w:ascii="Times New Roman" w:hAnsi="Times New Roman" w:eastAsia="宋体" w:cs="Times New Roman"/>
                <w:color w:val="auto"/>
                <w:sz w:val="24"/>
                <w:szCs w:val="22"/>
                <w:highlight w:val="none"/>
                <w:lang w:val="en-US" w:eastAsia="zh-CN"/>
              </w:rPr>
              <w:t>000</w:t>
            </w:r>
            <w:r>
              <w:rPr>
                <w:rFonts w:hint="default" w:ascii="Times New Roman" w:hAnsi="Times New Roman" w:eastAsia="宋体" w:cs="Times New Roman"/>
                <w:color w:val="auto"/>
                <w:sz w:val="24"/>
                <w:szCs w:val="22"/>
                <w:highlight w:val="none"/>
              </w:rPr>
              <w:t>m</w:t>
            </w:r>
            <w:r>
              <w:rPr>
                <w:rFonts w:hint="default" w:ascii="Times New Roman" w:hAnsi="Times New Roman" w:eastAsia="宋体" w:cs="Times New Roman"/>
                <w:color w:val="auto"/>
                <w:sz w:val="24"/>
                <w:szCs w:val="22"/>
                <w:highlight w:val="none"/>
                <w:vertAlign w:val="superscript"/>
              </w:rPr>
              <w:t>3</w:t>
            </w:r>
            <w:r>
              <w:rPr>
                <w:rFonts w:hint="default" w:ascii="Times New Roman" w:hAnsi="Times New Roman" w:eastAsia="宋体" w:cs="Times New Roman"/>
                <w:color w:val="auto"/>
                <w:sz w:val="24"/>
                <w:szCs w:val="22"/>
                <w:highlight w:val="none"/>
              </w:rPr>
              <w:t>/h，除臭效率为80%</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2"/>
                <w:highlight w:val="none"/>
              </w:rPr>
              <w:t>，则恶臭气体NH</w:t>
            </w:r>
            <w:r>
              <w:rPr>
                <w:rFonts w:hint="default" w:ascii="Times New Roman" w:hAnsi="Times New Roman" w:eastAsia="宋体" w:cs="Times New Roman"/>
                <w:color w:val="auto"/>
                <w:sz w:val="24"/>
                <w:szCs w:val="22"/>
                <w:highlight w:val="none"/>
                <w:vertAlign w:val="subscript"/>
              </w:rPr>
              <w:t>3</w:t>
            </w:r>
            <w:r>
              <w:rPr>
                <w:rFonts w:hint="default" w:ascii="Times New Roman" w:hAnsi="Times New Roman" w:eastAsia="宋体" w:cs="Times New Roman"/>
                <w:color w:val="auto"/>
                <w:sz w:val="24"/>
                <w:szCs w:val="22"/>
                <w:highlight w:val="none"/>
              </w:rPr>
              <w:t>和</w:t>
            </w:r>
            <w:r>
              <w:rPr>
                <w:rFonts w:hint="default" w:ascii="Times New Roman" w:hAnsi="Times New Roman" w:eastAsia="宋体" w:cs="Times New Roman"/>
                <w:color w:val="auto"/>
                <w:highlight w:val="none"/>
              </w:rPr>
              <w:t>H</w:t>
            </w:r>
            <w:r>
              <w:rPr>
                <w:rFonts w:hint="default" w:ascii="Times New Roman" w:hAnsi="Times New Roman" w:eastAsia="宋体" w:cs="Times New Roman"/>
                <w:color w:val="auto"/>
                <w:highlight w:val="none"/>
                <w:vertAlign w:val="subscript"/>
              </w:rPr>
              <w:t>2</w:t>
            </w:r>
            <w:r>
              <w:rPr>
                <w:rFonts w:hint="default" w:ascii="Times New Roman" w:hAnsi="Times New Roman" w:eastAsia="宋体" w:cs="Times New Roman"/>
                <w:color w:val="auto"/>
                <w:highlight w:val="none"/>
              </w:rPr>
              <w:t>S</w:t>
            </w:r>
            <w:r>
              <w:rPr>
                <w:rFonts w:hint="default" w:ascii="Times New Roman" w:hAnsi="Times New Roman" w:eastAsia="宋体" w:cs="Times New Roman"/>
                <w:color w:val="auto"/>
                <w:sz w:val="24"/>
                <w:szCs w:val="22"/>
                <w:highlight w:val="none"/>
              </w:rPr>
              <w:t>无组织排放量分别为0.</w:t>
            </w:r>
            <w:r>
              <w:rPr>
                <w:rFonts w:hint="eastAsia" w:eastAsia="宋体" w:cs="Times New Roman"/>
                <w:color w:val="auto"/>
                <w:sz w:val="24"/>
                <w:szCs w:val="22"/>
                <w:highlight w:val="none"/>
                <w:lang w:val="en-US" w:eastAsia="zh-CN"/>
              </w:rPr>
              <w:t>679</w:t>
            </w:r>
            <w:r>
              <w:rPr>
                <w:rFonts w:hint="default" w:ascii="Times New Roman" w:hAnsi="Times New Roman" w:eastAsia="宋体" w:cs="Times New Roman"/>
                <w:color w:val="auto"/>
                <w:sz w:val="24"/>
                <w:szCs w:val="22"/>
                <w:highlight w:val="none"/>
              </w:rPr>
              <w:t>t/a、0.0</w:t>
            </w:r>
            <w:r>
              <w:rPr>
                <w:rFonts w:hint="eastAsia" w:eastAsia="宋体" w:cs="Times New Roman"/>
                <w:color w:val="auto"/>
                <w:sz w:val="24"/>
                <w:szCs w:val="22"/>
                <w:highlight w:val="none"/>
                <w:lang w:val="en-US" w:eastAsia="zh-CN"/>
              </w:rPr>
              <w:t>26</w:t>
            </w:r>
            <w:r>
              <w:rPr>
                <w:rFonts w:hint="default" w:ascii="Times New Roman" w:hAnsi="Times New Roman" w:eastAsia="宋体" w:cs="Times New Roman"/>
                <w:color w:val="auto"/>
                <w:sz w:val="24"/>
                <w:szCs w:val="22"/>
                <w:highlight w:val="none"/>
              </w:rPr>
              <w:t>t/a，有组织排放量分别为</w:t>
            </w:r>
            <w:r>
              <w:rPr>
                <w:rFonts w:hint="eastAsia" w:eastAsia="宋体" w:cs="Times New Roman"/>
                <w:color w:val="auto"/>
                <w:sz w:val="24"/>
                <w:szCs w:val="22"/>
                <w:highlight w:val="none"/>
                <w:lang w:val="en-US" w:eastAsia="zh-CN"/>
              </w:rPr>
              <w:t>1.222</w:t>
            </w:r>
            <w:r>
              <w:rPr>
                <w:rFonts w:hint="default" w:ascii="Times New Roman" w:hAnsi="Times New Roman" w:eastAsia="宋体" w:cs="Times New Roman"/>
                <w:color w:val="auto"/>
                <w:sz w:val="24"/>
                <w:szCs w:val="22"/>
                <w:highlight w:val="none"/>
              </w:rPr>
              <w:t>t/a、</w:t>
            </w:r>
            <w:r>
              <w:rPr>
                <w:rFonts w:hint="eastAsia" w:ascii="Times New Roman" w:hAnsi="Times New Roman" w:eastAsia="宋体" w:cs="Times New Roman"/>
                <w:color w:val="auto"/>
                <w:sz w:val="24"/>
                <w:szCs w:val="22"/>
                <w:highlight w:val="none"/>
                <w:lang w:val="en-US" w:eastAsia="zh-CN"/>
              </w:rPr>
              <w:t>0.0</w:t>
            </w:r>
            <w:r>
              <w:rPr>
                <w:rFonts w:hint="eastAsia" w:eastAsia="宋体" w:cs="Times New Roman"/>
                <w:color w:val="auto"/>
                <w:sz w:val="24"/>
                <w:szCs w:val="22"/>
                <w:highlight w:val="none"/>
                <w:lang w:val="en-US" w:eastAsia="zh-CN"/>
              </w:rPr>
              <w:t>47</w:t>
            </w:r>
            <w:r>
              <w:rPr>
                <w:rFonts w:hint="default" w:ascii="Times New Roman" w:hAnsi="Times New Roman" w:eastAsia="宋体" w:cs="Times New Roman"/>
                <w:color w:val="auto"/>
                <w:sz w:val="24"/>
                <w:szCs w:val="22"/>
                <w:highlight w:val="none"/>
              </w:rPr>
              <w:t>t/a，</w:t>
            </w:r>
            <w:r>
              <w:t>处理后的废气经15m高排气筒外排。</w:t>
            </w:r>
            <w:r>
              <w:rPr>
                <w:rFonts w:hint="default" w:ascii="Times New Roman" w:hAnsi="Times New Roman" w:eastAsia="宋体" w:cs="Times New Roman"/>
                <w:color w:val="auto"/>
                <w:sz w:val="24"/>
                <w:szCs w:val="22"/>
                <w:highlight w:val="none"/>
              </w:rPr>
              <w:t>具体产、排情况见表4-</w:t>
            </w:r>
            <w:r>
              <w:rPr>
                <w:rFonts w:hint="eastAsia" w:eastAsia="宋体" w:cs="Times New Roman"/>
                <w:color w:val="auto"/>
                <w:sz w:val="24"/>
                <w:szCs w:val="22"/>
                <w:highlight w:val="none"/>
                <w:lang w:val="en-US" w:eastAsia="zh-CN"/>
              </w:rPr>
              <w:t>1</w:t>
            </w:r>
            <w:r>
              <w:rPr>
                <w:rFonts w:hint="default" w:ascii="Times New Roman" w:hAnsi="Times New Roman" w:eastAsia="宋体" w:cs="Times New Roman"/>
                <w:color w:val="auto"/>
                <w:sz w:val="24"/>
                <w:szCs w:val="22"/>
                <w:highlight w:val="none"/>
              </w:rPr>
              <w:t>。</w:t>
            </w:r>
          </w:p>
          <w:p w14:paraId="70A01ACE">
            <w:pPr>
              <w:widowControl/>
              <w:jc w:val="center"/>
              <w:rPr>
                <w:rFonts w:hint="default" w:ascii="Times New Roman" w:hAnsi="Times New Roman" w:eastAsia="宋体" w:cs="Times New Roman"/>
                <w:b/>
                <w:kern w:val="0"/>
                <w:sz w:val="21"/>
                <w:szCs w:val="21"/>
                <w:lang w:val="en-US" w:eastAsia="zh-CN" w:bidi="ar-SA"/>
              </w:rPr>
            </w:pPr>
            <w:r>
              <w:rPr>
                <w:rFonts w:hint="default" w:ascii="Times New Roman" w:hAnsi="Times New Roman" w:eastAsia="宋体" w:cs="Times New Roman"/>
                <w:b/>
                <w:kern w:val="0"/>
                <w:sz w:val="21"/>
                <w:szCs w:val="21"/>
                <w:lang w:val="en-US" w:eastAsia="zh-CN" w:bidi="ar-SA"/>
              </w:rPr>
              <w:t>表4-</w:t>
            </w:r>
            <w:r>
              <w:rPr>
                <w:rFonts w:hint="eastAsia" w:ascii="Times New Roman" w:hAnsi="Times New Roman" w:eastAsia="宋体" w:cs="Times New Roman"/>
                <w:b/>
                <w:kern w:val="0"/>
                <w:sz w:val="21"/>
                <w:szCs w:val="21"/>
                <w:lang w:val="en-US" w:eastAsia="zh-CN" w:bidi="ar-SA"/>
              </w:rPr>
              <w:t>1</w:t>
            </w:r>
            <w:r>
              <w:rPr>
                <w:rFonts w:hint="default" w:ascii="Times New Roman" w:hAnsi="Times New Roman" w:eastAsia="宋体" w:cs="Times New Roman"/>
                <w:b/>
                <w:kern w:val="0"/>
                <w:sz w:val="21"/>
                <w:szCs w:val="21"/>
                <w:lang w:val="en-US" w:eastAsia="zh-CN" w:bidi="ar-SA"/>
              </w:rPr>
              <w:t xml:space="preserve">  污水处理厂恶臭气体产、排情况</w:t>
            </w:r>
          </w:p>
          <w:tbl>
            <w:tblPr>
              <w:tblStyle w:val="34"/>
              <w:tblW w:w="0" w:type="auto"/>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454"/>
              <w:gridCol w:w="652"/>
              <w:gridCol w:w="240"/>
              <w:gridCol w:w="518"/>
              <w:gridCol w:w="690"/>
              <w:gridCol w:w="795"/>
              <w:gridCol w:w="822"/>
              <w:gridCol w:w="741"/>
              <w:gridCol w:w="701"/>
              <w:gridCol w:w="694"/>
              <w:gridCol w:w="728"/>
              <w:gridCol w:w="848"/>
            </w:tblGrid>
            <w:tr w14:paraId="721E253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4" w:type="dxa"/>
                  <w:vMerge w:val="restart"/>
                  <w:noWrap w:val="0"/>
                  <w:vAlign w:val="center"/>
                </w:tcPr>
                <w:p w14:paraId="67C32372">
                  <w:pPr>
                    <w:spacing w:line="240" w:lineRule="auto"/>
                    <w:ind w:left="-120" w:leftChars="-50" w:right="-120" w:rightChar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污染源</w:t>
                  </w:r>
                </w:p>
              </w:tc>
              <w:tc>
                <w:tcPr>
                  <w:tcW w:w="652" w:type="dxa"/>
                  <w:vMerge w:val="restart"/>
                  <w:noWrap w:val="0"/>
                  <w:vAlign w:val="center"/>
                </w:tcPr>
                <w:p w14:paraId="0C12E4D8">
                  <w:pPr>
                    <w:spacing w:line="240" w:lineRule="auto"/>
                    <w:ind w:left="-120" w:leftChars="-50" w:right="-120" w:rightChar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污染物</w:t>
                  </w:r>
                </w:p>
              </w:tc>
              <w:tc>
                <w:tcPr>
                  <w:tcW w:w="240" w:type="dxa"/>
                  <w:vMerge w:val="restart"/>
                  <w:noWrap w:val="0"/>
                  <w:vAlign w:val="center"/>
                </w:tcPr>
                <w:p w14:paraId="0B70F2D3">
                  <w:pPr>
                    <w:spacing w:line="240" w:lineRule="auto"/>
                    <w:ind w:left="-120" w:leftChars="-50" w:right="-120" w:rightChar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排放方式</w:t>
                  </w:r>
                </w:p>
              </w:tc>
              <w:tc>
                <w:tcPr>
                  <w:tcW w:w="2003" w:type="dxa"/>
                  <w:gridSpan w:val="3"/>
                  <w:noWrap w:val="0"/>
                  <w:vAlign w:val="center"/>
                </w:tcPr>
                <w:p w14:paraId="7CEC7936">
                  <w:pPr>
                    <w:spacing w:line="240" w:lineRule="auto"/>
                    <w:ind w:left="-120" w:leftChars="-50" w:right="-120" w:rightChar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处理前</w:t>
                  </w:r>
                </w:p>
              </w:tc>
              <w:tc>
                <w:tcPr>
                  <w:tcW w:w="822" w:type="dxa"/>
                  <w:vMerge w:val="restart"/>
                  <w:noWrap w:val="0"/>
                  <w:vAlign w:val="center"/>
                </w:tcPr>
                <w:p w14:paraId="48C2F1BD">
                  <w:pPr>
                    <w:spacing w:line="240" w:lineRule="auto"/>
                    <w:ind w:left="-120" w:leftChars="-50" w:right="-120" w:rightChar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处理</w:t>
                  </w:r>
                </w:p>
                <w:p w14:paraId="1FAC2460">
                  <w:pPr>
                    <w:spacing w:line="240" w:lineRule="auto"/>
                    <w:ind w:left="-120" w:leftChars="-50" w:right="-120" w:rightChar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措施</w:t>
                  </w:r>
                </w:p>
              </w:tc>
              <w:tc>
                <w:tcPr>
                  <w:tcW w:w="741" w:type="dxa"/>
                  <w:vMerge w:val="restart"/>
                  <w:noWrap w:val="0"/>
                  <w:vAlign w:val="center"/>
                </w:tcPr>
                <w:p w14:paraId="655DCE0F">
                  <w:pPr>
                    <w:spacing w:line="240" w:lineRule="auto"/>
                    <w:ind w:left="-120" w:leftChars="-50" w:right="-120" w:rightChar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排气量</w:t>
                  </w:r>
                </w:p>
                <w:p w14:paraId="038A219E">
                  <w:pPr>
                    <w:spacing w:line="240" w:lineRule="auto"/>
                    <w:ind w:left="-120" w:leftChars="-50" w:right="-120" w:rightChar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rPr>
                    <w:t>(Nm</w:t>
                  </w:r>
                  <w:r>
                    <w:rPr>
                      <w:rFonts w:hint="default" w:ascii="Times New Roman" w:hAnsi="Times New Roman" w:eastAsia="宋体" w:cs="Times New Roman"/>
                      <w:color w:val="auto"/>
                      <w:kern w:val="0"/>
                      <w:sz w:val="21"/>
                      <w:szCs w:val="21"/>
                      <w:highlight w:val="none"/>
                      <w:vertAlign w:val="superscript"/>
                    </w:rPr>
                    <w:t>3</w:t>
                  </w:r>
                  <w:r>
                    <w:rPr>
                      <w:rFonts w:hint="default" w:ascii="Times New Roman" w:hAnsi="Times New Roman" w:eastAsia="宋体" w:cs="Times New Roman"/>
                      <w:color w:val="auto"/>
                      <w:kern w:val="0"/>
                      <w:sz w:val="21"/>
                      <w:szCs w:val="21"/>
                      <w:highlight w:val="none"/>
                    </w:rPr>
                    <w:t>/h</w:t>
                  </w:r>
                  <w:r>
                    <w:rPr>
                      <w:rFonts w:hint="default" w:ascii="Times New Roman" w:hAnsi="Times New Roman" w:eastAsia="宋体" w:cs="Times New Roman"/>
                      <w:color w:val="auto"/>
                      <w:sz w:val="21"/>
                      <w:szCs w:val="21"/>
                      <w:highlight w:val="none"/>
                    </w:rPr>
                    <w:t>)</w:t>
                  </w:r>
                </w:p>
              </w:tc>
              <w:tc>
                <w:tcPr>
                  <w:tcW w:w="2123" w:type="dxa"/>
                  <w:gridSpan w:val="3"/>
                  <w:noWrap w:val="0"/>
                  <w:vAlign w:val="center"/>
                </w:tcPr>
                <w:p w14:paraId="26FC0870">
                  <w:pPr>
                    <w:spacing w:line="240" w:lineRule="auto"/>
                    <w:ind w:left="-120" w:leftChars="-50" w:right="-120" w:rightChar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处理后</w:t>
                  </w:r>
                </w:p>
              </w:tc>
              <w:tc>
                <w:tcPr>
                  <w:tcW w:w="848" w:type="dxa"/>
                  <w:vMerge w:val="restart"/>
                  <w:noWrap w:val="0"/>
                  <w:vAlign w:val="center"/>
                </w:tcPr>
                <w:p w14:paraId="62BA8DBF">
                  <w:pPr>
                    <w:spacing w:line="240" w:lineRule="auto"/>
                    <w:ind w:left="-120" w:leftChars="-50" w:right="-120" w:rightChar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排放去向</w:t>
                  </w:r>
                </w:p>
              </w:tc>
            </w:tr>
            <w:tr w14:paraId="3DD63EC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4" w:type="dxa"/>
                  <w:vMerge w:val="continue"/>
                  <w:noWrap w:val="0"/>
                  <w:vAlign w:val="center"/>
                </w:tcPr>
                <w:p w14:paraId="2992F5BA">
                  <w:pPr>
                    <w:spacing w:line="240" w:lineRule="auto"/>
                    <w:ind w:left="-120" w:leftChars="-50" w:right="-120" w:rightChars="-50"/>
                    <w:jc w:val="center"/>
                    <w:rPr>
                      <w:rFonts w:hint="default" w:ascii="Times New Roman" w:hAnsi="Times New Roman" w:eastAsia="宋体" w:cs="Times New Roman"/>
                      <w:color w:val="auto"/>
                      <w:sz w:val="21"/>
                      <w:szCs w:val="21"/>
                      <w:highlight w:val="none"/>
                    </w:rPr>
                  </w:pPr>
                </w:p>
              </w:tc>
              <w:tc>
                <w:tcPr>
                  <w:tcW w:w="652" w:type="dxa"/>
                  <w:vMerge w:val="continue"/>
                  <w:noWrap w:val="0"/>
                  <w:vAlign w:val="center"/>
                </w:tcPr>
                <w:p w14:paraId="68759815">
                  <w:pPr>
                    <w:spacing w:line="240" w:lineRule="auto"/>
                    <w:ind w:left="-120" w:leftChars="-50" w:right="-120" w:rightChars="-50"/>
                    <w:jc w:val="center"/>
                    <w:rPr>
                      <w:rFonts w:hint="default" w:ascii="Times New Roman" w:hAnsi="Times New Roman" w:eastAsia="宋体" w:cs="Times New Roman"/>
                      <w:color w:val="auto"/>
                      <w:sz w:val="21"/>
                      <w:szCs w:val="21"/>
                      <w:highlight w:val="none"/>
                    </w:rPr>
                  </w:pPr>
                </w:p>
              </w:tc>
              <w:tc>
                <w:tcPr>
                  <w:tcW w:w="240" w:type="dxa"/>
                  <w:vMerge w:val="continue"/>
                  <w:noWrap w:val="0"/>
                  <w:vAlign w:val="center"/>
                </w:tcPr>
                <w:p w14:paraId="27357BAE">
                  <w:pPr>
                    <w:spacing w:line="240" w:lineRule="auto"/>
                    <w:ind w:left="-120" w:leftChars="-50" w:right="-120" w:rightChars="-50"/>
                    <w:jc w:val="center"/>
                    <w:rPr>
                      <w:rFonts w:hint="default" w:ascii="Times New Roman" w:hAnsi="Times New Roman" w:eastAsia="宋体" w:cs="Times New Roman"/>
                      <w:color w:val="auto"/>
                      <w:sz w:val="21"/>
                      <w:szCs w:val="21"/>
                      <w:highlight w:val="none"/>
                    </w:rPr>
                  </w:pPr>
                </w:p>
              </w:tc>
              <w:tc>
                <w:tcPr>
                  <w:tcW w:w="518" w:type="dxa"/>
                  <w:noWrap w:val="0"/>
                  <w:vAlign w:val="center"/>
                </w:tcPr>
                <w:p w14:paraId="5BC3D598">
                  <w:pPr>
                    <w:spacing w:line="240" w:lineRule="auto"/>
                    <w:ind w:left="-120" w:leftChars="-50" w:right="-120" w:rightChar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产生量</w:t>
                  </w:r>
                </w:p>
                <w:p w14:paraId="4E1F65B4">
                  <w:pPr>
                    <w:spacing w:line="240" w:lineRule="auto"/>
                    <w:ind w:left="-120" w:leftChars="-50" w:right="-120" w:rightChar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(t/a)</w:t>
                  </w:r>
                </w:p>
              </w:tc>
              <w:tc>
                <w:tcPr>
                  <w:tcW w:w="690" w:type="dxa"/>
                  <w:noWrap w:val="0"/>
                  <w:vAlign w:val="center"/>
                </w:tcPr>
                <w:p w14:paraId="71916967">
                  <w:pPr>
                    <w:spacing w:line="240" w:lineRule="auto"/>
                    <w:ind w:left="-120" w:leftChars="-50" w:right="-120" w:rightChar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排放速率</w:t>
                  </w:r>
                </w:p>
                <w:p w14:paraId="135EE0E7">
                  <w:pPr>
                    <w:spacing w:line="240" w:lineRule="auto"/>
                    <w:ind w:left="-120" w:leftChars="-50" w:right="-120" w:rightChar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kern w:val="0"/>
                      <w:sz w:val="21"/>
                      <w:szCs w:val="21"/>
                      <w:highlight w:val="none"/>
                    </w:rPr>
                    <w:t>kg/h</w:t>
                  </w:r>
                  <w:r>
                    <w:rPr>
                      <w:rFonts w:hint="default" w:ascii="Times New Roman" w:hAnsi="Times New Roman" w:eastAsia="宋体" w:cs="Times New Roman"/>
                      <w:color w:val="auto"/>
                      <w:sz w:val="21"/>
                      <w:szCs w:val="21"/>
                      <w:highlight w:val="none"/>
                    </w:rPr>
                    <w:t>)</w:t>
                  </w:r>
                </w:p>
              </w:tc>
              <w:tc>
                <w:tcPr>
                  <w:tcW w:w="795" w:type="dxa"/>
                  <w:noWrap w:val="0"/>
                  <w:vAlign w:val="center"/>
                </w:tcPr>
                <w:p w14:paraId="7D517773">
                  <w:pPr>
                    <w:spacing w:line="240" w:lineRule="auto"/>
                    <w:ind w:left="-120" w:leftChars="-50" w:right="-120" w:rightChar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产生浓度</w:t>
                  </w:r>
                </w:p>
                <w:p w14:paraId="296FECB2">
                  <w:pPr>
                    <w:spacing w:line="240" w:lineRule="auto"/>
                    <w:ind w:left="-120" w:leftChars="-50" w:right="-120" w:rightChar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kern w:val="0"/>
                      <w:sz w:val="21"/>
                      <w:szCs w:val="21"/>
                      <w:highlight w:val="none"/>
                    </w:rPr>
                    <w:t>mg/m</w:t>
                  </w:r>
                  <w:r>
                    <w:rPr>
                      <w:rFonts w:hint="default" w:ascii="Times New Roman" w:hAnsi="Times New Roman" w:eastAsia="宋体" w:cs="Times New Roman"/>
                      <w:color w:val="auto"/>
                      <w:kern w:val="0"/>
                      <w:sz w:val="21"/>
                      <w:szCs w:val="21"/>
                      <w:highlight w:val="none"/>
                      <w:vertAlign w:val="superscript"/>
                    </w:rPr>
                    <w:t>3</w:t>
                  </w:r>
                  <w:r>
                    <w:rPr>
                      <w:rFonts w:hint="default" w:ascii="Times New Roman" w:hAnsi="Times New Roman" w:eastAsia="宋体" w:cs="Times New Roman"/>
                      <w:color w:val="auto"/>
                      <w:sz w:val="21"/>
                      <w:szCs w:val="21"/>
                      <w:highlight w:val="none"/>
                    </w:rPr>
                    <w:t>)</w:t>
                  </w:r>
                </w:p>
              </w:tc>
              <w:tc>
                <w:tcPr>
                  <w:tcW w:w="822" w:type="dxa"/>
                  <w:vMerge w:val="continue"/>
                  <w:noWrap w:val="0"/>
                  <w:vAlign w:val="center"/>
                </w:tcPr>
                <w:p w14:paraId="0CCA83B2">
                  <w:pPr>
                    <w:spacing w:line="240" w:lineRule="auto"/>
                    <w:ind w:left="-120" w:leftChars="-50" w:right="-120" w:rightChars="-50"/>
                    <w:jc w:val="center"/>
                    <w:rPr>
                      <w:rFonts w:hint="default" w:ascii="Times New Roman" w:hAnsi="Times New Roman" w:eastAsia="宋体" w:cs="Times New Roman"/>
                      <w:color w:val="auto"/>
                      <w:sz w:val="21"/>
                      <w:szCs w:val="21"/>
                      <w:highlight w:val="none"/>
                    </w:rPr>
                  </w:pPr>
                </w:p>
              </w:tc>
              <w:tc>
                <w:tcPr>
                  <w:tcW w:w="741" w:type="dxa"/>
                  <w:vMerge w:val="continue"/>
                  <w:noWrap w:val="0"/>
                  <w:vAlign w:val="center"/>
                </w:tcPr>
                <w:p w14:paraId="0D7C9686">
                  <w:pPr>
                    <w:spacing w:line="240" w:lineRule="auto"/>
                    <w:ind w:left="-120" w:leftChars="-50" w:right="-120" w:rightChars="-50"/>
                    <w:jc w:val="center"/>
                    <w:rPr>
                      <w:rFonts w:hint="default" w:ascii="Times New Roman" w:hAnsi="Times New Roman" w:eastAsia="宋体" w:cs="Times New Roman"/>
                      <w:color w:val="auto"/>
                      <w:sz w:val="21"/>
                      <w:szCs w:val="21"/>
                      <w:highlight w:val="none"/>
                    </w:rPr>
                  </w:pPr>
                </w:p>
              </w:tc>
              <w:tc>
                <w:tcPr>
                  <w:tcW w:w="701" w:type="dxa"/>
                  <w:noWrap w:val="0"/>
                  <w:vAlign w:val="center"/>
                </w:tcPr>
                <w:p w14:paraId="52BFCCFB">
                  <w:pPr>
                    <w:spacing w:line="240" w:lineRule="auto"/>
                    <w:ind w:left="-120" w:leftChars="-50" w:right="-120" w:rightChar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废气排放量</w:t>
                  </w:r>
                </w:p>
                <w:p w14:paraId="43A980F4">
                  <w:pPr>
                    <w:spacing w:line="240" w:lineRule="auto"/>
                    <w:ind w:left="-120" w:leftChars="-50" w:right="-120" w:rightChar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(t/a)</w:t>
                  </w:r>
                </w:p>
              </w:tc>
              <w:tc>
                <w:tcPr>
                  <w:tcW w:w="694" w:type="dxa"/>
                  <w:noWrap w:val="0"/>
                  <w:vAlign w:val="center"/>
                </w:tcPr>
                <w:p w14:paraId="73EE4E3E">
                  <w:pPr>
                    <w:spacing w:line="240" w:lineRule="auto"/>
                    <w:ind w:left="-120" w:leftChars="-50" w:right="-120" w:rightChar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废气排放速率</w:t>
                  </w:r>
                </w:p>
                <w:p w14:paraId="3CA4F817">
                  <w:pPr>
                    <w:spacing w:line="240" w:lineRule="auto"/>
                    <w:ind w:left="-120" w:leftChars="-50" w:right="-120" w:rightChar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kern w:val="0"/>
                      <w:sz w:val="21"/>
                      <w:szCs w:val="21"/>
                      <w:highlight w:val="none"/>
                    </w:rPr>
                    <w:t>kg/h</w:t>
                  </w:r>
                  <w:r>
                    <w:rPr>
                      <w:rFonts w:hint="default" w:ascii="Times New Roman" w:hAnsi="Times New Roman" w:eastAsia="宋体" w:cs="Times New Roman"/>
                      <w:color w:val="auto"/>
                      <w:sz w:val="21"/>
                      <w:szCs w:val="21"/>
                      <w:highlight w:val="none"/>
                    </w:rPr>
                    <w:t>)</w:t>
                  </w:r>
                </w:p>
              </w:tc>
              <w:tc>
                <w:tcPr>
                  <w:tcW w:w="728" w:type="dxa"/>
                  <w:noWrap w:val="0"/>
                  <w:vAlign w:val="center"/>
                </w:tcPr>
                <w:p w14:paraId="2B792FAD">
                  <w:pPr>
                    <w:spacing w:line="240" w:lineRule="auto"/>
                    <w:ind w:left="-120" w:leftChars="-50" w:right="-120" w:rightChar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废气排放浓度</w:t>
                  </w:r>
                </w:p>
                <w:p w14:paraId="51791E87">
                  <w:pPr>
                    <w:spacing w:line="240" w:lineRule="auto"/>
                    <w:ind w:left="-120" w:leftChars="-50" w:right="-120" w:rightChar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kern w:val="0"/>
                      <w:sz w:val="21"/>
                      <w:szCs w:val="21"/>
                      <w:highlight w:val="none"/>
                    </w:rPr>
                    <w:t>mg/m</w:t>
                  </w:r>
                  <w:r>
                    <w:rPr>
                      <w:rFonts w:hint="default" w:ascii="Times New Roman" w:hAnsi="Times New Roman" w:eastAsia="宋体" w:cs="Times New Roman"/>
                      <w:color w:val="auto"/>
                      <w:kern w:val="0"/>
                      <w:sz w:val="21"/>
                      <w:szCs w:val="21"/>
                      <w:highlight w:val="none"/>
                      <w:vertAlign w:val="superscript"/>
                    </w:rPr>
                    <w:t>3</w:t>
                  </w:r>
                  <w:r>
                    <w:rPr>
                      <w:rFonts w:hint="default" w:ascii="Times New Roman" w:hAnsi="Times New Roman" w:eastAsia="宋体" w:cs="Times New Roman"/>
                      <w:color w:val="auto"/>
                      <w:sz w:val="21"/>
                      <w:szCs w:val="21"/>
                      <w:highlight w:val="none"/>
                    </w:rPr>
                    <w:t>)</w:t>
                  </w:r>
                </w:p>
              </w:tc>
              <w:tc>
                <w:tcPr>
                  <w:tcW w:w="848" w:type="dxa"/>
                  <w:vMerge w:val="continue"/>
                  <w:noWrap w:val="0"/>
                  <w:vAlign w:val="center"/>
                </w:tcPr>
                <w:p w14:paraId="22EDD292">
                  <w:pPr>
                    <w:spacing w:line="240" w:lineRule="auto"/>
                    <w:ind w:left="-120" w:leftChars="-50" w:right="-120" w:rightChars="-50"/>
                    <w:jc w:val="center"/>
                    <w:rPr>
                      <w:rFonts w:hint="default" w:ascii="Times New Roman" w:hAnsi="Times New Roman" w:eastAsia="宋体" w:cs="Times New Roman"/>
                      <w:color w:val="auto"/>
                      <w:sz w:val="21"/>
                      <w:szCs w:val="21"/>
                      <w:highlight w:val="none"/>
                    </w:rPr>
                  </w:pPr>
                </w:p>
              </w:tc>
            </w:tr>
            <w:tr w14:paraId="568A721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454" w:type="dxa"/>
                  <w:vMerge w:val="restart"/>
                  <w:noWrap w:val="0"/>
                  <w:vAlign w:val="center"/>
                </w:tcPr>
                <w:p w14:paraId="11C78EFD">
                  <w:pPr>
                    <w:spacing w:line="240" w:lineRule="auto"/>
                    <w:ind w:left="-120" w:leftChars="-50" w:right="-120" w:rightChar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粗细格栅、生化</w:t>
                  </w:r>
                </w:p>
                <w:p w14:paraId="7E51D4B7">
                  <w:pPr>
                    <w:spacing w:line="240" w:lineRule="auto"/>
                    <w:ind w:left="-120" w:leftChars="-50" w:right="-120" w:rightChar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池、污泥池等</w:t>
                  </w:r>
                </w:p>
              </w:tc>
              <w:tc>
                <w:tcPr>
                  <w:tcW w:w="652" w:type="dxa"/>
                  <w:noWrap w:val="0"/>
                  <w:vAlign w:val="center"/>
                </w:tcPr>
                <w:p w14:paraId="558052EC">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NH</w:t>
                  </w:r>
                  <w:r>
                    <w:rPr>
                      <w:rFonts w:hint="default" w:ascii="Times New Roman" w:hAnsi="Times New Roman" w:eastAsia="宋体" w:cs="Times New Roman"/>
                      <w:color w:val="auto"/>
                      <w:sz w:val="21"/>
                      <w:szCs w:val="21"/>
                      <w:highlight w:val="none"/>
                      <w:vertAlign w:val="subscript"/>
                    </w:rPr>
                    <w:t>3</w:t>
                  </w:r>
                </w:p>
              </w:tc>
              <w:tc>
                <w:tcPr>
                  <w:tcW w:w="240" w:type="dxa"/>
                  <w:vMerge w:val="restart"/>
                  <w:noWrap w:val="0"/>
                  <w:vAlign w:val="center"/>
                </w:tcPr>
                <w:p w14:paraId="6290E0DB">
                  <w:pPr>
                    <w:spacing w:line="240" w:lineRule="auto"/>
                    <w:ind w:left="-120" w:leftChars="-50" w:right="-120" w:rightChars="-50"/>
                    <w:jc w:val="center"/>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有组织</w:t>
                  </w:r>
                </w:p>
              </w:tc>
              <w:tc>
                <w:tcPr>
                  <w:tcW w:w="518" w:type="dxa"/>
                  <w:noWrap w:val="0"/>
                  <w:vAlign w:val="center"/>
                </w:tcPr>
                <w:p w14:paraId="1BF5C6B3">
                  <w:pPr>
                    <w:spacing w:line="240" w:lineRule="auto"/>
                    <w:ind w:left="-120" w:leftChars="-50" w:right="-120" w:rightChar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6.11</w:t>
                  </w:r>
                </w:p>
              </w:tc>
              <w:tc>
                <w:tcPr>
                  <w:tcW w:w="690" w:type="dxa"/>
                  <w:noWrap w:val="0"/>
                  <w:vAlign w:val="center"/>
                </w:tcPr>
                <w:p w14:paraId="1E0E4B20">
                  <w:pPr>
                    <w:keepNext w:val="0"/>
                    <w:keepLines w:val="0"/>
                    <w:widowControl/>
                    <w:suppressLineNumbers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0.698</w:t>
                  </w:r>
                </w:p>
              </w:tc>
              <w:tc>
                <w:tcPr>
                  <w:tcW w:w="795" w:type="dxa"/>
                  <w:noWrap w:val="0"/>
                  <w:vAlign w:val="center"/>
                </w:tcPr>
                <w:p w14:paraId="49BFE7F2">
                  <w:pPr>
                    <w:keepNext w:val="0"/>
                    <w:keepLines w:val="0"/>
                    <w:widowControl/>
                    <w:suppressLineNumbers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34.874</w:t>
                  </w:r>
                </w:p>
              </w:tc>
              <w:tc>
                <w:tcPr>
                  <w:tcW w:w="822" w:type="dxa"/>
                  <w:vMerge w:val="restart"/>
                  <w:noWrap w:val="0"/>
                  <w:vAlign w:val="center"/>
                </w:tcPr>
                <w:p w14:paraId="7CEBF704">
                  <w:pPr>
                    <w:spacing w:line="240" w:lineRule="auto"/>
                    <w:ind w:left="-120" w:leftChars="-50" w:right="-120" w:rightChar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集气罩收集（90%）+生物除臭（80%）</w:t>
                  </w:r>
                </w:p>
              </w:tc>
              <w:tc>
                <w:tcPr>
                  <w:tcW w:w="741" w:type="dxa"/>
                  <w:vMerge w:val="restart"/>
                  <w:noWrap w:val="0"/>
                  <w:vAlign w:val="center"/>
                </w:tcPr>
                <w:p w14:paraId="65299BC2">
                  <w:pPr>
                    <w:keepNext w:val="0"/>
                    <w:keepLines w:val="0"/>
                    <w:widowControl/>
                    <w:suppressLineNumbers w:val="0"/>
                    <w:spacing w:line="240" w:lineRule="auto"/>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20000</w:t>
                  </w:r>
                </w:p>
              </w:tc>
              <w:tc>
                <w:tcPr>
                  <w:tcW w:w="701" w:type="dxa"/>
                  <w:noWrap w:val="0"/>
                  <w:vAlign w:val="center"/>
                </w:tcPr>
                <w:p w14:paraId="71D34486">
                  <w:pPr>
                    <w:keepNext w:val="0"/>
                    <w:keepLines w:val="0"/>
                    <w:widowControl/>
                    <w:suppressLineNumbers w:val="0"/>
                    <w:spacing w:line="240" w:lineRule="auto"/>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1.222</w:t>
                  </w:r>
                </w:p>
              </w:tc>
              <w:tc>
                <w:tcPr>
                  <w:tcW w:w="694" w:type="dxa"/>
                  <w:noWrap w:val="0"/>
                  <w:vAlign w:val="center"/>
                </w:tcPr>
                <w:p w14:paraId="05C6B1F2">
                  <w:pPr>
                    <w:keepNext w:val="0"/>
                    <w:keepLines w:val="0"/>
                    <w:widowControl/>
                    <w:suppressLineNumbers w:val="0"/>
                    <w:spacing w:line="240" w:lineRule="auto"/>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0.139</w:t>
                  </w:r>
                </w:p>
              </w:tc>
              <w:tc>
                <w:tcPr>
                  <w:tcW w:w="728" w:type="dxa"/>
                  <w:noWrap w:val="0"/>
                  <w:vAlign w:val="center"/>
                </w:tcPr>
                <w:p w14:paraId="37B8E100">
                  <w:pPr>
                    <w:keepNext w:val="0"/>
                    <w:keepLines w:val="0"/>
                    <w:widowControl/>
                    <w:suppressLineNumbers w:val="0"/>
                    <w:spacing w:line="240" w:lineRule="auto"/>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6.975</w:t>
                  </w:r>
                </w:p>
              </w:tc>
              <w:tc>
                <w:tcPr>
                  <w:tcW w:w="848" w:type="dxa"/>
                  <w:vMerge w:val="restart"/>
                  <w:noWrap w:val="0"/>
                  <w:vAlign w:val="center"/>
                </w:tcPr>
                <w:p w14:paraId="47D69172">
                  <w:pPr>
                    <w:keepNext w:val="0"/>
                    <w:keepLines w:val="0"/>
                    <w:widowControl/>
                    <w:suppressLineNumbers w:val="0"/>
                    <w:spacing w:line="240" w:lineRule="auto"/>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DA001</w:t>
                  </w:r>
                </w:p>
              </w:tc>
            </w:tr>
            <w:tr w14:paraId="27E81B9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4" w:type="dxa"/>
                  <w:vMerge w:val="continue"/>
                  <w:noWrap w:val="0"/>
                  <w:vAlign w:val="center"/>
                </w:tcPr>
                <w:p w14:paraId="06611209">
                  <w:pPr>
                    <w:spacing w:line="240" w:lineRule="auto"/>
                    <w:ind w:left="-120" w:leftChars="-50" w:right="-120" w:rightChars="-50"/>
                    <w:jc w:val="center"/>
                    <w:rPr>
                      <w:rFonts w:hint="default" w:ascii="Times New Roman" w:hAnsi="Times New Roman" w:eastAsia="宋体" w:cs="Times New Roman"/>
                      <w:color w:val="auto"/>
                      <w:sz w:val="21"/>
                      <w:szCs w:val="21"/>
                      <w:highlight w:val="none"/>
                    </w:rPr>
                  </w:pPr>
                </w:p>
              </w:tc>
              <w:tc>
                <w:tcPr>
                  <w:tcW w:w="652" w:type="dxa"/>
                  <w:noWrap w:val="0"/>
                  <w:vAlign w:val="center"/>
                </w:tcPr>
                <w:p w14:paraId="4F25543B">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H</w:t>
                  </w:r>
                  <w:r>
                    <w:rPr>
                      <w:rFonts w:hint="default" w:ascii="Times New Roman" w:hAnsi="Times New Roman" w:eastAsia="宋体" w:cs="Times New Roman"/>
                      <w:color w:val="auto"/>
                      <w:sz w:val="21"/>
                      <w:szCs w:val="21"/>
                      <w:highlight w:val="none"/>
                      <w:vertAlign w:val="subscript"/>
                    </w:rPr>
                    <w:t>2</w:t>
                  </w:r>
                  <w:r>
                    <w:rPr>
                      <w:rFonts w:hint="default" w:ascii="Times New Roman" w:hAnsi="Times New Roman" w:eastAsia="宋体" w:cs="Times New Roman"/>
                      <w:color w:val="auto"/>
                      <w:sz w:val="21"/>
                      <w:szCs w:val="21"/>
                      <w:highlight w:val="none"/>
                    </w:rPr>
                    <w:t>S</w:t>
                  </w:r>
                </w:p>
              </w:tc>
              <w:tc>
                <w:tcPr>
                  <w:tcW w:w="240" w:type="dxa"/>
                  <w:vMerge w:val="continue"/>
                  <w:noWrap w:val="0"/>
                  <w:vAlign w:val="center"/>
                </w:tcPr>
                <w:p w14:paraId="2C2D88B9">
                  <w:pPr>
                    <w:spacing w:line="240" w:lineRule="auto"/>
                    <w:ind w:left="-120" w:leftChars="-50" w:right="-120" w:rightChars="-50"/>
                    <w:jc w:val="center"/>
                    <w:rPr>
                      <w:rFonts w:hint="default" w:ascii="Times New Roman" w:hAnsi="Times New Roman" w:eastAsia="宋体" w:cs="Times New Roman"/>
                      <w:color w:val="auto"/>
                      <w:sz w:val="21"/>
                      <w:szCs w:val="21"/>
                      <w:highlight w:val="none"/>
                    </w:rPr>
                  </w:pPr>
                </w:p>
              </w:tc>
              <w:tc>
                <w:tcPr>
                  <w:tcW w:w="518" w:type="dxa"/>
                  <w:noWrap w:val="0"/>
                  <w:vAlign w:val="center"/>
                </w:tcPr>
                <w:p w14:paraId="4E910EEE">
                  <w:pPr>
                    <w:spacing w:line="240" w:lineRule="auto"/>
                    <w:ind w:left="-120" w:leftChars="-50" w:right="-120" w:rightChar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0.237</w:t>
                  </w:r>
                </w:p>
              </w:tc>
              <w:tc>
                <w:tcPr>
                  <w:tcW w:w="690" w:type="dxa"/>
                  <w:noWrap w:val="0"/>
                  <w:vAlign w:val="center"/>
                </w:tcPr>
                <w:p w14:paraId="789414A4">
                  <w:pPr>
                    <w:keepNext w:val="0"/>
                    <w:keepLines w:val="0"/>
                    <w:widowControl/>
                    <w:suppressLineNumbers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0.027</w:t>
                  </w:r>
                </w:p>
              </w:tc>
              <w:tc>
                <w:tcPr>
                  <w:tcW w:w="795" w:type="dxa"/>
                  <w:noWrap w:val="0"/>
                  <w:vAlign w:val="center"/>
                </w:tcPr>
                <w:p w14:paraId="4BBDB621">
                  <w:pPr>
                    <w:keepNext w:val="0"/>
                    <w:keepLines w:val="0"/>
                    <w:widowControl/>
                    <w:suppressLineNumbers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1.353</w:t>
                  </w:r>
                </w:p>
              </w:tc>
              <w:tc>
                <w:tcPr>
                  <w:tcW w:w="822" w:type="dxa"/>
                  <w:vMerge w:val="continue"/>
                  <w:noWrap w:val="0"/>
                  <w:vAlign w:val="center"/>
                </w:tcPr>
                <w:p w14:paraId="687E9D82">
                  <w:pPr>
                    <w:spacing w:line="240" w:lineRule="auto"/>
                    <w:ind w:left="-120" w:leftChars="-50" w:right="-120" w:rightChars="-50"/>
                    <w:jc w:val="center"/>
                    <w:rPr>
                      <w:rFonts w:hint="default" w:ascii="Times New Roman" w:hAnsi="Times New Roman" w:eastAsia="宋体" w:cs="Times New Roman"/>
                      <w:color w:val="auto"/>
                      <w:sz w:val="21"/>
                      <w:szCs w:val="21"/>
                      <w:highlight w:val="none"/>
                    </w:rPr>
                  </w:pPr>
                </w:p>
              </w:tc>
              <w:tc>
                <w:tcPr>
                  <w:tcW w:w="741" w:type="dxa"/>
                  <w:vMerge w:val="continue"/>
                  <w:noWrap w:val="0"/>
                  <w:vAlign w:val="center"/>
                </w:tcPr>
                <w:p w14:paraId="6D0EFEB5">
                  <w:pPr>
                    <w:keepNext w:val="0"/>
                    <w:keepLines w:val="0"/>
                    <w:widowControl/>
                    <w:suppressLineNumbers w:val="0"/>
                    <w:spacing w:line="240" w:lineRule="auto"/>
                    <w:jc w:val="center"/>
                    <w:textAlignment w:val="center"/>
                    <w:rPr>
                      <w:rFonts w:hint="default" w:ascii="Times New Roman" w:hAnsi="Times New Roman" w:eastAsia="宋体" w:cs="Times New Roman"/>
                      <w:color w:val="auto"/>
                      <w:kern w:val="0"/>
                      <w:sz w:val="21"/>
                      <w:szCs w:val="21"/>
                      <w:highlight w:val="none"/>
                      <w:lang w:bidi="ar"/>
                    </w:rPr>
                  </w:pPr>
                </w:p>
              </w:tc>
              <w:tc>
                <w:tcPr>
                  <w:tcW w:w="701" w:type="dxa"/>
                  <w:noWrap w:val="0"/>
                  <w:vAlign w:val="center"/>
                </w:tcPr>
                <w:p w14:paraId="0474579E">
                  <w:pPr>
                    <w:keepNext w:val="0"/>
                    <w:keepLines w:val="0"/>
                    <w:widowControl/>
                    <w:suppressLineNumbers w:val="0"/>
                    <w:spacing w:line="240" w:lineRule="auto"/>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0.047</w:t>
                  </w:r>
                </w:p>
              </w:tc>
              <w:tc>
                <w:tcPr>
                  <w:tcW w:w="694" w:type="dxa"/>
                  <w:noWrap w:val="0"/>
                  <w:vAlign w:val="center"/>
                </w:tcPr>
                <w:p w14:paraId="6AF6555E">
                  <w:pPr>
                    <w:keepNext w:val="0"/>
                    <w:keepLines w:val="0"/>
                    <w:widowControl/>
                    <w:suppressLineNumbers w:val="0"/>
                    <w:spacing w:line="240" w:lineRule="auto"/>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0.005</w:t>
                  </w:r>
                </w:p>
              </w:tc>
              <w:tc>
                <w:tcPr>
                  <w:tcW w:w="728" w:type="dxa"/>
                  <w:noWrap w:val="0"/>
                  <w:vAlign w:val="center"/>
                </w:tcPr>
                <w:p w14:paraId="1B41CF52">
                  <w:pPr>
                    <w:keepNext w:val="0"/>
                    <w:keepLines w:val="0"/>
                    <w:widowControl/>
                    <w:suppressLineNumbers w:val="0"/>
                    <w:spacing w:line="240" w:lineRule="auto"/>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0.271</w:t>
                  </w:r>
                </w:p>
              </w:tc>
              <w:tc>
                <w:tcPr>
                  <w:tcW w:w="848" w:type="dxa"/>
                  <w:vMerge w:val="continue"/>
                  <w:noWrap w:val="0"/>
                  <w:vAlign w:val="center"/>
                </w:tcPr>
                <w:p w14:paraId="2A8FA843">
                  <w:pPr>
                    <w:keepNext w:val="0"/>
                    <w:keepLines w:val="0"/>
                    <w:widowControl/>
                    <w:suppressLineNumbers w:val="0"/>
                    <w:spacing w:line="240" w:lineRule="auto"/>
                    <w:jc w:val="center"/>
                    <w:textAlignment w:val="center"/>
                    <w:rPr>
                      <w:rFonts w:hint="eastAsia" w:ascii="Times New Roman" w:hAnsi="Times New Roman" w:eastAsia="宋体" w:cs="Times New Roman"/>
                      <w:color w:val="auto"/>
                      <w:kern w:val="0"/>
                      <w:sz w:val="21"/>
                      <w:szCs w:val="21"/>
                      <w:highlight w:val="none"/>
                      <w:lang w:val="en-US" w:eastAsia="zh-CN" w:bidi="ar"/>
                    </w:rPr>
                  </w:pPr>
                </w:p>
              </w:tc>
            </w:tr>
            <w:tr w14:paraId="1E79D99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4" w:type="dxa"/>
                  <w:vMerge w:val="continue"/>
                  <w:noWrap w:val="0"/>
                  <w:vAlign w:val="center"/>
                </w:tcPr>
                <w:p w14:paraId="157E2716">
                  <w:pPr>
                    <w:spacing w:line="240" w:lineRule="auto"/>
                    <w:ind w:left="-120" w:leftChars="-50" w:right="-120" w:rightChars="-50"/>
                    <w:jc w:val="center"/>
                    <w:rPr>
                      <w:rFonts w:hint="default" w:ascii="Times New Roman" w:hAnsi="Times New Roman" w:eastAsia="宋体" w:cs="Times New Roman"/>
                      <w:color w:val="auto"/>
                      <w:sz w:val="21"/>
                      <w:szCs w:val="21"/>
                      <w:highlight w:val="none"/>
                    </w:rPr>
                  </w:pPr>
                </w:p>
              </w:tc>
              <w:tc>
                <w:tcPr>
                  <w:tcW w:w="652" w:type="dxa"/>
                  <w:noWrap w:val="0"/>
                  <w:vAlign w:val="center"/>
                </w:tcPr>
                <w:p w14:paraId="6D048017">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NH</w:t>
                  </w:r>
                  <w:r>
                    <w:rPr>
                      <w:rFonts w:hint="default" w:ascii="Times New Roman" w:hAnsi="Times New Roman" w:eastAsia="宋体" w:cs="Times New Roman"/>
                      <w:color w:val="auto"/>
                      <w:sz w:val="21"/>
                      <w:szCs w:val="21"/>
                      <w:highlight w:val="none"/>
                      <w:vertAlign w:val="subscript"/>
                    </w:rPr>
                    <w:t>3</w:t>
                  </w:r>
                </w:p>
              </w:tc>
              <w:tc>
                <w:tcPr>
                  <w:tcW w:w="240" w:type="dxa"/>
                  <w:vMerge w:val="restart"/>
                  <w:noWrap w:val="0"/>
                  <w:vAlign w:val="center"/>
                </w:tcPr>
                <w:p w14:paraId="5335F9D3">
                  <w:pPr>
                    <w:spacing w:line="240" w:lineRule="auto"/>
                    <w:ind w:left="-120" w:leftChars="-50" w:right="-120" w:rightChars="-5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无组织</w:t>
                  </w:r>
                </w:p>
              </w:tc>
              <w:tc>
                <w:tcPr>
                  <w:tcW w:w="518" w:type="dxa"/>
                  <w:noWrap w:val="0"/>
                  <w:vAlign w:val="center"/>
                </w:tcPr>
                <w:p w14:paraId="6AD22D72">
                  <w:pPr>
                    <w:spacing w:line="240" w:lineRule="auto"/>
                    <w:ind w:left="-120" w:leftChars="-50" w:right="-120" w:rightChar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0.679</w:t>
                  </w:r>
                </w:p>
              </w:tc>
              <w:tc>
                <w:tcPr>
                  <w:tcW w:w="690" w:type="dxa"/>
                  <w:noWrap w:val="0"/>
                  <w:vAlign w:val="center"/>
                </w:tcPr>
                <w:p w14:paraId="42501F4B">
                  <w:pPr>
                    <w:keepNext w:val="0"/>
                    <w:keepLines w:val="0"/>
                    <w:widowControl/>
                    <w:suppressLineNumbers w:val="0"/>
                    <w:spacing w:line="240" w:lineRule="auto"/>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eastAsia" w:ascii="Times New Roman" w:hAnsi="Times New Roman" w:eastAsia="宋体" w:cs="Times New Roman"/>
                      <w:i w:val="0"/>
                      <w:color w:val="auto"/>
                      <w:kern w:val="0"/>
                      <w:sz w:val="21"/>
                      <w:szCs w:val="21"/>
                      <w:highlight w:val="none"/>
                      <w:u w:val="none"/>
                      <w:lang w:val="en-US" w:eastAsia="zh-CN" w:bidi="ar"/>
                    </w:rPr>
                    <w:t>0.078</w:t>
                  </w:r>
                </w:p>
              </w:tc>
              <w:tc>
                <w:tcPr>
                  <w:tcW w:w="795" w:type="dxa"/>
                  <w:noWrap w:val="0"/>
                  <w:vAlign w:val="center"/>
                </w:tcPr>
                <w:p w14:paraId="0B09B684">
                  <w:pPr>
                    <w:keepNext w:val="0"/>
                    <w:keepLines w:val="0"/>
                    <w:widowControl/>
                    <w:suppressLineNumbers w:val="0"/>
                    <w:spacing w:line="240" w:lineRule="auto"/>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eastAsia" w:ascii="Times New Roman" w:hAnsi="Times New Roman" w:eastAsia="宋体" w:cs="Times New Roman"/>
                      <w:i w:val="0"/>
                      <w:color w:val="auto"/>
                      <w:kern w:val="0"/>
                      <w:sz w:val="21"/>
                      <w:szCs w:val="21"/>
                      <w:highlight w:val="none"/>
                      <w:u w:val="none"/>
                      <w:lang w:val="en-US" w:eastAsia="zh-CN" w:bidi="ar"/>
                    </w:rPr>
                    <w:t>/</w:t>
                  </w:r>
                </w:p>
              </w:tc>
              <w:tc>
                <w:tcPr>
                  <w:tcW w:w="822" w:type="dxa"/>
                  <w:vMerge w:val="restart"/>
                  <w:noWrap w:val="0"/>
                  <w:vAlign w:val="center"/>
                </w:tcPr>
                <w:p w14:paraId="47B7DC7F">
                  <w:pPr>
                    <w:spacing w:line="240" w:lineRule="auto"/>
                    <w:ind w:left="-120" w:leftChars="-50" w:right="-120" w:rightChars="-5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设备加盖/ 加罩密闭</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lang w:val="en-US" w:eastAsia="zh-CN"/>
                    </w:rPr>
                    <w:t>周边绿化</w:t>
                  </w:r>
                </w:p>
              </w:tc>
              <w:tc>
                <w:tcPr>
                  <w:tcW w:w="741" w:type="dxa"/>
                  <w:vMerge w:val="restart"/>
                  <w:noWrap w:val="0"/>
                  <w:vAlign w:val="center"/>
                </w:tcPr>
                <w:p w14:paraId="164C8C46">
                  <w:pPr>
                    <w:keepNext w:val="0"/>
                    <w:keepLines w:val="0"/>
                    <w:widowControl/>
                    <w:suppressLineNumbers w:val="0"/>
                    <w:spacing w:line="240" w:lineRule="auto"/>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eastAsia" w:ascii="Times New Roman" w:hAnsi="Times New Roman" w:eastAsia="宋体" w:cs="Times New Roman"/>
                      <w:i w:val="0"/>
                      <w:color w:val="auto"/>
                      <w:kern w:val="0"/>
                      <w:sz w:val="21"/>
                      <w:szCs w:val="21"/>
                      <w:highlight w:val="none"/>
                      <w:u w:val="none"/>
                      <w:lang w:val="en-US" w:eastAsia="zh-CN" w:bidi="ar"/>
                    </w:rPr>
                    <w:t>/</w:t>
                  </w:r>
                </w:p>
              </w:tc>
              <w:tc>
                <w:tcPr>
                  <w:tcW w:w="701" w:type="dxa"/>
                  <w:noWrap w:val="0"/>
                  <w:vAlign w:val="center"/>
                </w:tcPr>
                <w:p w14:paraId="7C0EB157">
                  <w:pPr>
                    <w:spacing w:line="240" w:lineRule="auto"/>
                    <w:ind w:left="-120" w:leftChars="-50" w:right="-120" w:rightChars="-50"/>
                    <w:jc w:val="center"/>
                    <w:rPr>
                      <w:rFonts w:hint="default" w:ascii="Times New Roman" w:hAnsi="Times New Roman" w:eastAsia="宋体" w:cs="Times New Roman"/>
                      <w:i w:val="0"/>
                      <w:color w:val="auto"/>
                      <w:kern w:val="0"/>
                      <w:sz w:val="21"/>
                      <w:szCs w:val="21"/>
                      <w:highlight w:val="none"/>
                      <w:u w:val="none"/>
                      <w:lang w:val="en-US" w:eastAsia="zh-CN" w:bidi="ar"/>
                    </w:rPr>
                  </w:pPr>
                  <w:r>
                    <w:rPr>
                      <w:rFonts w:hint="eastAsia" w:ascii="Times New Roman" w:hAnsi="Times New Roman" w:eastAsia="宋体" w:cs="Times New Roman"/>
                      <w:color w:val="auto"/>
                      <w:sz w:val="21"/>
                      <w:szCs w:val="21"/>
                      <w:highlight w:val="none"/>
                      <w:lang w:val="en-US" w:eastAsia="zh-CN"/>
                    </w:rPr>
                    <w:t>0.679</w:t>
                  </w:r>
                </w:p>
              </w:tc>
              <w:tc>
                <w:tcPr>
                  <w:tcW w:w="694" w:type="dxa"/>
                  <w:noWrap w:val="0"/>
                  <w:vAlign w:val="center"/>
                </w:tcPr>
                <w:p w14:paraId="13F280C8">
                  <w:pPr>
                    <w:keepNext w:val="0"/>
                    <w:keepLines w:val="0"/>
                    <w:widowControl/>
                    <w:suppressLineNumbers w:val="0"/>
                    <w:spacing w:line="240" w:lineRule="auto"/>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eastAsia" w:ascii="Times New Roman" w:hAnsi="Times New Roman" w:eastAsia="宋体" w:cs="Times New Roman"/>
                      <w:i w:val="0"/>
                      <w:color w:val="auto"/>
                      <w:kern w:val="0"/>
                      <w:sz w:val="21"/>
                      <w:szCs w:val="21"/>
                      <w:highlight w:val="none"/>
                      <w:u w:val="none"/>
                      <w:lang w:val="en-US" w:eastAsia="zh-CN" w:bidi="ar"/>
                    </w:rPr>
                    <w:t>0.078</w:t>
                  </w:r>
                </w:p>
              </w:tc>
              <w:tc>
                <w:tcPr>
                  <w:tcW w:w="728" w:type="dxa"/>
                  <w:noWrap w:val="0"/>
                  <w:vAlign w:val="center"/>
                </w:tcPr>
                <w:p w14:paraId="33751E7F">
                  <w:pPr>
                    <w:keepNext w:val="0"/>
                    <w:keepLines w:val="0"/>
                    <w:widowControl/>
                    <w:suppressLineNumbers w:val="0"/>
                    <w:spacing w:line="240" w:lineRule="auto"/>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eastAsia" w:ascii="Times New Roman" w:hAnsi="Times New Roman" w:eastAsia="宋体" w:cs="Times New Roman"/>
                      <w:i w:val="0"/>
                      <w:color w:val="auto"/>
                      <w:kern w:val="0"/>
                      <w:sz w:val="21"/>
                      <w:szCs w:val="21"/>
                      <w:highlight w:val="none"/>
                      <w:u w:val="none"/>
                      <w:lang w:val="en-US" w:eastAsia="zh-CN" w:bidi="ar"/>
                    </w:rPr>
                    <w:t>/</w:t>
                  </w:r>
                </w:p>
              </w:tc>
              <w:tc>
                <w:tcPr>
                  <w:tcW w:w="848" w:type="dxa"/>
                  <w:noWrap w:val="0"/>
                  <w:vAlign w:val="center"/>
                </w:tcPr>
                <w:p w14:paraId="416A2A89">
                  <w:pPr>
                    <w:keepNext w:val="0"/>
                    <w:keepLines w:val="0"/>
                    <w:widowControl/>
                    <w:suppressLineNumbers w:val="0"/>
                    <w:spacing w:line="240" w:lineRule="auto"/>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eastAsia" w:ascii="Times New Roman" w:hAnsi="Times New Roman" w:eastAsia="宋体" w:cs="Times New Roman"/>
                      <w:i w:val="0"/>
                      <w:color w:val="auto"/>
                      <w:kern w:val="0"/>
                      <w:sz w:val="21"/>
                      <w:szCs w:val="21"/>
                      <w:highlight w:val="none"/>
                      <w:u w:val="none"/>
                      <w:lang w:val="en-US" w:eastAsia="zh-CN" w:bidi="ar"/>
                    </w:rPr>
                    <w:t>/</w:t>
                  </w:r>
                </w:p>
              </w:tc>
            </w:tr>
            <w:tr w14:paraId="5CAF073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4" w:type="dxa"/>
                  <w:vMerge w:val="continue"/>
                  <w:noWrap w:val="0"/>
                  <w:vAlign w:val="center"/>
                </w:tcPr>
                <w:p w14:paraId="4D26AD4C">
                  <w:pPr>
                    <w:spacing w:line="240" w:lineRule="auto"/>
                    <w:ind w:left="-120" w:leftChars="-50" w:right="-120" w:rightChars="-50"/>
                    <w:jc w:val="center"/>
                    <w:rPr>
                      <w:rFonts w:hint="default" w:ascii="Times New Roman" w:hAnsi="Times New Roman" w:eastAsia="宋体" w:cs="Times New Roman"/>
                      <w:color w:val="auto"/>
                      <w:sz w:val="21"/>
                      <w:szCs w:val="21"/>
                      <w:highlight w:val="none"/>
                    </w:rPr>
                  </w:pPr>
                </w:p>
              </w:tc>
              <w:tc>
                <w:tcPr>
                  <w:tcW w:w="652" w:type="dxa"/>
                  <w:noWrap w:val="0"/>
                  <w:vAlign w:val="center"/>
                </w:tcPr>
                <w:p w14:paraId="374017F4">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H</w:t>
                  </w:r>
                  <w:r>
                    <w:rPr>
                      <w:rFonts w:hint="default" w:ascii="Times New Roman" w:hAnsi="Times New Roman" w:eastAsia="宋体" w:cs="Times New Roman"/>
                      <w:color w:val="auto"/>
                      <w:sz w:val="21"/>
                      <w:szCs w:val="21"/>
                      <w:highlight w:val="none"/>
                      <w:vertAlign w:val="subscript"/>
                    </w:rPr>
                    <w:t>2</w:t>
                  </w:r>
                  <w:r>
                    <w:rPr>
                      <w:rFonts w:hint="default" w:ascii="Times New Roman" w:hAnsi="Times New Roman" w:eastAsia="宋体" w:cs="Times New Roman"/>
                      <w:color w:val="auto"/>
                      <w:sz w:val="21"/>
                      <w:szCs w:val="21"/>
                      <w:highlight w:val="none"/>
                    </w:rPr>
                    <w:t>S</w:t>
                  </w:r>
                </w:p>
              </w:tc>
              <w:tc>
                <w:tcPr>
                  <w:tcW w:w="240" w:type="dxa"/>
                  <w:vMerge w:val="continue"/>
                  <w:noWrap w:val="0"/>
                  <w:vAlign w:val="center"/>
                </w:tcPr>
                <w:p w14:paraId="67829D2E">
                  <w:pPr>
                    <w:spacing w:line="240" w:lineRule="auto"/>
                    <w:ind w:left="-120" w:leftChars="-50" w:right="-120" w:rightChars="-50"/>
                    <w:jc w:val="center"/>
                    <w:rPr>
                      <w:rFonts w:hint="default" w:ascii="Times New Roman" w:hAnsi="Times New Roman" w:eastAsia="宋体" w:cs="Times New Roman"/>
                      <w:color w:val="auto"/>
                      <w:sz w:val="21"/>
                      <w:szCs w:val="21"/>
                      <w:highlight w:val="none"/>
                    </w:rPr>
                  </w:pPr>
                </w:p>
              </w:tc>
              <w:tc>
                <w:tcPr>
                  <w:tcW w:w="518" w:type="dxa"/>
                  <w:noWrap w:val="0"/>
                  <w:vAlign w:val="center"/>
                </w:tcPr>
                <w:p w14:paraId="33CB7880">
                  <w:pPr>
                    <w:spacing w:line="240" w:lineRule="auto"/>
                    <w:ind w:left="-120" w:leftChars="-50" w:right="-120" w:rightChar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0.026</w:t>
                  </w:r>
                </w:p>
              </w:tc>
              <w:tc>
                <w:tcPr>
                  <w:tcW w:w="690" w:type="dxa"/>
                  <w:noWrap w:val="0"/>
                  <w:vAlign w:val="center"/>
                </w:tcPr>
                <w:p w14:paraId="49CEC8A2">
                  <w:pPr>
                    <w:keepNext w:val="0"/>
                    <w:keepLines w:val="0"/>
                    <w:widowControl/>
                    <w:suppressLineNumbers w:val="0"/>
                    <w:spacing w:line="240" w:lineRule="auto"/>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eastAsia" w:ascii="Times New Roman" w:hAnsi="Times New Roman" w:eastAsia="宋体" w:cs="Times New Roman"/>
                      <w:i w:val="0"/>
                      <w:color w:val="auto"/>
                      <w:kern w:val="0"/>
                      <w:sz w:val="21"/>
                      <w:szCs w:val="21"/>
                      <w:highlight w:val="none"/>
                      <w:u w:val="none"/>
                      <w:lang w:val="en-US" w:eastAsia="zh-CN" w:bidi="ar"/>
                    </w:rPr>
                    <w:t>0.003</w:t>
                  </w:r>
                </w:p>
              </w:tc>
              <w:tc>
                <w:tcPr>
                  <w:tcW w:w="795" w:type="dxa"/>
                  <w:noWrap w:val="0"/>
                  <w:vAlign w:val="center"/>
                </w:tcPr>
                <w:p w14:paraId="06518C3D">
                  <w:pPr>
                    <w:keepNext w:val="0"/>
                    <w:keepLines w:val="0"/>
                    <w:widowControl/>
                    <w:suppressLineNumbers w:val="0"/>
                    <w:spacing w:line="240" w:lineRule="auto"/>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eastAsia" w:ascii="Times New Roman" w:hAnsi="Times New Roman" w:eastAsia="宋体" w:cs="Times New Roman"/>
                      <w:i w:val="0"/>
                      <w:color w:val="auto"/>
                      <w:kern w:val="0"/>
                      <w:sz w:val="21"/>
                      <w:szCs w:val="21"/>
                      <w:highlight w:val="none"/>
                      <w:u w:val="none"/>
                      <w:lang w:val="en-US" w:eastAsia="zh-CN" w:bidi="ar"/>
                    </w:rPr>
                    <w:t>/</w:t>
                  </w:r>
                </w:p>
              </w:tc>
              <w:tc>
                <w:tcPr>
                  <w:tcW w:w="822" w:type="dxa"/>
                  <w:vMerge w:val="continue"/>
                  <w:noWrap w:val="0"/>
                  <w:vAlign w:val="center"/>
                </w:tcPr>
                <w:p w14:paraId="5A730019">
                  <w:pPr>
                    <w:spacing w:line="240" w:lineRule="auto"/>
                    <w:ind w:left="-120" w:leftChars="-50" w:right="-120" w:rightChars="-50"/>
                    <w:jc w:val="center"/>
                    <w:rPr>
                      <w:rFonts w:hint="default" w:ascii="Times New Roman" w:hAnsi="Times New Roman" w:eastAsia="宋体" w:cs="Times New Roman"/>
                      <w:color w:val="auto"/>
                      <w:sz w:val="21"/>
                      <w:szCs w:val="21"/>
                      <w:highlight w:val="none"/>
                    </w:rPr>
                  </w:pPr>
                </w:p>
              </w:tc>
              <w:tc>
                <w:tcPr>
                  <w:tcW w:w="741" w:type="dxa"/>
                  <w:vMerge w:val="continue"/>
                  <w:noWrap w:val="0"/>
                  <w:vAlign w:val="center"/>
                </w:tcPr>
                <w:p w14:paraId="57C3BD64">
                  <w:pPr>
                    <w:keepNext w:val="0"/>
                    <w:keepLines w:val="0"/>
                    <w:widowControl/>
                    <w:suppressLineNumbers w:val="0"/>
                    <w:spacing w:line="240" w:lineRule="auto"/>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p>
              </w:tc>
              <w:tc>
                <w:tcPr>
                  <w:tcW w:w="701" w:type="dxa"/>
                  <w:noWrap w:val="0"/>
                  <w:vAlign w:val="center"/>
                </w:tcPr>
                <w:p w14:paraId="5C777EFF">
                  <w:pPr>
                    <w:spacing w:line="240" w:lineRule="auto"/>
                    <w:ind w:left="-120" w:leftChars="-50" w:right="-120" w:rightChars="-50"/>
                    <w:jc w:val="center"/>
                    <w:rPr>
                      <w:rFonts w:hint="default" w:ascii="Times New Roman" w:hAnsi="Times New Roman" w:eastAsia="宋体" w:cs="Times New Roman"/>
                      <w:i w:val="0"/>
                      <w:color w:val="auto"/>
                      <w:kern w:val="0"/>
                      <w:sz w:val="21"/>
                      <w:szCs w:val="21"/>
                      <w:highlight w:val="none"/>
                      <w:u w:val="none"/>
                      <w:lang w:val="en-US" w:eastAsia="zh-CN" w:bidi="ar"/>
                    </w:rPr>
                  </w:pPr>
                  <w:r>
                    <w:rPr>
                      <w:rFonts w:hint="eastAsia" w:ascii="Times New Roman" w:hAnsi="Times New Roman" w:eastAsia="宋体" w:cs="Times New Roman"/>
                      <w:color w:val="auto"/>
                      <w:sz w:val="21"/>
                      <w:szCs w:val="21"/>
                      <w:highlight w:val="none"/>
                      <w:lang w:val="en-US" w:eastAsia="zh-CN"/>
                    </w:rPr>
                    <w:t>0.026</w:t>
                  </w:r>
                </w:p>
              </w:tc>
              <w:tc>
                <w:tcPr>
                  <w:tcW w:w="694" w:type="dxa"/>
                  <w:noWrap w:val="0"/>
                  <w:vAlign w:val="center"/>
                </w:tcPr>
                <w:p w14:paraId="4C32F58C">
                  <w:pPr>
                    <w:keepNext w:val="0"/>
                    <w:keepLines w:val="0"/>
                    <w:widowControl/>
                    <w:suppressLineNumbers w:val="0"/>
                    <w:spacing w:line="240" w:lineRule="auto"/>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eastAsia" w:ascii="Times New Roman" w:hAnsi="Times New Roman" w:eastAsia="宋体" w:cs="Times New Roman"/>
                      <w:i w:val="0"/>
                      <w:color w:val="auto"/>
                      <w:kern w:val="0"/>
                      <w:sz w:val="21"/>
                      <w:szCs w:val="21"/>
                      <w:highlight w:val="none"/>
                      <w:u w:val="none"/>
                      <w:lang w:val="en-US" w:eastAsia="zh-CN" w:bidi="ar"/>
                    </w:rPr>
                    <w:t>0.003</w:t>
                  </w:r>
                </w:p>
              </w:tc>
              <w:tc>
                <w:tcPr>
                  <w:tcW w:w="728" w:type="dxa"/>
                  <w:noWrap w:val="0"/>
                  <w:vAlign w:val="center"/>
                </w:tcPr>
                <w:p w14:paraId="2133F8E9">
                  <w:pPr>
                    <w:keepNext w:val="0"/>
                    <w:keepLines w:val="0"/>
                    <w:widowControl/>
                    <w:suppressLineNumbers w:val="0"/>
                    <w:spacing w:line="240" w:lineRule="auto"/>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eastAsia" w:ascii="Times New Roman" w:hAnsi="Times New Roman" w:eastAsia="宋体" w:cs="Times New Roman"/>
                      <w:i w:val="0"/>
                      <w:color w:val="auto"/>
                      <w:kern w:val="0"/>
                      <w:sz w:val="21"/>
                      <w:szCs w:val="21"/>
                      <w:highlight w:val="none"/>
                      <w:u w:val="none"/>
                      <w:lang w:val="en-US" w:eastAsia="zh-CN" w:bidi="ar"/>
                    </w:rPr>
                    <w:t>/</w:t>
                  </w:r>
                </w:p>
              </w:tc>
              <w:tc>
                <w:tcPr>
                  <w:tcW w:w="848" w:type="dxa"/>
                  <w:noWrap w:val="0"/>
                  <w:vAlign w:val="center"/>
                </w:tcPr>
                <w:p w14:paraId="089FC594">
                  <w:pPr>
                    <w:keepNext w:val="0"/>
                    <w:keepLines w:val="0"/>
                    <w:widowControl/>
                    <w:suppressLineNumbers w:val="0"/>
                    <w:spacing w:line="240" w:lineRule="auto"/>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eastAsia" w:ascii="Times New Roman" w:hAnsi="Times New Roman" w:eastAsia="宋体" w:cs="Times New Roman"/>
                      <w:i w:val="0"/>
                      <w:color w:val="auto"/>
                      <w:kern w:val="0"/>
                      <w:sz w:val="21"/>
                      <w:szCs w:val="21"/>
                      <w:highlight w:val="none"/>
                      <w:u w:val="none"/>
                      <w:lang w:val="en-US" w:eastAsia="zh-CN" w:bidi="ar"/>
                    </w:rPr>
                    <w:t>/</w:t>
                  </w:r>
                </w:p>
              </w:tc>
            </w:tr>
          </w:tbl>
          <w:p w14:paraId="3B2B6435">
            <w:pPr>
              <w:ind w:firstLine="422" w:firstLineChars="200"/>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注：项目年工作365天，每天工作24小时，年工作8760小时。</w:t>
            </w:r>
          </w:p>
          <w:p w14:paraId="72315EB5">
            <w:pPr>
              <w:keepNext w:val="0"/>
              <w:keepLines w:val="0"/>
              <w:pageBreakBefore w:val="0"/>
              <w:widowControl w:val="0"/>
              <w:kinsoku/>
              <w:wordWrap/>
              <w:overflowPunct/>
              <w:topLinePunct w:val="0"/>
              <w:autoSpaceDE/>
              <w:autoSpaceDN/>
              <w:bidi w:val="0"/>
              <w:adjustRightInd/>
              <w:snapToGrid/>
              <w:jc w:val="center"/>
              <w:textAlignment w:val="auto"/>
              <w:rPr>
                <w:rFonts w:hint="eastAsia"/>
                <w:b/>
                <w:color w:val="000000" w:themeColor="text1"/>
                <w:sz w:val="21"/>
                <w:szCs w:val="21"/>
                <w:u w:val="none"/>
                <w14:textFill>
                  <w14:solidFill>
                    <w14:schemeClr w14:val="tx1"/>
                  </w14:solidFill>
                </w14:textFill>
              </w:rPr>
            </w:pPr>
            <w:r>
              <w:rPr>
                <w:rFonts w:hint="eastAsia"/>
                <w:b/>
                <w:color w:val="000000" w:themeColor="text1"/>
                <w:sz w:val="21"/>
                <w:szCs w:val="21"/>
                <w:u w:val="none"/>
                <w14:textFill>
                  <w14:solidFill>
                    <w14:schemeClr w14:val="tx1"/>
                  </w14:solidFill>
                </w14:textFill>
              </w:rPr>
              <w:t>表4-</w:t>
            </w:r>
            <w:r>
              <w:rPr>
                <w:rFonts w:hint="eastAsia"/>
                <w:b/>
                <w:color w:val="000000" w:themeColor="text1"/>
                <w:sz w:val="21"/>
                <w:szCs w:val="21"/>
                <w:u w:val="none"/>
                <w:lang w:val="en-US" w:eastAsia="zh-CN"/>
                <w14:textFill>
                  <w14:solidFill>
                    <w14:schemeClr w14:val="tx1"/>
                  </w14:solidFill>
                </w14:textFill>
              </w:rPr>
              <w:t>2</w:t>
            </w:r>
            <w:r>
              <w:rPr>
                <w:rFonts w:hint="eastAsia"/>
                <w:b/>
                <w:color w:val="000000" w:themeColor="text1"/>
                <w:sz w:val="21"/>
                <w:szCs w:val="21"/>
                <w:u w:val="none"/>
                <w14:textFill>
                  <w14:solidFill>
                    <w14:schemeClr w14:val="tx1"/>
                  </w14:solidFill>
                </w14:textFill>
              </w:rPr>
              <w:t xml:space="preserve">  项目</w:t>
            </w:r>
            <w:r>
              <w:rPr>
                <w:rFonts w:hint="eastAsia"/>
                <w:b/>
                <w:color w:val="000000" w:themeColor="text1"/>
                <w:sz w:val="21"/>
                <w:szCs w:val="21"/>
                <w:u w:val="none"/>
                <w:lang w:val="en-US" w:eastAsia="zh-CN"/>
                <w14:textFill>
                  <w14:solidFill>
                    <w14:schemeClr w14:val="tx1"/>
                  </w14:solidFill>
                </w14:textFill>
              </w:rPr>
              <w:t>有组织</w:t>
            </w:r>
            <w:r>
              <w:rPr>
                <w:rFonts w:hint="eastAsia"/>
                <w:b/>
                <w:color w:val="000000" w:themeColor="text1"/>
                <w:sz w:val="21"/>
                <w:szCs w:val="21"/>
                <w:u w:val="none"/>
                <w14:textFill>
                  <w14:solidFill>
                    <w14:schemeClr w14:val="tx1"/>
                  </w14:solidFill>
                </w14:textFill>
              </w:rPr>
              <w:t>废气污染物达标排放情况一览表</w:t>
            </w:r>
          </w:p>
          <w:tbl>
            <w:tblPr>
              <w:tblStyle w:val="3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1"/>
              <w:gridCol w:w="1309"/>
              <w:gridCol w:w="1167"/>
              <w:gridCol w:w="1513"/>
              <w:gridCol w:w="846"/>
              <w:gridCol w:w="1126"/>
              <w:gridCol w:w="898"/>
            </w:tblGrid>
            <w:tr w14:paraId="33B99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3" w:type="pct"/>
                  <w:noWrap w:val="0"/>
                  <w:vAlign w:val="center"/>
                </w:tcPr>
                <w:p w14:paraId="635870D3">
                  <w:pPr>
                    <w:keepNext w:val="0"/>
                    <w:keepLines w:val="0"/>
                    <w:pageBreakBefore w:val="0"/>
                    <w:widowControl/>
                    <w:kinsoku/>
                    <w:wordWrap/>
                    <w:overflowPunct/>
                    <w:topLinePunct w:val="0"/>
                    <w:autoSpaceDE/>
                    <w:autoSpaceDN/>
                    <w:bidi w:val="0"/>
                    <w:adjustRightInd/>
                    <w:snapToGrid/>
                    <w:spacing w:line="240" w:lineRule="atLeast"/>
                    <w:ind w:left="-120" w:leftChars="-50" w:right="-120" w:rightChars="-50"/>
                    <w:jc w:val="center"/>
                    <w:textAlignment w:val="auto"/>
                    <w:rPr>
                      <w:rFonts w:hint="default" w:eastAsia="宋体"/>
                      <w:bCs/>
                      <w:color w:val="000000" w:themeColor="text1"/>
                      <w:sz w:val="21"/>
                      <w:szCs w:val="21"/>
                      <w:u w:val="none"/>
                      <w:lang w:val="en-US" w:eastAsia="zh-CN"/>
                      <w14:textFill>
                        <w14:solidFill>
                          <w14:schemeClr w14:val="tx1"/>
                        </w14:solidFill>
                      </w14:textFill>
                    </w:rPr>
                  </w:pPr>
                  <w:r>
                    <w:rPr>
                      <w:rFonts w:hint="eastAsia"/>
                      <w:bCs/>
                      <w:color w:val="000000" w:themeColor="text1"/>
                      <w:sz w:val="21"/>
                      <w:szCs w:val="21"/>
                      <w:u w:val="none"/>
                      <w:lang w:val="en-US" w:eastAsia="zh-CN"/>
                      <w14:textFill>
                        <w14:solidFill>
                          <w14:schemeClr w14:val="tx1"/>
                        </w14:solidFill>
                      </w14:textFill>
                    </w:rPr>
                    <w:t>产排污环节</w:t>
                  </w:r>
                </w:p>
              </w:tc>
              <w:tc>
                <w:tcPr>
                  <w:tcW w:w="829" w:type="pct"/>
                  <w:noWrap w:val="0"/>
                  <w:vAlign w:val="center"/>
                </w:tcPr>
                <w:p w14:paraId="7706BB30">
                  <w:pPr>
                    <w:keepNext w:val="0"/>
                    <w:keepLines w:val="0"/>
                    <w:pageBreakBefore w:val="0"/>
                    <w:kinsoku/>
                    <w:wordWrap/>
                    <w:overflowPunct/>
                    <w:topLinePunct w:val="0"/>
                    <w:autoSpaceDE/>
                    <w:autoSpaceDN/>
                    <w:bidi w:val="0"/>
                    <w:adjustRightInd/>
                    <w:snapToGrid/>
                    <w:spacing w:line="240" w:lineRule="auto"/>
                    <w:ind w:left="-120" w:leftChars="-50" w:right="-120" w:rightChars="-50"/>
                    <w:jc w:val="center"/>
                    <w:textAlignment w:val="auto"/>
                    <w:rPr>
                      <w:rFonts w:hint="default" w:eastAsia="宋体"/>
                      <w:bCs/>
                      <w:color w:val="000000" w:themeColor="text1"/>
                      <w:sz w:val="21"/>
                      <w:szCs w:val="21"/>
                      <w:u w:val="none"/>
                      <w:lang w:val="en-US" w:eastAsia="zh-CN"/>
                      <w14:textFill>
                        <w14:solidFill>
                          <w14:schemeClr w14:val="tx1"/>
                        </w14:solidFill>
                      </w14:textFill>
                    </w:rPr>
                  </w:pPr>
                  <w:r>
                    <w:rPr>
                      <w:rFonts w:hint="eastAsia"/>
                      <w:bCs/>
                      <w:color w:val="000000" w:themeColor="text1"/>
                      <w:sz w:val="21"/>
                      <w:szCs w:val="21"/>
                      <w:u w:val="none"/>
                      <w:lang w:val="en-US" w:eastAsia="zh-CN"/>
                      <w14:textFill>
                        <w14:solidFill>
                          <w14:schemeClr w14:val="tx1"/>
                        </w14:solidFill>
                      </w14:textFill>
                    </w:rPr>
                    <w:t>排气筒编号</w:t>
                  </w:r>
                </w:p>
              </w:tc>
              <w:tc>
                <w:tcPr>
                  <w:tcW w:w="739" w:type="pct"/>
                  <w:noWrap w:val="0"/>
                  <w:vAlign w:val="center"/>
                </w:tcPr>
                <w:p w14:paraId="4DFA142F">
                  <w:pPr>
                    <w:keepNext w:val="0"/>
                    <w:keepLines w:val="0"/>
                    <w:pageBreakBefore w:val="0"/>
                    <w:kinsoku/>
                    <w:wordWrap/>
                    <w:overflowPunct/>
                    <w:topLinePunct w:val="0"/>
                    <w:autoSpaceDE/>
                    <w:autoSpaceDN/>
                    <w:bidi w:val="0"/>
                    <w:adjustRightInd/>
                    <w:snapToGrid/>
                    <w:spacing w:line="240" w:lineRule="atLeast"/>
                    <w:ind w:left="-120" w:leftChars="-50" w:right="-120" w:rightChars="-50"/>
                    <w:jc w:val="center"/>
                    <w:textAlignment w:val="auto"/>
                    <w:rPr>
                      <w:rFonts w:hint="default" w:eastAsia="宋体"/>
                      <w:bCs/>
                      <w:color w:val="000000" w:themeColor="text1"/>
                      <w:sz w:val="21"/>
                      <w:szCs w:val="21"/>
                      <w:u w:val="none"/>
                      <w:lang w:val="en-US" w:eastAsia="zh-CN"/>
                      <w14:textFill>
                        <w14:solidFill>
                          <w14:schemeClr w14:val="tx1"/>
                        </w14:solidFill>
                      </w14:textFill>
                    </w:rPr>
                  </w:pPr>
                  <w:r>
                    <w:rPr>
                      <w:rFonts w:hint="eastAsia"/>
                      <w:bCs/>
                      <w:color w:val="000000" w:themeColor="text1"/>
                      <w:sz w:val="21"/>
                      <w:szCs w:val="21"/>
                      <w:u w:val="none"/>
                      <w:lang w:val="en-US" w:eastAsia="zh-CN"/>
                      <w14:textFill>
                        <w14:solidFill>
                          <w14:schemeClr w14:val="tx1"/>
                        </w14:solidFill>
                      </w14:textFill>
                    </w:rPr>
                    <w:t>污染物种类</w:t>
                  </w:r>
                </w:p>
              </w:tc>
              <w:tc>
                <w:tcPr>
                  <w:tcW w:w="1494" w:type="pct"/>
                  <w:gridSpan w:val="2"/>
                  <w:noWrap w:val="0"/>
                  <w:vAlign w:val="center"/>
                </w:tcPr>
                <w:p w14:paraId="7B6CE4FA">
                  <w:pPr>
                    <w:keepNext w:val="0"/>
                    <w:keepLines w:val="0"/>
                    <w:pageBreakBefore w:val="0"/>
                    <w:widowControl/>
                    <w:kinsoku/>
                    <w:wordWrap/>
                    <w:overflowPunct/>
                    <w:topLinePunct w:val="0"/>
                    <w:autoSpaceDE/>
                    <w:autoSpaceDN/>
                    <w:bidi w:val="0"/>
                    <w:adjustRightInd/>
                    <w:snapToGrid/>
                    <w:spacing w:line="240" w:lineRule="atLeast"/>
                    <w:ind w:left="-120" w:leftChars="-50" w:right="-120" w:rightChars="-50"/>
                    <w:jc w:val="center"/>
                    <w:textAlignment w:val="auto"/>
                    <w:rPr>
                      <w:rFonts w:hint="default" w:eastAsia="宋体"/>
                      <w:bCs/>
                      <w:color w:val="000000" w:themeColor="text1"/>
                      <w:kern w:val="0"/>
                      <w:sz w:val="21"/>
                      <w:szCs w:val="21"/>
                      <w:u w:val="none"/>
                      <w:lang w:val="en-US" w:eastAsia="zh-CN"/>
                      <w14:textFill>
                        <w14:solidFill>
                          <w14:schemeClr w14:val="tx1"/>
                        </w14:solidFill>
                      </w14:textFill>
                    </w:rPr>
                  </w:pPr>
                  <w:r>
                    <w:rPr>
                      <w:rFonts w:hint="eastAsia"/>
                      <w:bCs/>
                      <w:color w:val="000000" w:themeColor="text1"/>
                      <w:kern w:val="0"/>
                      <w:sz w:val="21"/>
                      <w:szCs w:val="21"/>
                      <w:u w:val="none"/>
                      <w:lang w:val="en-US" w:eastAsia="zh-CN"/>
                      <w14:textFill>
                        <w14:solidFill>
                          <w14:schemeClr w14:val="tx1"/>
                        </w14:solidFill>
                      </w14:textFill>
                    </w:rPr>
                    <w:t>污染物排放情况</w:t>
                  </w:r>
                </w:p>
              </w:tc>
              <w:tc>
                <w:tcPr>
                  <w:tcW w:w="713" w:type="pct"/>
                  <w:noWrap w:val="0"/>
                  <w:vAlign w:val="center"/>
                </w:tcPr>
                <w:p w14:paraId="1A7D27C8">
                  <w:pPr>
                    <w:keepNext w:val="0"/>
                    <w:keepLines w:val="0"/>
                    <w:pageBreakBefore w:val="0"/>
                    <w:widowControl/>
                    <w:kinsoku/>
                    <w:wordWrap/>
                    <w:overflowPunct/>
                    <w:topLinePunct w:val="0"/>
                    <w:autoSpaceDE/>
                    <w:autoSpaceDN/>
                    <w:bidi w:val="0"/>
                    <w:adjustRightInd/>
                    <w:snapToGrid/>
                    <w:spacing w:line="240" w:lineRule="atLeast"/>
                    <w:ind w:left="-120" w:leftChars="-50" w:right="-120" w:rightChars="-50"/>
                    <w:jc w:val="center"/>
                    <w:textAlignment w:val="auto"/>
                    <w:rPr>
                      <w:rFonts w:hint="default" w:eastAsia="宋体"/>
                      <w:bCs/>
                      <w:color w:val="000000" w:themeColor="text1"/>
                      <w:kern w:val="0"/>
                      <w:sz w:val="21"/>
                      <w:szCs w:val="21"/>
                      <w:u w:val="none"/>
                      <w:lang w:val="en-US" w:eastAsia="zh-CN"/>
                      <w14:textFill>
                        <w14:solidFill>
                          <w14:schemeClr w14:val="tx1"/>
                        </w14:solidFill>
                      </w14:textFill>
                    </w:rPr>
                  </w:pPr>
                  <w:r>
                    <w:rPr>
                      <w:rFonts w:hint="eastAsia"/>
                      <w:bCs/>
                      <w:color w:val="000000" w:themeColor="text1"/>
                      <w:kern w:val="0"/>
                      <w:sz w:val="21"/>
                      <w:szCs w:val="21"/>
                      <w:u w:val="none"/>
                      <w:lang w:val="en-US" w:eastAsia="zh-CN"/>
                      <w14:textFill>
                        <w14:solidFill>
                          <w14:schemeClr w14:val="tx1"/>
                        </w14:solidFill>
                      </w14:textFill>
                    </w:rPr>
                    <w:t>排放标准</w:t>
                  </w:r>
                </w:p>
              </w:tc>
              <w:tc>
                <w:tcPr>
                  <w:tcW w:w="569" w:type="pct"/>
                  <w:noWrap w:val="0"/>
                  <w:vAlign w:val="center"/>
                </w:tcPr>
                <w:p w14:paraId="2F50C80F">
                  <w:pPr>
                    <w:keepNext w:val="0"/>
                    <w:keepLines w:val="0"/>
                    <w:pageBreakBefore w:val="0"/>
                    <w:widowControl/>
                    <w:kinsoku/>
                    <w:wordWrap/>
                    <w:overflowPunct/>
                    <w:topLinePunct w:val="0"/>
                    <w:autoSpaceDE/>
                    <w:autoSpaceDN/>
                    <w:bidi w:val="0"/>
                    <w:adjustRightInd/>
                    <w:snapToGrid/>
                    <w:spacing w:line="240" w:lineRule="atLeast"/>
                    <w:ind w:left="-120" w:leftChars="-50" w:right="-120" w:rightChars="-50"/>
                    <w:jc w:val="center"/>
                    <w:textAlignment w:val="auto"/>
                    <w:rPr>
                      <w:rFonts w:hint="default" w:eastAsia="宋体"/>
                      <w:bCs/>
                      <w:color w:val="000000" w:themeColor="text1"/>
                      <w:sz w:val="21"/>
                      <w:szCs w:val="21"/>
                      <w:u w:val="none"/>
                      <w:lang w:val="en-US" w:eastAsia="zh-CN"/>
                      <w14:textFill>
                        <w14:solidFill>
                          <w14:schemeClr w14:val="tx1"/>
                        </w14:solidFill>
                      </w14:textFill>
                    </w:rPr>
                  </w:pPr>
                  <w:r>
                    <w:rPr>
                      <w:rFonts w:hint="eastAsia"/>
                      <w:bCs/>
                      <w:color w:val="000000" w:themeColor="text1"/>
                      <w:sz w:val="21"/>
                      <w:szCs w:val="21"/>
                      <w:u w:val="none"/>
                      <w:lang w:val="en-US" w:eastAsia="zh-CN"/>
                      <w14:textFill>
                        <w14:solidFill>
                          <w14:schemeClr w14:val="tx1"/>
                        </w14:solidFill>
                      </w14:textFill>
                    </w:rPr>
                    <w:t>是否达标</w:t>
                  </w:r>
                </w:p>
              </w:tc>
            </w:tr>
            <w:tr w14:paraId="7419B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3" w:type="pct"/>
                  <w:vMerge w:val="restart"/>
                  <w:noWrap w:val="0"/>
                  <w:vAlign w:val="center"/>
                </w:tcPr>
                <w:p w14:paraId="5E95741D">
                  <w:pPr>
                    <w:spacing w:line="240" w:lineRule="auto"/>
                    <w:ind w:left="-120" w:leftChars="-50" w:right="-120" w:rightChars="-50"/>
                    <w:jc w:val="center"/>
                    <w:rPr>
                      <w:rFonts w:hint="default"/>
                      <w:color w:val="000000" w:themeColor="text1"/>
                      <w:sz w:val="21"/>
                      <w:szCs w:val="21"/>
                      <w:u w:val="none"/>
                      <w:lang w:val="en-US" w:eastAsia="zh-CN"/>
                      <w14:textFill>
                        <w14:solidFill>
                          <w14:schemeClr w14:val="tx1"/>
                        </w14:solidFill>
                      </w14:textFill>
                    </w:rPr>
                  </w:pPr>
                  <w:r>
                    <w:rPr>
                      <w:rFonts w:hint="default" w:ascii="Times New Roman" w:hAnsi="Times New Roman" w:eastAsia="宋体" w:cs="Times New Roman"/>
                      <w:color w:val="auto"/>
                      <w:sz w:val="21"/>
                      <w:szCs w:val="21"/>
                      <w:highlight w:val="none"/>
                    </w:rPr>
                    <w:t>粗细格栅、生化池、污泥池等</w:t>
                  </w:r>
                </w:p>
              </w:tc>
              <w:tc>
                <w:tcPr>
                  <w:tcW w:w="829" w:type="pct"/>
                  <w:vMerge w:val="restart"/>
                  <w:noWrap w:val="0"/>
                  <w:vAlign w:val="center"/>
                </w:tcPr>
                <w:p w14:paraId="32915F69">
                  <w:pPr>
                    <w:keepNext w:val="0"/>
                    <w:keepLines w:val="0"/>
                    <w:pageBreakBefore w:val="0"/>
                    <w:kinsoku/>
                    <w:wordWrap/>
                    <w:overflowPunct/>
                    <w:topLinePunct w:val="0"/>
                    <w:autoSpaceDE/>
                    <w:autoSpaceDN/>
                    <w:bidi w:val="0"/>
                    <w:adjustRightInd/>
                    <w:snapToGrid/>
                    <w:spacing w:line="240" w:lineRule="atLeast"/>
                    <w:ind w:left="-120" w:leftChars="-50" w:right="-120" w:rightChars="-50"/>
                    <w:jc w:val="center"/>
                    <w:textAlignment w:val="auto"/>
                    <w:rPr>
                      <w:rFonts w:hint="default" w:eastAsia="宋体"/>
                      <w:color w:val="000000" w:themeColor="text1"/>
                      <w:sz w:val="21"/>
                      <w:szCs w:val="21"/>
                      <w:u w:val="none"/>
                      <w:lang w:val="en-US" w:eastAsia="zh-CN"/>
                      <w14:textFill>
                        <w14:solidFill>
                          <w14:schemeClr w14:val="tx1"/>
                        </w14:solidFill>
                      </w14:textFill>
                    </w:rPr>
                  </w:pPr>
                  <w:r>
                    <w:rPr>
                      <w:rFonts w:hint="eastAsia"/>
                      <w:color w:val="000000" w:themeColor="text1"/>
                      <w:sz w:val="21"/>
                      <w:szCs w:val="21"/>
                      <w:u w:val="none"/>
                      <w:lang w:val="en-US" w:eastAsia="zh-CN"/>
                      <w14:textFill>
                        <w14:solidFill>
                          <w14:schemeClr w14:val="tx1"/>
                        </w14:solidFill>
                      </w14:textFill>
                    </w:rPr>
                    <w:t>DA001</w:t>
                  </w:r>
                </w:p>
              </w:tc>
              <w:tc>
                <w:tcPr>
                  <w:tcW w:w="739" w:type="pct"/>
                  <w:vMerge w:val="restart"/>
                  <w:noWrap w:val="0"/>
                  <w:vAlign w:val="center"/>
                </w:tcPr>
                <w:p w14:paraId="5856080B">
                  <w:pPr>
                    <w:keepNext w:val="0"/>
                    <w:keepLines w:val="0"/>
                    <w:pageBreakBefore w:val="0"/>
                    <w:kinsoku/>
                    <w:wordWrap/>
                    <w:overflowPunct/>
                    <w:topLinePunct w:val="0"/>
                    <w:autoSpaceDE/>
                    <w:autoSpaceDN/>
                    <w:bidi w:val="0"/>
                    <w:adjustRightInd/>
                    <w:snapToGrid/>
                    <w:spacing w:line="240" w:lineRule="atLeast"/>
                    <w:ind w:left="-120" w:leftChars="-50" w:right="-120" w:rightChars="-50"/>
                    <w:jc w:val="center"/>
                    <w:textAlignment w:val="auto"/>
                    <w:rPr>
                      <w:rFonts w:hint="default" w:eastAsia="宋体"/>
                      <w:color w:val="000000" w:themeColor="text1"/>
                      <w:sz w:val="21"/>
                      <w:szCs w:val="21"/>
                      <w:u w:val="none"/>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硫化氢</w:t>
                  </w:r>
                </w:p>
              </w:tc>
              <w:tc>
                <w:tcPr>
                  <w:tcW w:w="958" w:type="pct"/>
                  <w:noWrap w:val="0"/>
                  <w:vAlign w:val="center"/>
                </w:tcPr>
                <w:p w14:paraId="6C8BC64B">
                  <w:pPr>
                    <w:keepNext w:val="0"/>
                    <w:keepLines w:val="0"/>
                    <w:pageBreakBefore w:val="0"/>
                    <w:kinsoku/>
                    <w:wordWrap/>
                    <w:overflowPunct/>
                    <w:topLinePunct w:val="0"/>
                    <w:autoSpaceDE/>
                    <w:autoSpaceDN/>
                    <w:bidi w:val="0"/>
                    <w:adjustRightInd/>
                    <w:snapToGrid/>
                    <w:spacing w:line="240" w:lineRule="auto"/>
                    <w:ind w:left="-120" w:leftChars="-50" w:right="-120" w:rightChars="-50"/>
                    <w:jc w:val="center"/>
                    <w:textAlignment w:val="auto"/>
                    <w:rPr>
                      <w:rFonts w:hint="default" w:eastAsia="宋体"/>
                      <w:bCs/>
                      <w:color w:val="000000" w:themeColor="text1"/>
                      <w:kern w:val="0"/>
                      <w:sz w:val="21"/>
                      <w:szCs w:val="21"/>
                      <w:u w:val="none"/>
                      <w:lang w:val="en-US" w:eastAsia="zh-CN"/>
                      <w14:textFill>
                        <w14:solidFill>
                          <w14:schemeClr w14:val="tx1"/>
                        </w14:solidFill>
                      </w14:textFill>
                    </w:rPr>
                  </w:pPr>
                  <w:r>
                    <w:rPr>
                      <w:rFonts w:hint="eastAsia"/>
                      <w:bCs/>
                      <w:color w:val="000000" w:themeColor="text1"/>
                      <w:sz w:val="21"/>
                      <w:szCs w:val="21"/>
                      <w:u w:val="none"/>
                      <w:lang w:val="en-US" w:eastAsia="zh-CN"/>
                      <w14:textFill>
                        <w14:solidFill>
                          <w14:schemeClr w14:val="tx1"/>
                        </w14:solidFill>
                      </w14:textFill>
                    </w:rPr>
                    <w:t>浓度（mg/m</w:t>
                  </w:r>
                  <w:r>
                    <w:rPr>
                      <w:rFonts w:hint="eastAsia"/>
                      <w:bCs/>
                      <w:color w:val="000000" w:themeColor="text1"/>
                      <w:sz w:val="21"/>
                      <w:szCs w:val="21"/>
                      <w:u w:val="none"/>
                      <w:vertAlign w:val="superscript"/>
                      <w:lang w:val="en-US" w:eastAsia="zh-CN"/>
                      <w14:textFill>
                        <w14:solidFill>
                          <w14:schemeClr w14:val="tx1"/>
                        </w14:solidFill>
                      </w14:textFill>
                    </w:rPr>
                    <w:t>3</w:t>
                  </w:r>
                  <w:r>
                    <w:rPr>
                      <w:rFonts w:hint="eastAsia"/>
                      <w:bCs/>
                      <w:color w:val="000000" w:themeColor="text1"/>
                      <w:sz w:val="21"/>
                      <w:szCs w:val="21"/>
                      <w:u w:val="none"/>
                      <w:lang w:val="en-US" w:eastAsia="zh-CN"/>
                      <w14:textFill>
                        <w14:solidFill>
                          <w14:schemeClr w14:val="tx1"/>
                        </w14:solidFill>
                      </w14:textFill>
                    </w:rPr>
                    <w:t>）</w:t>
                  </w:r>
                </w:p>
              </w:tc>
              <w:tc>
                <w:tcPr>
                  <w:tcW w:w="536" w:type="pct"/>
                  <w:noWrap w:val="0"/>
                  <w:vAlign w:val="center"/>
                </w:tcPr>
                <w:p w14:paraId="3E2A4666">
                  <w:pPr>
                    <w:keepNext w:val="0"/>
                    <w:keepLines w:val="0"/>
                    <w:widowControl/>
                    <w:suppressLineNumbers w:val="0"/>
                    <w:spacing w:line="240" w:lineRule="auto"/>
                    <w:jc w:val="center"/>
                    <w:textAlignment w:val="center"/>
                    <w:rPr>
                      <w:rFonts w:hint="default" w:eastAsia="宋体"/>
                      <w:bCs/>
                      <w:color w:val="000000" w:themeColor="text1"/>
                      <w:kern w:val="0"/>
                      <w:sz w:val="21"/>
                      <w:szCs w:val="21"/>
                      <w:u w:val="none"/>
                      <w:lang w:val="en-US" w:eastAsia="zh-CN"/>
                      <w14:textFill>
                        <w14:solidFill>
                          <w14:schemeClr w14:val="tx1"/>
                        </w14:solidFill>
                      </w14:textFill>
                    </w:rPr>
                  </w:pPr>
                  <w:r>
                    <w:rPr>
                      <w:rFonts w:hint="eastAsia" w:eastAsia="宋体"/>
                      <w:bCs/>
                      <w:color w:val="000000" w:themeColor="text1"/>
                      <w:kern w:val="0"/>
                      <w:sz w:val="21"/>
                      <w:szCs w:val="21"/>
                      <w:u w:val="none"/>
                      <w:lang w:val="en-US" w:eastAsia="zh-CN"/>
                      <w14:textFill>
                        <w14:solidFill>
                          <w14:schemeClr w14:val="tx1"/>
                        </w14:solidFill>
                      </w14:textFill>
                    </w:rPr>
                    <w:t>0.271</w:t>
                  </w:r>
                </w:p>
              </w:tc>
              <w:tc>
                <w:tcPr>
                  <w:tcW w:w="713" w:type="pct"/>
                  <w:noWrap w:val="0"/>
                  <w:vAlign w:val="center"/>
                </w:tcPr>
                <w:p w14:paraId="0613174C">
                  <w:pPr>
                    <w:keepNext w:val="0"/>
                    <w:keepLines w:val="0"/>
                    <w:pageBreakBefore w:val="0"/>
                    <w:widowControl/>
                    <w:kinsoku/>
                    <w:wordWrap/>
                    <w:overflowPunct/>
                    <w:topLinePunct w:val="0"/>
                    <w:autoSpaceDE/>
                    <w:autoSpaceDN/>
                    <w:bidi w:val="0"/>
                    <w:adjustRightInd/>
                    <w:snapToGrid/>
                    <w:spacing w:line="240" w:lineRule="atLeast"/>
                    <w:ind w:left="-120" w:leftChars="-50" w:right="-120" w:rightChars="-50"/>
                    <w:jc w:val="center"/>
                    <w:textAlignment w:val="auto"/>
                    <w:rPr>
                      <w:rFonts w:hint="default" w:eastAsia="宋体"/>
                      <w:bCs/>
                      <w:color w:val="000000" w:themeColor="text1"/>
                      <w:kern w:val="0"/>
                      <w:sz w:val="21"/>
                      <w:szCs w:val="21"/>
                      <w:u w:val="none"/>
                      <w:lang w:val="en-US" w:eastAsia="zh-CN"/>
                      <w14:textFill>
                        <w14:solidFill>
                          <w14:schemeClr w14:val="tx1"/>
                        </w14:solidFill>
                      </w14:textFill>
                    </w:rPr>
                  </w:pPr>
                  <w:r>
                    <w:rPr>
                      <w:rFonts w:hint="eastAsia"/>
                      <w:bCs/>
                      <w:color w:val="000000" w:themeColor="text1"/>
                      <w:kern w:val="0"/>
                      <w:sz w:val="21"/>
                      <w:szCs w:val="21"/>
                      <w:u w:val="none"/>
                      <w:lang w:val="en-US" w:eastAsia="zh-CN"/>
                      <w14:textFill>
                        <w14:solidFill>
                          <w14:schemeClr w14:val="tx1"/>
                        </w14:solidFill>
                      </w14:textFill>
                    </w:rPr>
                    <w:t>/</w:t>
                  </w:r>
                </w:p>
              </w:tc>
              <w:tc>
                <w:tcPr>
                  <w:tcW w:w="569" w:type="pct"/>
                  <w:noWrap w:val="0"/>
                  <w:vAlign w:val="center"/>
                </w:tcPr>
                <w:p w14:paraId="187F5986">
                  <w:pPr>
                    <w:keepNext w:val="0"/>
                    <w:keepLines w:val="0"/>
                    <w:pageBreakBefore w:val="0"/>
                    <w:kinsoku/>
                    <w:wordWrap/>
                    <w:overflowPunct/>
                    <w:topLinePunct w:val="0"/>
                    <w:autoSpaceDE/>
                    <w:autoSpaceDN/>
                    <w:bidi w:val="0"/>
                    <w:adjustRightInd/>
                    <w:snapToGrid/>
                    <w:spacing w:line="240" w:lineRule="atLeast"/>
                    <w:ind w:left="-120" w:leftChars="-50" w:right="-120" w:rightChars="-50"/>
                    <w:jc w:val="center"/>
                    <w:textAlignment w:val="auto"/>
                    <w:rPr>
                      <w:rFonts w:hint="default" w:eastAsia="宋体"/>
                      <w:color w:val="000000" w:themeColor="text1"/>
                      <w:sz w:val="21"/>
                      <w:szCs w:val="21"/>
                      <w:u w:val="none"/>
                      <w:lang w:val="en-US" w:eastAsia="zh-CN"/>
                      <w14:textFill>
                        <w14:solidFill>
                          <w14:schemeClr w14:val="tx1"/>
                        </w14:solidFill>
                      </w14:textFill>
                    </w:rPr>
                  </w:pPr>
                  <w:r>
                    <w:rPr>
                      <w:rFonts w:hint="eastAsia"/>
                      <w:bCs/>
                      <w:color w:val="000000" w:themeColor="text1"/>
                      <w:sz w:val="21"/>
                      <w:szCs w:val="21"/>
                      <w:u w:val="none"/>
                      <w:lang w:val="en-US" w:eastAsia="zh-CN"/>
                      <w14:textFill>
                        <w14:solidFill>
                          <w14:schemeClr w14:val="tx1"/>
                        </w14:solidFill>
                      </w14:textFill>
                    </w:rPr>
                    <w:t>是</w:t>
                  </w:r>
                </w:p>
              </w:tc>
            </w:tr>
            <w:tr w14:paraId="655CB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3" w:type="pct"/>
                  <w:vMerge w:val="continue"/>
                  <w:noWrap w:val="0"/>
                  <w:vAlign w:val="center"/>
                </w:tcPr>
                <w:p w14:paraId="15ACD7CD">
                  <w:pPr>
                    <w:spacing w:line="240" w:lineRule="auto"/>
                    <w:ind w:left="-120" w:leftChars="-50" w:right="-120" w:rightChars="-50"/>
                    <w:jc w:val="center"/>
                    <w:rPr>
                      <w:rFonts w:hint="default" w:ascii="Times New Roman" w:hAnsi="Times New Roman" w:eastAsia="宋体" w:cs="Times New Roman"/>
                      <w:color w:val="auto"/>
                      <w:sz w:val="21"/>
                      <w:szCs w:val="21"/>
                      <w:highlight w:val="none"/>
                    </w:rPr>
                  </w:pPr>
                </w:p>
              </w:tc>
              <w:tc>
                <w:tcPr>
                  <w:tcW w:w="829" w:type="pct"/>
                  <w:vMerge w:val="continue"/>
                  <w:noWrap w:val="0"/>
                  <w:vAlign w:val="center"/>
                </w:tcPr>
                <w:p w14:paraId="1B12C259">
                  <w:pPr>
                    <w:keepNext w:val="0"/>
                    <w:keepLines w:val="0"/>
                    <w:pageBreakBefore w:val="0"/>
                    <w:kinsoku/>
                    <w:wordWrap/>
                    <w:overflowPunct/>
                    <w:topLinePunct w:val="0"/>
                    <w:autoSpaceDE/>
                    <w:autoSpaceDN/>
                    <w:bidi w:val="0"/>
                    <w:adjustRightInd/>
                    <w:snapToGrid/>
                    <w:spacing w:line="240" w:lineRule="atLeast"/>
                    <w:ind w:left="-120" w:leftChars="-50" w:right="-120" w:rightChars="-50"/>
                    <w:jc w:val="center"/>
                    <w:textAlignment w:val="auto"/>
                    <w:rPr>
                      <w:rFonts w:hint="eastAsia"/>
                      <w:color w:val="000000" w:themeColor="text1"/>
                      <w:sz w:val="21"/>
                      <w:szCs w:val="21"/>
                      <w:u w:val="none"/>
                      <w:lang w:val="en-US" w:eastAsia="zh-CN"/>
                      <w14:textFill>
                        <w14:solidFill>
                          <w14:schemeClr w14:val="tx1"/>
                        </w14:solidFill>
                      </w14:textFill>
                    </w:rPr>
                  </w:pPr>
                </w:p>
              </w:tc>
              <w:tc>
                <w:tcPr>
                  <w:tcW w:w="739" w:type="pct"/>
                  <w:vMerge w:val="continue"/>
                  <w:noWrap w:val="0"/>
                  <w:vAlign w:val="center"/>
                </w:tcPr>
                <w:p w14:paraId="253ED575">
                  <w:pPr>
                    <w:keepNext w:val="0"/>
                    <w:keepLines w:val="0"/>
                    <w:pageBreakBefore w:val="0"/>
                    <w:kinsoku/>
                    <w:wordWrap/>
                    <w:overflowPunct/>
                    <w:topLinePunct w:val="0"/>
                    <w:autoSpaceDE/>
                    <w:autoSpaceDN/>
                    <w:bidi w:val="0"/>
                    <w:adjustRightInd/>
                    <w:snapToGrid/>
                    <w:spacing w:line="240" w:lineRule="atLeast"/>
                    <w:ind w:left="-120" w:leftChars="-50" w:right="-120" w:rightChars="-50"/>
                    <w:jc w:val="center"/>
                    <w:textAlignment w:val="auto"/>
                    <w:rPr>
                      <w:rFonts w:hint="eastAsia"/>
                      <w:color w:val="000000" w:themeColor="text1"/>
                      <w:sz w:val="21"/>
                      <w:szCs w:val="21"/>
                      <w:lang w:val="en-US" w:eastAsia="zh-CN"/>
                      <w14:textFill>
                        <w14:solidFill>
                          <w14:schemeClr w14:val="tx1"/>
                        </w14:solidFill>
                      </w14:textFill>
                    </w:rPr>
                  </w:pPr>
                </w:p>
              </w:tc>
              <w:tc>
                <w:tcPr>
                  <w:tcW w:w="958" w:type="pct"/>
                  <w:noWrap w:val="0"/>
                  <w:vAlign w:val="center"/>
                </w:tcPr>
                <w:p w14:paraId="76EDD74C">
                  <w:pPr>
                    <w:keepNext w:val="0"/>
                    <w:keepLines w:val="0"/>
                    <w:pageBreakBefore w:val="0"/>
                    <w:kinsoku/>
                    <w:wordWrap/>
                    <w:overflowPunct/>
                    <w:topLinePunct w:val="0"/>
                    <w:autoSpaceDE/>
                    <w:autoSpaceDN/>
                    <w:bidi w:val="0"/>
                    <w:adjustRightInd/>
                    <w:snapToGrid/>
                    <w:spacing w:line="240" w:lineRule="auto"/>
                    <w:ind w:left="-120" w:leftChars="-50" w:right="-120" w:rightChars="-50"/>
                    <w:jc w:val="center"/>
                    <w:textAlignment w:val="auto"/>
                    <w:rPr>
                      <w:rFonts w:hint="default"/>
                      <w:bCs/>
                      <w:color w:val="000000" w:themeColor="text1"/>
                      <w:sz w:val="21"/>
                      <w:szCs w:val="21"/>
                      <w:u w:val="none"/>
                      <w:lang w:val="en-US" w:eastAsia="zh-CN"/>
                      <w14:textFill>
                        <w14:solidFill>
                          <w14:schemeClr w14:val="tx1"/>
                        </w14:solidFill>
                      </w14:textFill>
                    </w:rPr>
                  </w:pPr>
                  <w:r>
                    <w:rPr>
                      <w:rFonts w:hint="eastAsia"/>
                      <w:bCs/>
                      <w:color w:val="000000" w:themeColor="text1"/>
                      <w:sz w:val="21"/>
                      <w:szCs w:val="21"/>
                      <w:u w:val="none"/>
                      <w:lang w:val="en-US" w:eastAsia="zh-CN"/>
                      <w14:textFill>
                        <w14:solidFill>
                          <w14:schemeClr w14:val="tx1"/>
                        </w14:solidFill>
                      </w14:textFill>
                    </w:rPr>
                    <w:t>排放速率（kg/h）</w:t>
                  </w:r>
                </w:p>
              </w:tc>
              <w:tc>
                <w:tcPr>
                  <w:tcW w:w="536" w:type="pct"/>
                  <w:noWrap w:val="0"/>
                  <w:vAlign w:val="center"/>
                </w:tcPr>
                <w:p w14:paraId="12398041">
                  <w:pPr>
                    <w:keepNext w:val="0"/>
                    <w:keepLines w:val="0"/>
                    <w:widowControl/>
                    <w:suppressLineNumbers w:val="0"/>
                    <w:spacing w:line="240" w:lineRule="auto"/>
                    <w:jc w:val="center"/>
                    <w:textAlignment w:val="center"/>
                    <w:rPr>
                      <w:rFonts w:hint="default"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0.005</w:t>
                  </w:r>
                </w:p>
              </w:tc>
              <w:tc>
                <w:tcPr>
                  <w:tcW w:w="713" w:type="pct"/>
                  <w:noWrap w:val="0"/>
                  <w:vAlign w:val="center"/>
                </w:tcPr>
                <w:p w14:paraId="74AC6F2F">
                  <w:pPr>
                    <w:keepNext w:val="0"/>
                    <w:keepLines w:val="0"/>
                    <w:pageBreakBefore w:val="0"/>
                    <w:widowControl/>
                    <w:kinsoku/>
                    <w:wordWrap/>
                    <w:overflowPunct/>
                    <w:topLinePunct w:val="0"/>
                    <w:autoSpaceDE/>
                    <w:autoSpaceDN/>
                    <w:bidi w:val="0"/>
                    <w:adjustRightInd/>
                    <w:snapToGrid/>
                    <w:spacing w:line="240" w:lineRule="atLeast"/>
                    <w:ind w:left="-120" w:leftChars="-50" w:right="-120" w:rightChars="-50"/>
                    <w:jc w:val="center"/>
                    <w:textAlignment w:val="auto"/>
                    <w:rPr>
                      <w:rFonts w:hint="default"/>
                      <w:bCs/>
                      <w:color w:val="000000" w:themeColor="text1"/>
                      <w:kern w:val="0"/>
                      <w:sz w:val="21"/>
                      <w:szCs w:val="21"/>
                      <w:u w:val="none"/>
                      <w:lang w:val="en-US" w:eastAsia="zh-CN"/>
                      <w14:textFill>
                        <w14:solidFill>
                          <w14:schemeClr w14:val="tx1"/>
                        </w14:solidFill>
                      </w14:textFill>
                    </w:rPr>
                  </w:pPr>
                  <w:r>
                    <w:rPr>
                      <w:rFonts w:hint="eastAsia"/>
                      <w:bCs/>
                      <w:color w:val="000000" w:themeColor="text1"/>
                      <w:kern w:val="0"/>
                      <w:sz w:val="21"/>
                      <w:szCs w:val="21"/>
                      <w:u w:val="none"/>
                      <w:lang w:val="en-US" w:eastAsia="zh-CN"/>
                      <w14:textFill>
                        <w14:solidFill>
                          <w14:schemeClr w14:val="tx1"/>
                        </w14:solidFill>
                      </w14:textFill>
                    </w:rPr>
                    <w:t>0.33</w:t>
                  </w:r>
                </w:p>
              </w:tc>
              <w:tc>
                <w:tcPr>
                  <w:tcW w:w="569" w:type="pct"/>
                  <w:noWrap w:val="0"/>
                  <w:vAlign w:val="center"/>
                </w:tcPr>
                <w:p w14:paraId="7372B1FD">
                  <w:pPr>
                    <w:keepNext w:val="0"/>
                    <w:keepLines w:val="0"/>
                    <w:pageBreakBefore w:val="0"/>
                    <w:kinsoku/>
                    <w:wordWrap/>
                    <w:overflowPunct/>
                    <w:topLinePunct w:val="0"/>
                    <w:autoSpaceDE/>
                    <w:autoSpaceDN/>
                    <w:bidi w:val="0"/>
                    <w:adjustRightInd/>
                    <w:snapToGrid/>
                    <w:spacing w:line="240" w:lineRule="atLeast"/>
                    <w:ind w:left="-120" w:leftChars="-50" w:right="-120" w:rightChars="-50"/>
                    <w:jc w:val="center"/>
                    <w:textAlignment w:val="auto"/>
                    <w:rPr>
                      <w:rFonts w:hint="eastAsia"/>
                      <w:bCs/>
                      <w:color w:val="000000" w:themeColor="text1"/>
                      <w:sz w:val="21"/>
                      <w:szCs w:val="21"/>
                      <w:u w:val="none"/>
                      <w:lang w:val="en-US" w:eastAsia="zh-CN"/>
                      <w14:textFill>
                        <w14:solidFill>
                          <w14:schemeClr w14:val="tx1"/>
                        </w14:solidFill>
                      </w14:textFill>
                    </w:rPr>
                  </w:pPr>
                  <w:r>
                    <w:rPr>
                      <w:rFonts w:hint="eastAsia"/>
                      <w:bCs/>
                      <w:color w:val="000000" w:themeColor="text1"/>
                      <w:sz w:val="21"/>
                      <w:szCs w:val="21"/>
                      <w:u w:val="none"/>
                      <w:lang w:val="en-US" w:eastAsia="zh-CN"/>
                      <w14:textFill>
                        <w14:solidFill>
                          <w14:schemeClr w14:val="tx1"/>
                        </w14:solidFill>
                      </w14:textFill>
                    </w:rPr>
                    <w:t>是</w:t>
                  </w:r>
                </w:p>
              </w:tc>
            </w:tr>
            <w:tr w14:paraId="71C37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3" w:type="pct"/>
                  <w:vMerge w:val="continue"/>
                  <w:noWrap w:val="0"/>
                  <w:vAlign w:val="center"/>
                </w:tcPr>
                <w:p w14:paraId="43844D79">
                  <w:pPr>
                    <w:spacing w:line="240" w:lineRule="auto"/>
                    <w:ind w:left="-120" w:leftChars="-50" w:right="-120" w:rightChars="-50"/>
                    <w:jc w:val="center"/>
                    <w:rPr>
                      <w:rFonts w:hint="default" w:ascii="Times New Roman" w:hAnsi="Times New Roman" w:eastAsia="宋体" w:cs="Times New Roman"/>
                      <w:color w:val="auto"/>
                      <w:sz w:val="21"/>
                      <w:szCs w:val="21"/>
                      <w:highlight w:val="none"/>
                    </w:rPr>
                  </w:pPr>
                </w:p>
              </w:tc>
              <w:tc>
                <w:tcPr>
                  <w:tcW w:w="829" w:type="pct"/>
                  <w:vMerge w:val="continue"/>
                  <w:noWrap w:val="0"/>
                  <w:vAlign w:val="center"/>
                </w:tcPr>
                <w:p w14:paraId="09A97DB9">
                  <w:pPr>
                    <w:keepNext w:val="0"/>
                    <w:keepLines w:val="0"/>
                    <w:pageBreakBefore w:val="0"/>
                    <w:kinsoku/>
                    <w:wordWrap/>
                    <w:overflowPunct/>
                    <w:topLinePunct w:val="0"/>
                    <w:autoSpaceDE/>
                    <w:autoSpaceDN/>
                    <w:bidi w:val="0"/>
                    <w:adjustRightInd/>
                    <w:snapToGrid/>
                    <w:spacing w:line="240" w:lineRule="atLeast"/>
                    <w:ind w:left="-120" w:leftChars="-50" w:right="-120" w:rightChars="-50"/>
                    <w:jc w:val="center"/>
                    <w:textAlignment w:val="auto"/>
                    <w:rPr>
                      <w:rFonts w:hint="eastAsia"/>
                      <w:color w:val="000000" w:themeColor="text1"/>
                      <w:sz w:val="21"/>
                      <w:szCs w:val="21"/>
                      <w:u w:val="none"/>
                      <w:lang w:val="en-US" w:eastAsia="zh-CN"/>
                      <w14:textFill>
                        <w14:solidFill>
                          <w14:schemeClr w14:val="tx1"/>
                        </w14:solidFill>
                      </w14:textFill>
                    </w:rPr>
                  </w:pPr>
                </w:p>
              </w:tc>
              <w:tc>
                <w:tcPr>
                  <w:tcW w:w="739" w:type="pct"/>
                  <w:vMerge w:val="restart"/>
                  <w:noWrap w:val="0"/>
                  <w:vAlign w:val="center"/>
                </w:tcPr>
                <w:p w14:paraId="4826FF57">
                  <w:pPr>
                    <w:keepNext w:val="0"/>
                    <w:keepLines w:val="0"/>
                    <w:pageBreakBefore w:val="0"/>
                    <w:kinsoku/>
                    <w:wordWrap/>
                    <w:overflowPunct/>
                    <w:topLinePunct w:val="0"/>
                    <w:autoSpaceDE/>
                    <w:autoSpaceDN/>
                    <w:bidi w:val="0"/>
                    <w:adjustRightInd/>
                    <w:snapToGrid/>
                    <w:spacing w:line="240" w:lineRule="atLeast"/>
                    <w:ind w:left="-120" w:leftChars="-50" w:right="-120" w:rightChars="-50"/>
                    <w:jc w:val="center"/>
                    <w:textAlignment w:val="auto"/>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氨</w:t>
                  </w:r>
                </w:p>
              </w:tc>
              <w:tc>
                <w:tcPr>
                  <w:tcW w:w="958" w:type="pct"/>
                  <w:noWrap w:val="0"/>
                  <w:vAlign w:val="center"/>
                </w:tcPr>
                <w:p w14:paraId="79D11A53">
                  <w:pPr>
                    <w:keepNext w:val="0"/>
                    <w:keepLines w:val="0"/>
                    <w:pageBreakBefore w:val="0"/>
                    <w:kinsoku/>
                    <w:wordWrap/>
                    <w:overflowPunct/>
                    <w:topLinePunct w:val="0"/>
                    <w:autoSpaceDE/>
                    <w:autoSpaceDN/>
                    <w:bidi w:val="0"/>
                    <w:adjustRightInd/>
                    <w:snapToGrid/>
                    <w:spacing w:line="240" w:lineRule="auto"/>
                    <w:ind w:left="-120" w:leftChars="-50" w:right="-120" w:rightChars="-50"/>
                    <w:jc w:val="center"/>
                    <w:textAlignment w:val="auto"/>
                    <w:rPr>
                      <w:rFonts w:hint="eastAsia"/>
                      <w:bCs/>
                      <w:color w:val="000000" w:themeColor="text1"/>
                      <w:sz w:val="21"/>
                      <w:szCs w:val="21"/>
                      <w:u w:val="none"/>
                      <w:lang w:val="en-US" w:eastAsia="zh-CN"/>
                      <w14:textFill>
                        <w14:solidFill>
                          <w14:schemeClr w14:val="tx1"/>
                        </w14:solidFill>
                      </w14:textFill>
                    </w:rPr>
                  </w:pPr>
                  <w:r>
                    <w:rPr>
                      <w:rFonts w:hint="eastAsia"/>
                      <w:bCs/>
                      <w:color w:val="000000" w:themeColor="text1"/>
                      <w:sz w:val="21"/>
                      <w:szCs w:val="21"/>
                      <w:u w:val="none"/>
                      <w:lang w:val="en-US" w:eastAsia="zh-CN"/>
                      <w14:textFill>
                        <w14:solidFill>
                          <w14:schemeClr w14:val="tx1"/>
                        </w14:solidFill>
                      </w14:textFill>
                    </w:rPr>
                    <w:t>浓度（mg/m</w:t>
                  </w:r>
                  <w:r>
                    <w:rPr>
                      <w:rFonts w:hint="eastAsia"/>
                      <w:bCs/>
                      <w:color w:val="000000" w:themeColor="text1"/>
                      <w:sz w:val="21"/>
                      <w:szCs w:val="21"/>
                      <w:u w:val="none"/>
                      <w:vertAlign w:val="superscript"/>
                      <w:lang w:val="en-US" w:eastAsia="zh-CN"/>
                      <w14:textFill>
                        <w14:solidFill>
                          <w14:schemeClr w14:val="tx1"/>
                        </w14:solidFill>
                      </w14:textFill>
                    </w:rPr>
                    <w:t>3</w:t>
                  </w:r>
                  <w:r>
                    <w:rPr>
                      <w:rFonts w:hint="eastAsia"/>
                      <w:bCs/>
                      <w:color w:val="000000" w:themeColor="text1"/>
                      <w:sz w:val="21"/>
                      <w:szCs w:val="21"/>
                      <w:u w:val="none"/>
                      <w:lang w:val="en-US" w:eastAsia="zh-CN"/>
                      <w14:textFill>
                        <w14:solidFill>
                          <w14:schemeClr w14:val="tx1"/>
                        </w14:solidFill>
                      </w14:textFill>
                    </w:rPr>
                    <w:t>）</w:t>
                  </w:r>
                </w:p>
              </w:tc>
              <w:tc>
                <w:tcPr>
                  <w:tcW w:w="536" w:type="pct"/>
                  <w:noWrap w:val="0"/>
                  <w:vAlign w:val="center"/>
                </w:tcPr>
                <w:p w14:paraId="35E3CEF3">
                  <w:pPr>
                    <w:keepNext w:val="0"/>
                    <w:keepLines w:val="0"/>
                    <w:widowControl/>
                    <w:suppressLineNumbers w:val="0"/>
                    <w:spacing w:line="240" w:lineRule="auto"/>
                    <w:jc w:val="center"/>
                    <w:textAlignment w:val="center"/>
                    <w:rPr>
                      <w:rFonts w:hint="default"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6.975</w:t>
                  </w:r>
                </w:p>
              </w:tc>
              <w:tc>
                <w:tcPr>
                  <w:tcW w:w="713" w:type="pct"/>
                  <w:noWrap w:val="0"/>
                  <w:vAlign w:val="center"/>
                </w:tcPr>
                <w:p w14:paraId="54240960">
                  <w:pPr>
                    <w:keepNext w:val="0"/>
                    <w:keepLines w:val="0"/>
                    <w:pageBreakBefore w:val="0"/>
                    <w:widowControl/>
                    <w:kinsoku/>
                    <w:wordWrap/>
                    <w:overflowPunct/>
                    <w:topLinePunct w:val="0"/>
                    <w:autoSpaceDE/>
                    <w:autoSpaceDN/>
                    <w:bidi w:val="0"/>
                    <w:adjustRightInd/>
                    <w:snapToGrid/>
                    <w:spacing w:line="240" w:lineRule="atLeast"/>
                    <w:ind w:left="-120" w:leftChars="-50" w:right="-120" w:rightChars="-50"/>
                    <w:jc w:val="center"/>
                    <w:textAlignment w:val="auto"/>
                    <w:rPr>
                      <w:rFonts w:hint="default"/>
                      <w:bCs/>
                      <w:color w:val="000000" w:themeColor="text1"/>
                      <w:kern w:val="0"/>
                      <w:sz w:val="21"/>
                      <w:szCs w:val="21"/>
                      <w:u w:val="none"/>
                      <w:lang w:val="en-US" w:eastAsia="zh-CN"/>
                      <w14:textFill>
                        <w14:solidFill>
                          <w14:schemeClr w14:val="tx1"/>
                        </w14:solidFill>
                      </w14:textFill>
                    </w:rPr>
                  </w:pPr>
                  <w:r>
                    <w:rPr>
                      <w:rFonts w:hint="eastAsia"/>
                      <w:bCs/>
                      <w:color w:val="000000" w:themeColor="text1"/>
                      <w:kern w:val="0"/>
                      <w:sz w:val="21"/>
                      <w:szCs w:val="21"/>
                      <w:u w:val="none"/>
                      <w:lang w:val="en-US" w:eastAsia="zh-CN"/>
                      <w14:textFill>
                        <w14:solidFill>
                          <w14:schemeClr w14:val="tx1"/>
                        </w14:solidFill>
                      </w14:textFill>
                    </w:rPr>
                    <w:t>/</w:t>
                  </w:r>
                </w:p>
              </w:tc>
              <w:tc>
                <w:tcPr>
                  <w:tcW w:w="569" w:type="pct"/>
                  <w:noWrap w:val="0"/>
                  <w:vAlign w:val="center"/>
                </w:tcPr>
                <w:p w14:paraId="4493FD0F">
                  <w:pPr>
                    <w:keepNext w:val="0"/>
                    <w:keepLines w:val="0"/>
                    <w:pageBreakBefore w:val="0"/>
                    <w:kinsoku/>
                    <w:wordWrap/>
                    <w:overflowPunct/>
                    <w:topLinePunct w:val="0"/>
                    <w:autoSpaceDE/>
                    <w:autoSpaceDN/>
                    <w:bidi w:val="0"/>
                    <w:adjustRightInd/>
                    <w:snapToGrid/>
                    <w:spacing w:line="240" w:lineRule="atLeast"/>
                    <w:ind w:left="-120" w:leftChars="-50" w:right="-120" w:rightChars="-50"/>
                    <w:jc w:val="center"/>
                    <w:textAlignment w:val="auto"/>
                    <w:rPr>
                      <w:rFonts w:hint="eastAsia"/>
                      <w:bCs/>
                      <w:color w:val="000000" w:themeColor="text1"/>
                      <w:sz w:val="21"/>
                      <w:szCs w:val="21"/>
                      <w:u w:val="none"/>
                      <w:lang w:val="en-US" w:eastAsia="zh-CN"/>
                      <w14:textFill>
                        <w14:solidFill>
                          <w14:schemeClr w14:val="tx1"/>
                        </w14:solidFill>
                      </w14:textFill>
                    </w:rPr>
                  </w:pPr>
                  <w:r>
                    <w:rPr>
                      <w:rFonts w:hint="eastAsia"/>
                      <w:bCs/>
                      <w:color w:val="000000" w:themeColor="text1"/>
                      <w:sz w:val="21"/>
                      <w:szCs w:val="21"/>
                      <w:u w:val="none"/>
                      <w:lang w:val="en-US" w:eastAsia="zh-CN"/>
                      <w14:textFill>
                        <w14:solidFill>
                          <w14:schemeClr w14:val="tx1"/>
                        </w14:solidFill>
                      </w14:textFill>
                    </w:rPr>
                    <w:t>是</w:t>
                  </w:r>
                </w:p>
              </w:tc>
            </w:tr>
            <w:tr w14:paraId="1F1EE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3" w:type="pct"/>
                  <w:vMerge w:val="continue"/>
                  <w:noWrap w:val="0"/>
                  <w:vAlign w:val="center"/>
                </w:tcPr>
                <w:p w14:paraId="06A5554C">
                  <w:pPr>
                    <w:spacing w:line="240" w:lineRule="auto"/>
                    <w:ind w:left="-120" w:leftChars="-50" w:right="-120" w:rightChars="-50"/>
                    <w:jc w:val="center"/>
                    <w:rPr>
                      <w:rFonts w:hint="default" w:ascii="Times New Roman" w:hAnsi="Times New Roman" w:eastAsia="宋体" w:cs="Times New Roman"/>
                      <w:color w:val="auto"/>
                      <w:sz w:val="21"/>
                      <w:szCs w:val="21"/>
                      <w:highlight w:val="none"/>
                    </w:rPr>
                  </w:pPr>
                </w:p>
              </w:tc>
              <w:tc>
                <w:tcPr>
                  <w:tcW w:w="829" w:type="pct"/>
                  <w:vMerge w:val="continue"/>
                  <w:noWrap w:val="0"/>
                  <w:vAlign w:val="center"/>
                </w:tcPr>
                <w:p w14:paraId="147B8167">
                  <w:pPr>
                    <w:keepNext w:val="0"/>
                    <w:keepLines w:val="0"/>
                    <w:pageBreakBefore w:val="0"/>
                    <w:kinsoku/>
                    <w:wordWrap/>
                    <w:overflowPunct/>
                    <w:topLinePunct w:val="0"/>
                    <w:autoSpaceDE/>
                    <w:autoSpaceDN/>
                    <w:bidi w:val="0"/>
                    <w:adjustRightInd/>
                    <w:snapToGrid/>
                    <w:spacing w:line="240" w:lineRule="atLeast"/>
                    <w:ind w:left="-120" w:leftChars="-50" w:right="-120" w:rightChars="-50"/>
                    <w:jc w:val="center"/>
                    <w:textAlignment w:val="auto"/>
                    <w:rPr>
                      <w:rFonts w:hint="eastAsia"/>
                      <w:color w:val="000000" w:themeColor="text1"/>
                      <w:sz w:val="21"/>
                      <w:szCs w:val="21"/>
                      <w:u w:val="none"/>
                      <w:lang w:val="en-US" w:eastAsia="zh-CN"/>
                      <w14:textFill>
                        <w14:solidFill>
                          <w14:schemeClr w14:val="tx1"/>
                        </w14:solidFill>
                      </w14:textFill>
                    </w:rPr>
                  </w:pPr>
                </w:p>
              </w:tc>
              <w:tc>
                <w:tcPr>
                  <w:tcW w:w="739" w:type="pct"/>
                  <w:vMerge w:val="continue"/>
                  <w:noWrap w:val="0"/>
                  <w:vAlign w:val="center"/>
                </w:tcPr>
                <w:p w14:paraId="7EF7EDFB">
                  <w:pPr>
                    <w:keepNext w:val="0"/>
                    <w:keepLines w:val="0"/>
                    <w:pageBreakBefore w:val="0"/>
                    <w:kinsoku/>
                    <w:wordWrap/>
                    <w:overflowPunct/>
                    <w:topLinePunct w:val="0"/>
                    <w:autoSpaceDE/>
                    <w:autoSpaceDN/>
                    <w:bidi w:val="0"/>
                    <w:adjustRightInd/>
                    <w:snapToGrid/>
                    <w:spacing w:line="240" w:lineRule="atLeast"/>
                    <w:ind w:left="-120" w:leftChars="-50" w:right="-120" w:rightChars="-50"/>
                    <w:jc w:val="center"/>
                    <w:textAlignment w:val="auto"/>
                    <w:rPr>
                      <w:rFonts w:hint="eastAsia"/>
                      <w:color w:val="000000" w:themeColor="text1"/>
                      <w:sz w:val="21"/>
                      <w:szCs w:val="21"/>
                      <w:lang w:val="en-US" w:eastAsia="zh-CN"/>
                      <w14:textFill>
                        <w14:solidFill>
                          <w14:schemeClr w14:val="tx1"/>
                        </w14:solidFill>
                      </w14:textFill>
                    </w:rPr>
                  </w:pPr>
                </w:p>
              </w:tc>
              <w:tc>
                <w:tcPr>
                  <w:tcW w:w="958" w:type="pct"/>
                  <w:noWrap w:val="0"/>
                  <w:vAlign w:val="center"/>
                </w:tcPr>
                <w:p w14:paraId="2D6C9202">
                  <w:pPr>
                    <w:keepNext w:val="0"/>
                    <w:keepLines w:val="0"/>
                    <w:pageBreakBefore w:val="0"/>
                    <w:kinsoku/>
                    <w:wordWrap/>
                    <w:overflowPunct/>
                    <w:topLinePunct w:val="0"/>
                    <w:autoSpaceDE/>
                    <w:autoSpaceDN/>
                    <w:bidi w:val="0"/>
                    <w:adjustRightInd/>
                    <w:snapToGrid/>
                    <w:spacing w:line="240" w:lineRule="auto"/>
                    <w:ind w:left="-120" w:leftChars="-50" w:right="-120" w:rightChars="-50"/>
                    <w:jc w:val="center"/>
                    <w:textAlignment w:val="auto"/>
                    <w:rPr>
                      <w:rFonts w:hint="eastAsia"/>
                      <w:bCs/>
                      <w:color w:val="000000" w:themeColor="text1"/>
                      <w:sz w:val="21"/>
                      <w:szCs w:val="21"/>
                      <w:u w:val="none"/>
                      <w:lang w:val="en-US" w:eastAsia="zh-CN"/>
                      <w14:textFill>
                        <w14:solidFill>
                          <w14:schemeClr w14:val="tx1"/>
                        </w14:solidFill>
                      </w14:textFill>
                    </w:rPr>
                  </w:pPr>
                  <w:r>
                    <w:rPr>
                      <w:rFonts w:hint="eastAsia"/>
                      <w:bCs/>
                      <w:color w:val="000000" w:themeColor="text1"/>
                      <w:sz w:val="21"/>
                      <w:szCs w:val="21"/>
                      <w:u w:val="none"/>
                      <w:lang w:val="en-US" w:eastAsia="zh-CN"/>
                      <w14:textFill>
                        <w14:solidFill>
                          <w14:schemeClr w14:val="tx1"/>
                        </w14:solidFill>
                      </w14:textFill>
                    </w:rPr>
                    <w:t>排放速率（kg/h）</w:t>
                  </w:r>
                </w:p>
              </w:tc>
              <w:tc>
                <w:tcPr>
                  <w:tcW w:w="536" w:type="pct"/>
                  <w:noWrap w:val="0"/>
                  <w:vAlign w:val="center"/>
                </w:tcPr>
                <w:p w14:paraId="32835BD3">
                  <w:pPr>
                    <w:keepNext w:val="0"/>
                    <w:keepLines w:val="0"/>
                    <w:widowControl/>
                    <w:suppressLineNumbers w:val="0"/>
                    <w:spacing w:line="240" w:lineRule="auto"/>
                    <w:jc w:val="center"/>
                    <w:textAlignment w:val="center"/>
                    <w:rPr>
                      <w:rFonts w:hint="default"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0.139</w:t>
                  </w:r>
                </w:p>
              </w:tc>
              <w:tc>
                <w:tcPr>
                  <w:tcW w:w="713" w:type="pct"/>
                  <w:noWrap w:val="0"/>
                  <w:vAlign w:val="center"/>
                </w:tcPr>
                <w:p w14:paraId="4EBD5B0F">
                  <w:pPr>
                    <w:keepNext w:val="0"/>
                    <w:keepLines w:val="0"/>
                    <w:pageBreakBefore w:val="0"/>
                    <w:widowControl/>
                    <w:kinsoku/>
                    <w:wordWrap/>
                    <w:overflowPunct/>
                    <w:topLinePunct w:val="0"/>
                    <w:autoSpaceDE/>
                    <w:autoSpaceDN/>
                    <w:bidi w:val="0"/>
                    <w:adjustRightInd/>
                    <w:snapToGrid/>
                    <w:spacing w:line="240" w:lineRule="atLeast"/>
                    <w:ind w:left="-120" w:leftChars="-50" w:right="-120" w:rightChars="-50"/>
                    <w:jc w:val="center"/>
                    <w:textAlignment w:val="auto"/>
                    <w:rPr>
                      <w:rFonts w:hint="default"/>
                      <w:bCs/>
                      <w:color w:val="000000" w:themeColor="text1"/>
                      <w:kern w:val="0"/>
                      <w:sz w:val="21"/>
                      <w:szCs w:val="21"/>
                      <w:u w:val="none"/>
                      <w:lang w:val="en-US" w:eastAsia="zh-CN"/>
                      <w14:textFill>
                        <w14:solidFill>
                          <w14:schemeClr w14:val="tx1"/>
                        </w14:solidFill>
                      </w14:textFill>
                    </w:rPr>
                  </w:pPr>
                  <w:r>
                    <w:rPr>
                      <w:rFonts w:hint="eastAsia"/>
                      <w:bCs/>
                      <w:color w:val="000000" w:themeColor="text1"/>
                      <w:kern w:val="0"/>
                      <w:sz w:val="21"/>
                      <w:szCs w:val="21"/>
                      <w:u w:val="none"/>
                      <w:lang w:val="en-US" w:eastAsia="zh-CN"/>
                      <w14:textFill>
                        <w14:solidFill>
                          <w14:schemeClr w14:val="tx1"/>
                        </w14:solidFill>
                      </w14:textFill>
                    </w:rPr>
                    <w:t>4.9</w:t>
                  </w:r>
                </w:p>
              </w:tc>
              <w:tc>
                <w:tcPr>
                  <w:tcW w:w="569" w:type="pct"/>
                  <w:noWrap w:val="0"/>
                  <w:vAlign w:val="center"/>
                </w:tcPr>
                <w:p w14:paraId="79499326">
                  <w:pPr>
                    <w:keepNext w:val="0"/>
                    <w:keepLines w:val="0"/>
                    <w:pageBreakBefore w:val="0"/>
                    <w:kinsoku/>
                    <w:wordWrap/>
                    <w:overflowPunct/>
                    <w:topLinePunct w:val="0"/>
                    <w:autoSpaceDE/>
                    <w:autoSpaceDN/>
                    <w:bidi w:val="0"/>
                    <w:adjustRightInd/>
                    <w:snapToGrid/>
                    <w:spacing w:line="240" w:lineRule="atLeast"/>
                    <w:ind w:left="-120" w:leftChars="-50" w:right="-120" w:rightChars="-50"/>
                    <w:jc w:val="center"/>
                    <w:textAlignment w:val="auto"/>
                    <w:rPr>
                      <w:rFonts w:hint="eastAsia"/>
                      <w:bCs/>
                      <w:color w:val="000000" w:themeColor="text1"/>
                      <w:sz w:val="21"/>
                      <w:szCs w:val="21"/>
                      <w:u w:val="none"/>
                      <w:lang w:val="en-US" w:eastAsia="zh-CN"/>
                      <w14:textFill>
                        <w14:solidFill>
                          <w14:schemeClr w14:val="tx1"/>
                        </w14:solidFill>
                      </w14:textFill>
                    </w:rPr>
                  </w:pPr>
                  <w:r>
                    <w:rPr>
                      <w:rFonts w:hint="eastAsia"/>
                      <w:bCs/>
                      <w:color w:val="000000" w:themeColor="text1"/>
                      <w:sz w:val="21"/>
                      <w:szCs w:val="21"/>
                      <w:u w:val="none"/>
                      <w:lang w:val="en-US" w:eastAsia="zh-CN"/>
                      <w14:textFill>
                        <w14:solidFill>
                          <w14:schemeClr w14:val="tx1"/>
                        </w14:solidFill>
                      </w14:textFill>
                    </w:rPr>
                    <w:t>是</w:t>
                  </w:r>
                </w:p>
              </w:tc>
            </w:tr>
          </w:tbl>
          <w:p w14:paraId="1D6ABCEE">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
                <w:color w:val="000000" w:themeColor="text1"/>
                <w:sz w:val="21"/>
                <w:szCs w:val="21"/>
                <w:u w:val="none"/>
                <w14:textFill>
                  <w14:solidFill>
                    <w14:schemeClr w14:val="tx1"/>
                  </w14:solidFill>
                </w14:textFill>
              </w:rPr>
            </w:pPr>
            <w:r>
              <w:rPr>
                <w:rFonts w:hint="eastAsia" w:ascii="Times New Roman" w:hAnsi="Times New Roman" w:eastAsia="宋体" w:cs="Times New Roman"/>
                <w:b/>
                <w:color w:val="000000" w:themeColor="text1"/>
                <w:sz w:val="21"/>
                <w:szCs w:val="21"/>
                <w:u w:val="none"/>
                <w14:textFill>
                  <w14:solidFill>
                    <w14:schemeClr w14:val="tx1"/>
                  </w14:solidFill>
                </w14:textFill>
              </w:rPr>
              <w:t>表4-</w:t>
            </w:r>
            <w:r>
              <w:rPr>
                <w:rFonts w:hint="eastAsia" w:ascii="Times New Roman" w:hAnsi="Times New Roman" w:eastAsia="宋体" w:cs="Times New Roman"/>
                <w:b/>
                <w:color w:val="000000" w:themeColor="text1"/>
                <w:sz w:val="21"/>
                <w:szCs w:val="21"/>
                <w:u w:val="none"/>
                <w:lang w:val="en-US" w:eastAsia="zh-CN"/>
                <w14:textFill>
                  <w14:solidFill>
                    <w14:schemeClr w14:val="tx1"/>
                  </w14:solidFill>
                </w14:textFill>
              </w:rPr>
              <w:t>3</w:t>
            </w:r>
            <w:r>
              <w:rPr>
                <w:rFonts w:hint="eastAsia" w:ascii="Times New Roman" w:hAnsi="Times New Roman" w:eastAsia="宋体" w:cs="Times New Roman"/>
                <w:b/>
                <w:color w:val="000000" w:themeColor="text1"/>
                <w:sz w:val="21"/>
                <w:szCs w:val="21"/>
                <w:u w:val="none"/>
                <w14:textFill>
                  <w14:solidFill>
                    <w14:schemeClr w14:val="tx1"/>
                  </w14:solidFill>
                </w14:textFill>
              </w:rPr>
              <w:t xml:space="preserve">  大气污染物有组织排放量核算表</w:t>
            </w:r>
          </w:p>
          <w:tbl>
            <w:tblPr>
              <w:tblStyle w:val="34"/>
              <w:tblpPr w:leftFromText="180" w:rightFromText="180" w:vertAnchor="text" w:horzAnchor="page" w:tblpX="103" w:tblpY="395"/>
              <w:tblOverlap w:val="never"/>
              <w:tblW w:w="4998" w:type="pct"/>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7"/>
              <w:gridCol w:w="1319"/>
              <w:gridCol w:w="1474"/>
              <w:gridCol w:w="1142"/>
              <w:gridCol w:w="1316"/>
              <w:gridCol w:w="1332"/>
            </w:tblGrid>
            <w:tr w14:paraId="7A7C3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28" w:type="pct"/>
                  <w:tcBorders>
                    <w:tl2br w:val="nil"/>
                    <w:tr2bl w:val="nil"/>
                  </w:tcBorders>
                  <w:shd w:val="clear" w:color="auto" w:fill="auto"/>
                  <w:vAlign w:val="center"/>
                </w:tcPr>
                <w:p w14:paraId="59A31B5C">
                  <w:pPr>
                    <w:adjustRightInd w:val="0"/>
                    <w:snapToGrid w:val="0"/>
                    <w:jc w:val="center"/>
                    <w:rPr>
                      <w:b w:val="0"/>
                      <w:bCs w:val="0"/>
                      <w:sz w:val="21"/>
                      <w:szCs w:val="21"/>
                      <w:u w:val="none"/>
                    </w:rPr>
                  </w:pPr>
                  <w:bookmarkStart w:id="55" w:name="_Hlk76562622"/>
                  <w:r>
                    <w:rPr>
                      <w:rFonts w:hint="eastAsia"/>
                      <w:b w:val="0"/>
                      <w:bCs w:val="0"/>
                      <w:sz w:val="21"/>
                      <w:szCs w:val="21"/>
                      <w:u w:val="none"/>
                    </w:rPr>
                    <w:t>序号</w:t>
                  </w:r>
                </w:p>
              </w:tc>
              <w:tc>
                <w:tcPr>
                  <w:tcW w:w="835" w:type="pct"/>
                  <w:tcBorders>
                    <w:tl2br w:val="nil"/>
                    <w:tr2bl w:val="nil"/>
                  </w:tcBorders>
                  <w:shd w:val="clear" w:color="auto" w:fill="auto"/>
                  <w:vAlign w:val="center"/>
                </w:tcPr>
                <w:p w14:paraId="71970092">
                  <w:pPr>
                    <w:adjustRightInd w:val="0"/>
                    <w:snapToGrid w:val="0"/>
                    <w:jc w:val="center"/>
                    <w:rPr>
                      <w:b w:val="0"/>
                      <w:bCs w:val="0"/>
                      <w:sz w:val="21"/>
                      <w:szCs w:val="21"/>
                      <w:u w:val="none"/>
                    </w:rPr>
                  </w:pPr>
                  <w:r>
                    <w:rPr>
                      <w:rFonts w:hint="eastAsia"/>
                      <w:b w:val="0"/>
                      <w:bCs w:val="0"/>
                      <w:sz w:val="21"/>
                      <w:szCs w:val="21"/>
                      <w:u w:val="none"/>
                    </w:rPr>
                    <w:t>排放口编号</w:t>
                  </w:r>
                </w:p>
              </w:tc>
              <w:tc>
                <w:tcPr>
                  <w:tcW w:w="934" w:type="pct"/>
                  <w:tcBorders>
                    <w:tl2br w:val="nil"/>
                    <w:tr2bl w:val="nil"/>
                  </w:tcBorders>
                  <w:shd w:val="clear" w:color="auto" w:fill="auto"/>
                  <w:vAlign w:val="center"/>
                </w:tcPr>
                <w:p w14:paraId="4B8AA0D8">
                  <w:pPr>
                    <w:adjustRightInd w:val="0"/>
                    <w:snapToGrid w:val="0"/>
                    <w:jc w:val="center"/>
                    <w:rPr>
                      <w:b w:val="0"/>
                      <w:bCs w:val="0"/>
                      <w:sz w:val="21"/>
                      <w:szCs w:val="21"/>
                      <w:u w:val="none"/>
                    </w:rPr>
                  </w:pPr>
                  <w:r>
                    <w:rPr>
                      <w:rFonts w:hint="eastAsia"/>
                      <w:b w:val="0"/>
                      <w:bCs w:val="0"/>
                      <w:sz w:val="21"/>
                      <w:szCs w:val="21"/>
                      <w:u w:val="none"/>
                    </w:rPr>
                    <w:t>污染物</w:t>
                  </w:r>
                </w:p>
              </w:tc>
              <w:tc>
                <w:tcPr>
                  <w:tcW w:w="724" w:type="pct"/>
                  <w:tcBorders>
                    <w:tl2br w:val="nil"/>
                    <w:tr2bl w:val="nil"/>
                  </w:tcBorders>
                  <w:shd w:val="clear" w:color="auto" w:fill="auto"/>
                  <w:vAlign w:val="center"/>
                </w:tcPr>
                <w:p w14:paraId="27773CF9">
                  <w:pPr>
                    <w:adjustRightInd w:val="0"/>
                    <w:snapToGrid w:val="0"/>
                    <w:spacing w:line="240" w:lineRule="auto"/>
                    <w:jc w:val="center"/>
                    <w:rPr>
                      <w:b w:val="0"/>
                      <w:bCs w:val="0"/>
                      <w:sz w:val="21"/>
                      <w:szCs w:val="21"/>
                      <w:u w:val="none"/>
                    </w:rPr>
                  </w:pPr>
                  <w:r>
                    <w:rPr>
                      <w:rFonts w:hint="eastAsia"/>
                      <w:b w:val="0"/>
                      <w:bCs w:val="0"/>
                      <w:sz w:val="21"/>
                      <w:szCs w:val="21"/>
                      <w:u w:val="none"/>
                    </w:rPr>
                    <w:t>排放浓度</w:t>
                  </w:r>
                </w:p>
                <w:p w14:paraId="425C2224">
                  <w:pPr>
                    <w:adjustRightInd w:val="0"/>
                    <w:snapToGrid w:val="0"/>
                    <w:spacing w:line="240" w:lineRule="auto"/>
                    <w:jc w:val="center"/>
                    <w:rPr>
                      <w:b w:val="0"/>
                      <w:bCs w:val="0"/>
                      <w:sz w:val="21"/>
                      <w:szCs w:val="21"/>
                      <w:u w:val="none"/>
                    </w:rPr>
                  </w:pPr>
                  <w:r>
                    <w:rPr>
                      <w:b w:val="0"/>
                      <w:bCs w:val="0"/>
                      <w:sz w:val="21"/>
                      <w:szCs w:val="21"/>
                      <w:u w:val="none"/>
                    </w:rPr>
                    <w:t>mg/m</w:t>
                  </w:r>
                  <w:r>
                    <w:rPr>
                      <w:b w:val="0"/>
                      <w:bCs w:val="0"/>
                      <w:sz w:val="21"/>
                      <w:szCs w:val="21"/>
                      <w:u w:val="none"/>
                      <w:vertAlign w:val="superscript"/>
                    </w:rPr>
                    <w:t>3</w:t>
                  </w:r>
                </w:p>
              </w:tc>
              <w:tc>
                <w:tcPr>
                  <w:tcW w:w="834" w:type="pct"/>
                  <w:tcBorders>
                    <w:tl2br w:val="nil"/>
                    <w:tr2bl w:val="nil"/>
                  </w:tcBorders>
                  <w:shd w:val="clear" w:color="auto" w:fill="auto"/>
                  <w:vAlign w:val="center"/>
                </w:tcPr>
                <w:p w14:paraId="0C799B9E">
                  <w:pPr>
                    <w:adjustRightInd w:val="0"/>
                    <w:snapToGrid w:val="0"/>
                    <w:spacing w:line="240" w:lineRule="auto"/>
                    <w:jc w:val="center"/>
                    <w:rPr>
                      <w:b w:val="0"/>
                      <w:bCs w:val="0"/>
                      <w:sz w:val="21"/>
                      <w:szCs w:val="21"/>
                      <w:u w:val="none"/>
                    </w:rPr>
                  </w:pPr>
                  <w:r>
                    <w:rPr>
                      <w:rFonts w:hint="eastAsia"/>
                      <w:b w:val="0"/>
                      <w:bCs w:val="0"/>
                      <w:sz w:val="21"/>
                      <w:szCs w:val="21"/>
                      <w:u w:val="none"/>
                    </w:rPr>
                    <w:t>排放速率</w:t>
                  </w:r>
                </w:p>
                <w:p w14:paraId="52E9727D">
                  <w:pPr>
                    <w:adjustRightInd w:val="0"/>
                    <w:snapToGrid w:val="0"/>
                    <w:spacing w:line="240" w:lineRule="auto"/>
                    <w:jc w:val="center"/>
                    <w:rPr>
                      <w:b w:val="0"/>
                      <w:bCs w:val="0"/>
                      <w:sz w:val="21"/>
                      <w:szCs w:val="21"/>
                      <w:u w:val="none"/>
                    </w:rPr>
                  </w:pPr>
                  <w:r>
                    <w:rPr>
                      <w:rFonts w:hint="eastAsia"/>
                      <w:b w:val="0"/>
                      <w:bCs w:val="0"/>
                      <w:sz w:val="21"/>
                      <w:szCs w:val="21"/>
                      <w:u w:val="none"/>
                    </w:rPr>
                    <w:t>k</w:t>
                  </w:r>
                  <w:r>
                    <w:rPr>
                      <w:b w:val="0"/>
                      <w:bCs w:val="0"/>
                      <w:sz w:val="21"/>
                      <w:szCs w:val="21"/>
                      <w:u w:val="none"/>
                    </w:rPr>
                    <w:t>g/h</w:t>
                  </w:r>
                </w:p>
              </w:tc>
              <w:tc>
                <w:tcPr>
                  <w:tcW w:w="841" w:type="pct"/>
                  <w:tcBorders>
                    <w:tl2br w:val="nil"/>
                    <w:tr2bl w:val="nil"/>
                  </w:tcBorders>
                  <w:shd w:val="clear" w:color="auto" w:fill="auto"/>
                  <w:vAlign w:val="center"/>
                </w:tcPr>
                <w:p w14:paraId="060B45FD">
                  <w:pPr>
                    <w:adjustRightInd w:val="0"/>
                    <w:snapToGrid w:val="0"/>
                    <w:spacing w:line="240" w:lineRule="auto"/>
                    <w:jc w:val="center"/>
                    <w:rPr>
                      <w:b w:val="0"/>
                      <w:bCs w:val="0"/>
                      <w:sz w:val="21"/>
                      <w:szCs w:val="21"/>
                      <w:u w:val="none"/>
                    </w:rPr>
                  </w:pPr>
                  <w:r>
                    <w:rPr>
                      <w:rFonts w:hint="eastAsia"/>
                      <w:b w:val="0"/>
                      <w:bCs w:val="0"/>
                      <w:sz w:val="21"/>
                      <w:szCs w:val="21"/>
                      <w:u w:val="none"/>
                    </w:rPr>
                    <w:t>年排放量</w:t>
                  </w:r>
                </w:p>
                <w:p w14:paraId="1F2D163B">
                  <w:pPr>
                    <w:adjustRightInd w:val="0"/>
                    <w:snapToGrid w:val="0"/>
                    <w:spacing w:line="240" w:lineRule="auto"/>
                    <w:jc w:val="center"/>
                    <w:rPr>
                      <w:b w:val="0"/>
                      <w:bCs w:val="0"/>
                      <w:sz w:val="21"/>
                      <w:szCs w:val="21"/>
                      <w:u w:val="none"/>
                    </w:rPr>
                  </w:pPr>
                  <w:r>
                    <w:rPr>
                      <w:rFonts w:hint="eastAsia"/>
                      <w:b w:val="0"/>
                      <w:bCs w:val="0"/>
                      <w:sz w:val="21"/>
                      <w:szCs w:val="21"/>
                      <w:u w:val="none"/>
                    </w:rPr>
                    <w:t>t</w:t>
                  </w:r>
                  <w:r>
                    <w:rPr>
                      <w:b w:val="0"/>
                      <w:bCs w:val="0"/>
                      <w:sz w:val="21"/>
                      <w:szCs w:val="21"/>
                      <w:u w:val="none"/>
                    </w:rPr>
                    <w:t>/</w:t>
                  </w:r>
                  <w:r>
                    <w:rPr>
                      <w:rFonts w:hint="eastAsia"/>
                      <w:b w:val="0"/>
                      <w:bCs w:val="0"/>
                      <w:sz w:val="21"/>
                      <w:szCs w:val="21"/>
                      <w:u w:val="none"/>
                    </w:rPr>
                    <w:t>a</w:t>
                  </w:r>
                </w:p>
              </w:tc>
            </w:tr>
            <w:tr w14:paraId="2C36D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pct"/>
                  <w:tcBorders>
                    <w:tl2br w:val="nil"/>
                    <w:tr2bl w:val="nil"/>
                  </w:tcBorders>
                  <w:shd w:val="clear" w:color="auto" w:fill="auto"/>
                  <w:vAlign w:val="center"/>
                </w:tcPr>
                <w:p w14:paraId="5BF78064">
                  <w:pPr>
                    <w:adjustRightInd w:val="0"/>
                    <w:snapToGrid w:val="0"/>
                    <w:jc w:val="center"/>
                    <w:rPr>
                      <w:b w:val="0"/>
                      <w:bCs w:val="0"/>
                      <w:sz w:val="21"/>
                      <w:szCs w:val="21"/>
                      <w:u w:val="none"/>
                    </w:rPr>
                  </w:pPr>
                  <w:r>
                    <w:rPr>
                      <w:rFonts w:hint="eastAsia"/>
                      <w:b w:val="0"/>
                      <w:bCs w:val="0"/>
                      <w:sz w:val="21"/>
                      <w:szCs w:val="21"/>
                      <w:u w:val="none"/>
                    </w:rPr>
                    <w:t>1</w:t>
                  </w:r>
                </w:p>
              </w:tc>
              <w:tc>
                <w:tcPr>
                  <w:tcW w:w="835" w:type="pct"/>
                  <w:tcBorders>
                    <w:tl2br w:val="nil"/>
                    <w:tr2bl w:val="nil"/>
                  </w:tcBorders>
                  <w:shd w:val="clear" w:color="auto" w:fill="auto"/>
                  <w:vAlign w:val="center"/>
                </w:tcPr>
                <w:p w14:paraId="72AEED6F">
                  <w:pPr>
                    <w:keepNext w:val="0"/>
                    <w:keepLines w:val="0"/>
                    <w:pageBreakBefore w:val="0"/>
                    <w:kinsoku/>
                    <w:wordWrap/>
                    <w:overflowPunct/>
                    <w:topLinePunct w:val="0"/>
                    <w:autoSpaceDE/>
                    <w:autoSpaceDN/>
                    <w:bidi w:val="0"/>
                    <w:adjustRightInd/>
                    <w:snapToGrid/>
                    <w:spacing w:line="240" w:lineRule="atLeast"/>
                    <w:ind w:left="-120" w:leftChars="-50" w:right="-120" w:rightChars="-50"/>
                    <w:jc w:val="center"/>
                    <w:textAlignment w:val="auto"/>
                    <w:rPr>
                      <w:rFonts w:hint="default" w:eastAsia="宋体"/>
                      <w:b w:val="0"/>
                      <w:bCs w:val="0"/>
                      <w:sz w:val="21"/>
                      <w:szCs w:val="21"/>
                      <w:u w:val="none"/>
                      <w:lang w:val="en-US" w:eastAsia="zh-CN"/>
                    </w:rPr>
                  </w:pPr>
                  <w:r>
                    <w:rPr>
                      <w:rFonts w:hint="eastAsia"/>
                      <w:color w:val="000000" w:themeColor="text1"/>
                      <w:sz w:val="21"/>
                      <w:szCs w:val="21"/>
                      <w:u w:val="none"/>
                      <w:lang w:val="en-US" w:eastAsia="zh-CN"/>
                      <w14:textFill>
                        <w14:solidFill>
                          <w14:schemeClr w14:val="tx1"/>
                        </w14:solidFill>
                      </w14:textFill>
                    </w:rPr>
                    <w:t>DA001</w:t>
                  </w:r>
                </w:p>
              </w:tc>
              <w:tc>
                <w:tcPr>
                  <w:tcW w:w="1471" w:type="dxa"/>
                  <w:tcBorders>
                    <w:tl2br w:val="nil"/>
                    <w:tr2bl w:val="nil"/>
                  </w:tcBorders>
                  <w:shd w:val="clear" w:color="auto" w:fill="auto"/>
                  <w:vAlign w:val="center"/>
                </w:tcPr>
                <w:p w14:paraId="7080D1F1">
                  <w:pPr>
                    <w:keepNext w:val="0"/>
                    <w:keepLines w:val="0"/>
                    <w:pageBreakBefore w:val="0"/>
                    <w:kinsoku/>
                    <w:wordWrap/>
                    <w:overflowPunct/>
                    <w:topLinePunct w:val="0"/>
                    <w:autoSpaceDE/>
                    <w:autoSpaceDN/>
                    <w:bidi w:val="0"/>
                    <w:adjustRightInd/>
                    <w:snapToGrid/>
                    <w:spacing w:line="240" w:lineRule="atLeast"/>
                    <w:ind w:left="-120" w:leftChars="-50" w:right="-120" w:rightChars="-50"/>
                    <w:jc w:val="center"/>
                    <w:textAlignment w:val="auto"/>
                    <w:rPr>
                      <w:rFonts w:hint="default" w:ascii="Times New Roman" w:hAnsi="Times New Roman" w:eastAsia="宋体" w:cs="Times New Roman"/>
                      <w:color w:val="000000" w:themeColor="text1"/>
                      <w:kern w:val="2"/>
                      <w:sz w:val="21"/>
                      <w:szCs w:val="21"/>
                      <w:u w:val="none"/>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硫化氢</w:t>
                  </w:r>
                </w:p>
              </w:tc>
              <w:tc>
                <w:tcPr>
                  <w:tcW w:w="724" w:type="pct"/>
                  <w:tcBorders>
                    <w:tl2br w:val="nil"/>
                    <w:tr2bl w:val="nil"/>
                  </w:tcBorders>
                  <w:shd w:val="clear" w:color="auto" w:fill="auto"/>
                  <w:vAlign w:val="center"/>
                </w:tcPr>
                <w:p w14:paraId="02A5FBD1">
                  <w:pPr>
                    <w:keepNext w:val="0"/>
                    <w:keepLines w:val="0"/>
                    <w:widowControl/>
                    <w:suppressLineNumbers w:val="0"/>
                    <w:spacing w:line="240" w:lineRule="auto"/>
                    <w:jc w:val="center"/>
                    <w:textAlignment w:val="center"/>
                    <w:rPr>
                      <w:rFonts w:hint="default" w:eastAsia="宋体"/>
                      <w:b w:val="0"/>
                      <w:bCs w:val="0"/>
                      <w:sz w:val="21"/>
                      <w:szCs w:val="21"/>
                      <w:u w:val="none"/>
                      <w:lang w:val="en-US" w:eastAsia="zh-CN"/>
                    </w:rPr>
                  </w:pPr>
                  <w:r>
                    <w:rPr>
                      <w:rFonts w:hint="eastAsia" w:eastAsia="宋体"/>
                      <w:b w:val="0"/>
                      <w:bCs w:val="0"/>
                      <w:sz w:val="21"/>
                      <w:szCs w:val="21"/>
                      <w:u w:val="none"/>
                      <w:lang w:val="en-US" w:eastAsia="zh-CN"/>
                    </w:rPr>
                    <w:t>0.271</w:t>
                  </w:r>
                </w:p>
              </w:tc>
              <w:tc>
                <w:tcPr>
                  <w:tcW w:w="834" w:type="pct"/>
                  <w:tcBorders>
                    <w:tl2br w:val="nil"/>
                    <w:tr2bl w:val="nil"/>
                  </w:tcBorders>
                  <w:shd w:val="clear" w:color="auto" w:fill="auto"/>
                  <w:vAlign w:val="center"/>
                </w:tcPr>
                <w:p w14:paraId="52B9EA09">
                  <w:pPr>
                    <w:keepNext w:val="0"/>
                    <w:keepLines w:val="0"/>
                    <w:widowControl/>
                    <w:suppressLineNumbers w:val="0"/>
                    <w:spacing w:line="240" w:lineRule="auto"/>
                    <w:jc w:val="center"/>
                    <w:textAlignment w:val="center"/>
                    <w:rPr>
                      <w:rFonts w:hint="default" w:eastAsia="宋体"/>
                      <w:b w:val="0"/>
                      <w:bCs w:val="0"/>
                      <w:sz w:val="21"/>
                      <w:szCs w:val="21"/>
                      <w:u w:val="none"/>
                      <w:lang w:val="en-US" w:eastAsia="zh-CN"/>
                    </w:rPr>
                  </w:pPr>
                  <w:r>
                    <w:rPr>
                      <w:rFonts w:hint="eastAsia" w:eastAsia="宋体"/>
                      <w:b w:val="0"/>
                      <w:bCs w:val="0"/>
                      <w:sz w:val="21"/>
                      <w:szCs w:val="21"/>
                      <w:u w:val="none"/>
                      <w:lang w:val="en-US" w:eastAsia="zh-CN"/>
                    </w:rPr>
                    <w:t>0.005</w:t>
                  </w:r>
                </w:p>
              </w:tc>
              <w:tc>
                <w:tcPr>
                  <w:tcW w:w="841" w:type="pct"/>
                  <w:tcBorders>
                    <w:tl2br w:val="nil"/>
                    <w:tr2bl w:val="nil"/>
                  </w:tcBorders>
                  <w:shd w:val="clear" w:color="auto" w:fill="auto"/>
                  <w:vAlign w:val="center"/>
                </w:tcPr>
                <w:p w14:paraId="7FA2FD04">
                  <w:pPr>
                    <w:spacing w:line="240" w:lineRule="auto"/>
                    <w:jc w:val="center"/>
                    <w:rPr>
                      <w:rFonts w:hint="default" w:ascii="Times New Roman" w:hAnsi="Times New Roman" w:eastAsia="宋体" w:cs="Times New Roman"/>
                      <w:bCs/>
                      <w:kern w:val="2"/>
                      <w:sz w:val="21"/>
                      <w:szCs w:val="21"/>
                      <w:u w:val="none"/>
                      <w:lang w:val="en-US" w:eastAsia="zh-CN" w:bidi="ar-SA"/>
                    </w:rPr>
                  </w:pPr>
                  <w:r>
                    <w:rPr>
                      <w:rFonts w:hint="eastAsia" w:ascii="Times New Roman" w:hAnsi="Times New Roman" w:eastAsia="宋体" w:cs="Times New Roman"/>
                      <w:bCs/>
                      <w:kern w:val="2"/>
                      <w:sz w:val="21"/>
                      <w:szCs w:val="21"/>
                      <w:u w:val="none"/>
                      <w:lang w:val="en-US" w:eastAsia="zh-CN" w:bidi="ar-SA"/>
                    </w:rPr>
                    <w:t>0.047</w:t>
                  </w:r>
                </w:p>
              </w:tc>
            </w:tr>
            <w:tr w14:paraId="1B518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828" w:type="pct"/>
                  <w:tcBorders>
                    <w:tl2br w:val="nil"/>
                    <w:tr2bl w:val="nil"/>
                  </w:tcBorders>
                  <w:shd w:val="clear" w:color="auto" w:fill="auto"/>
                  <w:vAlign w:val="center"/>
                </w:tcPr>
                <w:p w14:paraId="7D861A8C">
                  <w:pPr>
                    <w:adjustRightInd w:val="0"/>
                    <w:snapToGrid w:val="0"/>
                    <w:jc w:val="center"/>
                    <w:rPr>
                      <w:rFonts w:hint="eastAsia" w:eastAsia="宋体"/>
                      <w:b w:val="0"/>
                      <w:bCs w:val="0"/>
                      <w:sz w:val="21"/>
                      <w:szCs w:val="21"/>
                      <w:u w:val="none"/>
                      <w:lang w:val="en-US" w:eastAsia="zh-CN"/>
                    </w:rPr>
                  </w:pPr>
                  <w:r>
                    <w:rPr>
                      <w:rFonts w:hint="eastAsia"/>
                      <w:b w:val="0"/>
                      <w:bCs w:val="0"/>
                      <w:sz w:val="21"/>
                      <w:szCs w:val="21"/>
                      <w:u w:val="none"/>
                      <w:lang w:val="en-US" w:eastAsia="zh-CN"/>
                    </w:rPr>
                    <w:t>2</w:t>
                  </w:r>
                </w:p>
              </w:tc>
              <w:tc>
                <w:tcPr>
                  <w:tcW w:w="835" w:type="pct"/>
                  <w:tcBorders>
                    <w:tl2br w:val="nil"/>
                    <w:tr2bl w:val="nil"/>
                  </w:tcBorders>
                  <w:shd w:val="clear" w:color="auto" w:fill="auto"/>
                  <w:vAlign w:val="center"/>
                </w:tcPr>
                <w:p w14:paraId="6B299A3A">
                  <w:pPr>
                    <w:keepNext w:val="0"/>
                    <w:keepLines w:val="0"/>
                    <w:pageBreakBefore w:val="0"/>
                    <w:kinsoku/>
                    <w:wordWrap/>
                    <w:overflowPunct/>
                    <w:topLinePunct w:val="0"/>
                    <w:autoSpaceDE/>
                    <w:autoSpaceDN/>
                    <w:bidi w:val="0"/>
                    <w:adjustRightInd/>
                    <w:snapToGrid/>
                    <w:spacing w:line="240" w:lineRule="atLeast"/>
                    <w:ind w:left="-120" w:leftChars="-50" w:right="-120" w:rightChars="-50"/>
                    <w:jc w:val="center"/>
                    <w:textAlignment w:val="auto"/>
                    <w:rPr>
                      <w:rFonts w:hint="default"/>
                      <w:b w:val="0"/>
                      <w:bCs w:val="0"/>
                      <w:sz w:val="21"/>
                      <w:szCs w:val="21"/>
                      <w:u w:val="none"/>
                      <w:lang w:val="en-US"/>
                    </w:rPr>
                  </w:pPr>
                  <w:r>
                    <w:rPr>
                      <w:rFonts w:hint="eastAsia"/>
                      <w:color w:val="000000" w:themeColor="text1"/>
                      <w:sz w:val="21"/>
                      <w:szCs w:val="21"/>
                      <w:u w:val="none"/>
                      <w:lang w:val="en-US" w:eastAsia="zh-CN"/>
                      <w14:textFill>
                        <w14:solidFill>
                          <w14:schemeClr w14:val="tx1"/>
                        </w14:solidFill>
                      </w14:textFill>
                    </w:rPr>
                    <w:t>DA001</w:t>
                  </w:r>
                </w:p>
              </w:tc>
              <w:tc>
                <w:tcPr>
                  <w:tcW w:w="1471" w:type="dxa"/>
                  <w:tcBorders>
                    <w:tl2br w:val="nil"/>
                    <w:tr2bl w:val="nil"/>
                  </w:tcBorders>
                  <w:shd w:val="clear" w:color="auto" w:fill="auto"/>
                  <w:vAlign w:val="center"/>
                </w:tcPr>
                <w:p w14:paraId="0B72D53F">
                  <w:pPr>
                    <w:keepNext w:val="0"/>
                    <w:keepLines w:val="0"/>
                    <w:pageBreakBefore w:val="0"/>
                    <w:kinsoku/>
                    <w:wordWrap/>
                    <w:overflowPunct/>
                    <w:topLinePunct w:val="0"/>
                    <w:autoSpaceDE/>
                    <w:autoSpaceDN/>
                    <w:bidi w:val="0"/>
                    <w:adjustRightInd/>
                    <w:snapToGrid/>
                    <w:spacing w:line="240" w:lineRule="atLeast"/>
                    <w:ind w:left="-120" w:leftChars="-50" w:right="-120" w:rightChars="-50"/>
                    <w:jc w:val="center"/>
                    <w:textAlignment w:val="auto"/>
                    <w:rPr>
                      <w:rFonts w:hint="eastAsia" w:ascii="Times New Roman" w:hAnsi="Times New Roman" w:eastAsia="宋体" w:cs="Times New Roman"/>
                      <w:color w:val="000000" w:themeColor="text1"/>
                      <w:kern w:val="2"/>
                      <w:sz w:val="21"/>
                      <w:szCs w:val="21"/>
                      <w:u w:val="none"/>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氨</w:t>
                  </w:r>
                </w:p>
              </w:tc>
              <w:tc>
                <w:tcPr>
                  <w:tcW w:w="724" w:type="pct"/>
                  <w:tcBorders>
                    <w:tl2br w:val="nil"/>
                    <w:tr2bl w:val="nil"/>
                  </w:tcBorders>
                  <w:shd w:val="clear" w:color="auto" w:fill="auto"/>
                  <w:vAlign w:val="center"/>
                </w:tcPr>
                <w:p w14:paraId="571FB2EF">
                  <w:pPr>
                    <w:keepNext w:val="0"/>
                    <w:keepLines w:val="0"/>
                    <w:widowControl/>
                    <w:suppressLineNumbers w:val="0"/>
                    <w:spacing w:line="240" w:lineRule="auto"/>
                    <w:jc w:val="center"/>
                    <w:textAlignment w:val="center"/>
                    <w:rPr>
                      <w:rFonts w:hint="default" w:eastAsia="宋体"/>
                      <w:b w:val="0"/>
                      <w:bCs w:val="0"/>
                      <w:sz w:val="21"/>
                      <w:szCs w:val="21"/>
                      <w:u w:val="none"/>
                      <w:lang w:val="en-US" w:eastAsia="zh-CN"/>
                    </w:rPr>
                  </w:pPr>
                  <w:r>
                    <w:rPr>
                      <w:rFonts w:hint="eastAsia" w:eastAsia="宋体"/>
                      <w:b w:val="0"/>
                      <w:bCs w:val="0"/>
                      <w:sz w:val="21"/>
                      <w:szCs w:val="21"/>
                      <w:u w:val="none"/>
                      <w:lang w:val="en-US" w:eastAsia="zh-CN"/>
                    </w:rPr>
                    <w:t>6.975</w:t>
                  </w:r>
                </w:p>
              </w:tc>
              <w:tc>
                <w:tcPr>
                  <w:tcW w:w="834" w:type="pct"/>
                  <w:tcBorders>
                    <w:tl2br w:val="nil"/>
                    <w:tr2bl w:val="nil"/>
                  </w:tcBorders>
                  <w:shd w:val="clear" w:color="auto" w:fill="auto"/>
                  <w:vAlign w:val="center"/>
                </w:tcPr>
                <w:p w14:paraId="1BE78DB3">
                  <w:pPr>
                    <w:keepNext w:val="0"/>
                    <w:keepLines w:val="0"/>
                    <w:widowControl/>
                    <w:suppressLineNumbers w:val="0"/>
                    <w:spacing w:line="240" w:lineRule="auto"/>
                    <w:jc w:val="center"/>
                    <w:textAlignment w:val="center"/>
                    <w:rPr>
                      <w:rFonts w:hint="default" w:eastAsia="宋体"/>
                      <w:b w:val="0"/>
                      <w:bCs w:val="0"/>
                      <w:sz w:val="21"/>
                      <w:szCs w:val="21"/>
                      <w:u w:val="none"/>
                      <w:lang w:val="en-US" w:eastAsia="zh-CN"/>
                    </w:rPr>
                  </w:pPr>
                  <w:r>
                    <w:rPr>
                      <w:rFonts w:hint="eastAsia" w:eastAsia="宋体"/>
                      <w:b w:val="0"/>
                      <w:bCs w:val="0"/>
                      <w:sz w:val="21"/>
                      <w:szCs w:val="21"/>
                      <w:u w:val="none"/>
                      <w:lang w:val="en-US" w:eastAsia="zh-CN"/>
                    </w:rPr>
                    <w:t>0.139</w:t>
                  </w:r>
                </w:p>
              </w:tc>
              <w:tc>
                <w:tcPr>
                  <w:tcW w:w="841" w:type="pct"/>
                  <w:tcBorders>
                    <w:tl2br w:val="nil"/>
                    <w:tr2bl w:val="nil"/>
                  </w:tcBorders>
                  <w:shd w:val="clear" w:color="auto" w:fill="auto"/>
                  <w:vAlign w:val="center"/>
                </w:tcPr>
                <w:p w14:paraId="2EF644F3">
                  <w:pPr>
                    <w:spacing w:line="240" w:lineRule="auto"/>
                    <w:jc w:val="center"/>
                    <w:rPr>
                      <w:rFonts w:hint="default" w:ascii="Times New Roman" w:hAnsi="Times New Roman" w:eastAsia="宋体" w:cs="Times New Roman"/>
                      <w:bCs/>
                      <w:kern w:val="2"/>
                      <w:sz w:val="21"/>
                      <w:szCs w:val="21"/>
                      <w:u w:val="none"/>
                      <w:lang w:val="en-US" w:eastAsia="zh-CN" w:bidi="ar-SA"/>
                    </w:rPr>
                  </w:pPr>
                  <w:r>
                    <w:rPr>
                      <w:rFonts w:hint="eastAsia" w:ascii="Times New Roman" w:hAnsi="Times New Roman" w:eastAsia="宋体" w:cs="Times New Roman"/>
                      <w:bCs/>
                      <w:kern w:val="2"/>
                      <w:sz w:val="21"/>
                      <w:szCs w:val="21"/>
                      <w:u w:val="none"/>
                      <w:lang w:val="en-US" w:eastAsia="zh-CN" w:bidi="ar-SA"/>
                    </w:rPr>
                    <w:t>1.222</w:t>
                  </w:r>
                </w:p>
              </w:tc>
            </w:tr>
            <w:tr w14:paraId="5B24D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pct"/>
                  <w:gridSpan w:val="2"/>
                  <w:vMerge w:val="restart"/>
                  <w:tcBorders>
                    <w:tl2br w:val="nil"/>
                    <w:tr2bl w:val="nil"/>
                  </w:tcBorders>
                  <w:shd w:val="clear" w:color="auto" w:fill="auto"/>
                  <w:vAlign w:val="center"/>
                </w:tcPr>
                <w:p w14:paraId="3B9F157B">
                  <w:pPr>
                    <w:adjustRightInd w:val="0"/>
                    <w:snapToGrid w:val="0"/>
                    <w:jc w:val="center"/>
                    <w:rPr>
                      <w:b w:val="0"/>
                      <w:bCs w:val="0"/>
                      <w:sz w:val="21"/>
                      <w:szCs w:val="21"/>
                      <w:u w:val="none"/>
                    </w:rPr>
                  </w:pPr>
                  <w:r>
                    <w:rPr>
                      <w:rFonts w:hint="eastAsia"/>
                      <w:b w:val="0"/>
                      <w:bCs w:val="0"/>
                      <w:sz w:val="21"/>
                      <w:szCs w:val="21"/>
                      <w:u w:val="none"/>
                    </w:rPr>
                    <w:t>一般排放口合计</w:t>
                  </w:r>
                </w:p>
              </w:tc>
              <w:tc>
                <w:tcPr>
                  <w:tcW w:w="3926" w:type="dxa"/>
                  <w:gridSpan w:val="3"/>
                  <w:tcBorders>
                    <w:tl2br w:val="nil"/>
                    <w:tr2bl w:val="nil"/>
                  </w:tcBorders>
                  <w:shd w:val="clear" w:color="auto" w:fill="auto"/>
                  <w:vAlign w:val="center"/>
                </w:tcPr>
                <w:p w14:paraId="2D288E1E">
                  <w:pPr>
                    <w:keepNext w:val="0"/>
                    <w:keepLines w:val="0"/>
                    <w:pageBreakBefore w:val="0"/>
                    <w:kinsoku/>
                    <w:wordWrap/>
                    <w:overflowPunct/>
                    <w:topLinePunct w:val="0"/>
                    <w:autoSpaceDE/>
                    <w:autoSpaceDN/>
                    <w:bidi w:val="0"/>
                    <w:adjustRightInd/>
                    <w:snapToGrid/>
                    <w:spacing w:line="240" w:lineRule="atLeast"/>
                    <w:ind w:left="-120" w:leftChars="-50" w:right="-120" w:rightChars="-50"/>
                    <w:jc w:val="center"/>
                    <w:textAlignment w:val="auto"/>
                    <w:rPr>
                      <w:b w:val="0"/>
                      <w:bCs w:val="0"/>
                      <w:sz w:val="21"/>
                      <w:szCs w:val="21"/>
                      <w:u w:val="none"/>
                    </w:rPr>
                  </w:pPr>
                  <w:r>
                    <w:rPr>
                      <w:rFonts w:hint="eastAsia"/>
                      <w:color w:val="000000" w:themeColor="text1"/>
                      <w:sz w:val="21"/>
                      <w:szCs w:val="21"/>
                      <w:lang w:val="en-US" w:eastAsia="zh-CN"/>
                      <w14:textFill>
                        <w14:solidFill>
                          <w14:schemeClr w14:val="tx1"/>
                        </w14:solidFill>
                      </w14:textFill>
                    </w:rPr>
                    <w:t>硫化氢</w:t>
                  </w:r>
                </w:p>
              </w:tc>
              <w:tc>
                <w:tcPr>
                  <w:tcW w:w="1324" w:type="dxa"/>
                  <w:tcBorders>
                    <w:tl2br w:val="nil"/>
                    <w:tr2bl w:val="nil"/>
                  </w:tcBorders>
                  <w:shd w:val="clear" w:color="auto" w:fill="auto"/>
                  <w:vAlign w:val="center"/>
                </w:tcPr>
                <w:p w14:paraId="4366F532">
                  <w:pPr>
                    <w:spacing w:line="240" w:lineRule="auto"/>
                    <w:jc w:val="center"/>
                    <w:rPr>
                      <w:rFonts w:hint="default" w:ascii="Times New Roman" w:hAnsi="Times New Roman" w:eastAsia="宋体" w:cs="Times New Roman"/>
                      <w:bCs/>
                      <w:kern w:val="2"/>
                      <w:sz w:val="21"/>
                      <w:szCs w:val="21"/>
                      <w:u w:val="none"/>
                      <w:lang w:val="en-US" w:eastAsia="zh-CN" w:bidi="ar-SA"/>
                    </w:rPr>
                  </w:pPr>
                  <w:r>
                    <w:rPr>
                      <w:rFonts w:hint="eastAsia" w:ascii="Times New Roman" w:hAnsi="Times New Roman" w:eastAsia="宋体" w:cs="Times New Roman"/>
                      <w:bCs/>
                      <w:kern w:val="2"/>
                      <w:sz w:val="21"/>
                      <w:szCs w:val="21"/>
                      <w:u w:val="none"/>
                      <w:lang w:val="en-US" w:eastAsia="zh-CN" w:bidi="ar-SA"/>
                    </w:rPr>
                    <w:t>0.047</w:t>
                  </w:r>
                </w:p>
              </w:tc>
            </w:tr>
            <w:tr w14:paraId="0104B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pct"/>
                  <w:gridSpan w:val="2"/>
                  <w:vMerge w:val="continue"/>
                  <w:tcBorders>
                    <w:tl2br w:val="nil"/>
                    <w:tr2bl w:val="nil"/>
                  </w:tcBorders>
                  <w:shd w:val="clear" w:color="auto" w:fill="auto"/>
                  <w:vAlign w:val="center"/>
                </w:tcPr>
                <w:p w14:paraId="46A7E9ED">
                  <w:pPr>
                    <w:adjustRightInd w:val="0"/>
                    <w:snapToGrid w:val="0"/>
                    <w:jc w:val="center"/>
                    <w:rPr>
                      <w:rFonts w:hint="eastAsia"/>
                      <w:b w:val="0"/>
                      <w:bCs w:val="0"/>
                      <w:sz w:val="21"/>
                      <w:szCs w:val="21"/>
                      <w:u w:val="none"/>
                    </w:rPr>
                  </w:pPr>
                </w:p>
              </w:tc>
              <w:tc>
                <w:tcPr>
                  <w:tcW w:w="3926" w:type="dxa"/>
                  <w:gridSpan w:val="3"/>
                  <w:tcBorders>
                    <w:tl2br w:val="nil"/>
                    <w:tr2bl w:val="nil"/>
                  </w:tcBorders>
                  <w:shd w:val="clear" w:color="auto" w:fill="auto"/>
                  <w:vAlign w:val="center"/>
                </w:tcPr>
                <w:p w14:paraId="193D274F">
                  <w:pPr>
                    <w:keepNext w:val="0"/>
                    <w:keepLines w:val="0"/>
                    <w:pageBreakBefore w:val="0"/>
                    <w:kinsoku/>
                    <w:wordWrap/>
                    <w:overflowPunct/>
                    <w:topLinePunct w:val="0"/>
                    <w:autoSpaceDE/>
                    <w:autoSpaceDN/>
                    <w:bidi w:val="0"/>
                    <w:adjustRightInd/>
                    <w:snapToGrid/>
                    <w:spacing w:line="240" w:lineRule="atLeast"/>
                    <w:ind w:left="-120" w:leftChars="-50" w:right="-120" w:rightChars="-50"/>
                    <w:jc w:val="center"/>
                    <w:textAlignment w:val="auto"/>
                    <w:rPr>
                      <w:rFonts w:hint="eastAsia"/>
                      <w:b w:val="0"/>
                      <w:bCs w:val="0"/>
                      <w:sz w:val="21"/>
                      <w:szCs w:val="21"/>
                      <w:u w:val="none"/>
                    </w:rPr>
                  </w:pPr>
                  <w:r>
                    <w:rPr>
                      <w:rFonts w:hint="eastAsia"/>
                      <w:color w:val="000000" w:themeColor="text1"/>
                      <w:sz w:val="21"/>
                      <w:szCs w:val="21"/>
                      <w:lang w:val="en-US" w:eastAsia="zh-CN"/>
                      <w14:textFill>
                        <w14:solidFill>
                          <w14:schemeClr w14:val="tx1"/>
                        </w14:solidFill>
                      </w14:textFill>
                    </w:rPr>
                    <w:t>氨</w:t>
                  </w:r>
                </w:p>
              </w:tc>
              <w:tc>
                <w:tcPr>
                  <w:tcW w:w="1324" w:type="dxa"/>
                  <w:tcBorders>
                    <w:tl2br w:val="nil"/>
                    <w:tr2bl w:val="nil"/>
                  </w:tcBorders>
                  <w:shd w:val="clear" w:color="auto" w:fill="auto"/>
                  <w:vAlign w:val="center"/>
                </w:tcPr>
                <w:p w14:paraId="1487525B">
                  <w:pPr>
                    <w:spacing w:line="240" w:lineRule="auto"/>
                    <w:jc w:val="center"/>
                    <w:rPr>
                      <w:rFonts w:hint="default" w:ascii="Times New Roman" w:hAnsi="Times New Roman" w:eastAsia="宋体" w:cs="Times New Roman"/>
                      <w:bCs/>
                      <w:kern w:val="2"/>
                      <w:sz w:val="21"/>
                      <w:szCs w:val="21"/>
                      <w:u w:val="none"/>
                      <w:lang w:val="en-US" w:eastAsia="zh-CN" w:bidi="ar-SA"/>
                    </w:rPr>
                  </w:pPr>
                  <w:r>
                    <w:rPr>
                      <w:rFonts w:hint="eastAsia" w:ascii="Times New Roman" w:hAnsi="Times New Roman" w:eastAsia="宋体" w:cs="Times New Roman"/>
                      <w:bCs/>
                      <w:kern w:val="2"/>
                      <w:sz w:val="21"/>
                      <w:szCs w:val="21"/>
                      <w:u w:val="none"/>
                      <w:lang w:val="en-US" w:eastAsia="zh-CN" w:bidi="ar-SA"/>
                    </w:rPr>
                    <w:t>1.222</w:t>
                  </w:r>
                </w:p>
              </w:tc>
            </w:tr>
            <w:tr w14:paraId="43BC3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tcBorders>
                    <w:tl2br w:val="nil"/>
                    <w:tr2bl w:val="nil"/>
                  </w:tcBorders>
                  <w:shd w:val="clear" w:color="auto" w:fill="auto"/>
                  <w:vAlign w:val="center"/>
                </w:tcPr>
                <w:p w14:paraId="0CC6D433">
                  <w:pPr>
                    <w:adjustRightInd w:val="0"/>
                    <w:snapToGrid w:val="0"/>
                    <w:jc w:val="center"/>
                    <w:rPr>
                      <w:b w:val="0"/>
                      <w:bCs w:val="0"/>
                      <w:sz w:val="21"/>
                      <w:szCs w:val="21"/>
                      <w:u w:val="none"/>
                    </w:rPr>
                  </w:pPr>
                  <w:r>
                    <w:rPr>
                      <w:rFonts w:hint="eastAsia"/>
                      <w:b w:val="0"/>
                      <w:bCs w:val="0"/>
                      <w:sz w:val="21"/>
                      <w:szCs w:val="21"/>
                      <w:u w:val="none"/>
                    </w:rPr>
                    <w:t>有组织排放总计</w:t>
                  </w:r>
                </w:p>
              </w:tc>
            </w:tr>
            <w:tr w14:paraId="76C7D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pct"/>
                  <w:gridSpan w:val="2"/>
                  <w:vMerge w:val="restart"/>
                  <w:tcBorders>
                    <w:tl2br w:val="nil"/>
                    <w:tr2bl w:val="nil"/>
                  </w:tcBorders>
                  <w:shd w:val="clear" w:color="auto" w:fill="auto"/>
                  <w:vAlign w:val="center"/>
                </w:tcPr>
                <w:p w14:paraId="43FDCBF7">
                  <w:pPr>
                    <w:adjustRightInd w:val="0"/>
                    <w:snapToGrid w:val="0"/>
                    <w:spacing w:line="240" w:lineRule="auto"/>
                    <w:jc w:val="center"/>
                    <w:rPr>
                      <w:b w:val="0"/>
                      <w:bCs w:val="0"/>
                      <w:sz w:val="21"/>
                      <w:szCs w:val="21"/>
                      <w:u w:val="none"/>
                    </w:rPr>
                  </w:pPr>
                  <w:r>
                    <w:rPr>
                      <w:rFonts w:hint="eastAsia"/>
                      <w:b w:val="0"/>
                      <w:bCs w:val="0"/>
                      <w:sz w:val="21"/>
                      <w:szCs w:val="21"/>
                      <w:u w:val="none"/>
                    </w:rPr>
                    <w:t>有组织排放总计</w:t>
                  </w:r>
                </w:p>
              </w:tc>
              <w:tc>
                <w:tcPr>
                  <w:tcW w:w="3926" w:type="dxa"/>
                  <w:gridSpan w:val="3"/>
                  <w:tcBorders>
                    <w:tl2br w:val="nil"/>
                    <w:tr2bl w:val="nil"/>
                  </w:tcBorders>
                  <w:shd w:val="clear" w:color="auto" w:fill="auto"/>
                  <w:vAlign w:val="center"/>
                </w:tcPr>
                <w:p w14:paraId="10687831">
                  <w:pPr>
                    <w:keepNext w:val="0"/>
                    <w:keepLines w:val="0"/>
                    <w:pageBreakBefore w:val="0"/>
                    <w:kinsoku/>
                    <w:wordWrap/>
                    <w:overflowPunct/>
                    <w:topLinePunct w:val="0"/>
                    <w:autoSpaceDE/>
                    <w:autoSpaceDN/>
                    <w:bidi w:val="0"/>
                    <w:adjustRightInd/>
                    <w:snapToGrid/>
                    <w:spacing w:line="240" w:lineRule="atLeast"/>
                    <w:ind w:left="-120" w:leftChars="-50" w:right="-120" w:rightChars="-50"/>
                    <w:jc w:val="center"/>
                    <w:textAlignment w:val="auto"/>
                    <w:rPr>
                      <w:b w:val="0"/>
                      <w:bCs w:val="0"/>
                      <w:sz w:val="21"/>
                      <w:szCs w:val="21"/>
                      <w:u w:val="none"/>
                    </w:rPr>
                  </w:pPr>
                  <w:r>
                    <w:rPr>
                      <w:rFonts w:hint="eastAsia"/>
                      <w:color w:val="000000" w:themeColor="text1"/>
                      <w:sz w:val="21"/>
                      <w:szCs w:val="21"/>
                      <w:lang w:val="en-US" w:eastAsia="zh-CN"/>
                      <w14:textFill>
                        <w14:solidFill>
                          <w14:schemeClr w14:val="tx1"/>
                        </w14:solidFill>
                      </w14:textFill>
                    </w:rPr>
                    <w:t>硫化氢</w:t>
                  </w:r>
                </w:p>
              </w:tc>
              <w:tc>
                <w:tcPr>
                  <w:tcW w:w="1324" w:type="dxa"/>
                  <w:tcBorders>
                    <w:tl2br w:val="nil"/>
                    <w:tr2bl w:val="nil"/>
                  </w:tcBorders>
                  <w:shd w:val="clear" w:color="auto" w:fill="auto"/>
                  <w:vAlign w:val="center"/>
                </w:tcPr>
                <w:p w14:paraId="2BC6C71B">
                  <w:pPr>
                    <w:spacing w:line="240" w:lineRule="auto"/>
                    <w:jc w:val="center"/>
                    <w:rPr>
                      <w:rFonts w:hint="default" w:ascii="Times New Roman" w:hAnsi="Times New Roman" w:eastAsia="宋体" w:cs="Times New Roman"/>
                      <w:bCs/>
                      <w:kern w:val="2"/>
                      <w:sz w:val="21"/>
                      <w:szCs w:val="21"/>
                      <w:u w:val="none"/>
                      <w:lang w:val="en-US" w:eastAsia="zh-CN" w:bidi="ar-SA"/>
                    </w:rPr>
                  </w:pPr>
                  <w:r>
                    <w:rPr>
                      <w:rFonts w:hint="eastAsia" w:ascii="Times New Roman" w:hAnsi="Times New Roman" w:eastAsia="宋体" w:cs="Times New Roman"/>
                      <w:bCs/>
                      <w:kern w:val="2"/>
                      <w:sz w:val="21"/>
                      <w:szCs w:val="21"/>
                      <w:u w:val="none"/>
                      <w:lang w:val="en-US" w:eastAsia="zh-CN" w:bidi="ar-SA"/>
                    </w:rPr>
                    <w:t>0.047</w:t>
                  </w:r>
                </w:p>
              </w:tc>
            </w:tr>
            <w:tr w14:paraId="20223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pct"/>
                  <w:gridSpan w:val="2"/>
                  <w:vMerge w:val="continue"/>
                  <w:tcBorders>
                    <w:tl2br w:val="nil"/>
                    <w:tr2bl w:val="nil"/>
                  </w:tcBorders>
                  <w:shd w:val="clear" w:color="auto" w:fill="auto"/>
                  <w:vAlign w:val="center"/>
                </w:tcPr>
                <w:p w14:paraId="49FE4050">
                  <w:pPr>
                    <w:adjustRightInd w:val="0"/>
                    <w:snapToGrid w:val="0"/>
                    <w:jc w:val="center"/>
                    <w:rPr>
                      <w:rFonts w:hint="eastAsia"/>
                      <w:b w:val="0"/>
                      <w:bCs w:val="0"/>
                      <w:sz w:val="21"/>
                      <w:szCs w:val="21"/>
                      <w:u w:val="none"/>
                    </w:rPr>
                  </w:pPr>
                </w:p>
              </w:tc>
              <w:tc>
                <w:tcPr>
                  <w:tcW w:w="3926" w:type="dxa"/>
                  <w:gridSpan w:val="3"/>
                  <w:tcBorders>
                    <w:tl2br w:val="nil"/>
                    <w:tr2bl w:val="nil"/>
                  </w:tcBorders>
                  <w:shd w:val="clear" w:color="auto" w:fill="auto"/>
                  <w:vAlign w:val="center"/>
                </w:tcPr>
                <w:p w14:paraId="0271E953">
                  <w:pPr>
                    <w:keepNext w:val="0"/>
                    <w:keepLines w:val="0"/>
                    <w:pageBreakBefore w:val="0"/>
                    <w:kinsoku/>
                    <w:wordWrap/>
                    <w:overflowPunct/>
                    <w:topLinePunct w:val="0"/>
                    <w:autoSpaceDE/>
                    <w:autoSpaceDN/>
                    <w:bidi w:val="0"/>
                    <w:adjustRightInd/>
                    <w:snapToGrid/>
                    <w:spacing w:line="240" w:lineRule="atLeast"/>
                    <w:ind w:left="-120" w:leftChars="-50" w:right="-120" w:rightChars="-50"/>
                    <w:jc w:val="center"/>
                    <w:textAlignment w:val="auto"/>
                    <w:rPr>
                      <w:rFonts w:hint="eastAsia"/>
                      <w:b w:val="0"/>
                      <w:bCs w:val="0"/>
                      <w:sz w:val="21"/>
                      <w:szCs w:val="21"/>
                      <w:u w:val="none"/>
                    </w:rPr>
                  </w:pPr>
                  <w:r>
                    <w:rPr>
                      <w:rFonts w:hint="eastAsia"/>
                      <w:color w:val="000000" w:themeColor="text1"/>
                      <w:sz w:val="21"/>
                      <w:szCs w:val="21"/>
                      <w:lang w:val="en-US" w:eastAsia="zh-CN"/>
                      <w14:textFill>
                        <w14:solidFill>
                          <w14:schemeClr w14:val="tx1"/>
                        </w14:solidFill>
                      </w14:textFill>
                    </w:rPr>
                    <w:t>氨</w:t>
                  </w:r>
                </w:p>
              </w:tc>
              <w:tc>
                <w:tcPr>
                  <w:tcW w:w="1324" w:type="dxa"/>
                  <w:tcBorders>
                    <w:tl2br w:val="nil"/>
                    <w:tr2bl w:val="nil"/>
                  </w:tcBorders>
                  <w:shd w:val="clear" w:color="auto" w:fill="auto"/>
                  <w:vAlign w:val="center"/>
                </w:tcPr>
                <w:p w14:paraId="21C6BB3B">
                  <w:pPr>
                    <w:spacing w:line="240" w:lineRule="auto"/>
                    <w:jc w:val="center"/>
                    <w:rPr>
                      <w:rFonts w:hint="eastAsia" w:ascii="Times New Roman" w:hAnsi="Times New Roman" w:eastAsia="宋体" w:cs="Times New Roman"/>
                      <w:bCs/>
                      <w:kern w:val="2"/>
                      <w:sz w:val="21"/>
                      <w:szCs w:val="21"/>
                      <w:u w:val="none"/>
                      <w:lang w:val="en-US" w:eastAsia="zh-CN" w:bidi="ar-SA"/>
                    </w:rPr>
                  </w:pPr>
                  <w:r>
                    <w:rPr>
                      <w:rFonts w:hint="eastAsia" w:ascii="Times New Roman" w:hAnsi="Times New Roman" w:eastAsia="宋体" w:cs="Times New Roman"/>
                      <w:bCs/>
                      <w:kern w:val="2"/>
                      <w:sz w:val="21"/>
                      <w:szCs w:val="21"/>
                      <w:u w:val="none"/>
                      <w:lang w:val="en-US" w:eastAsia="zh-CN" w:bidi="ar-SA"/>
                    </w:rPr>
                    <w:t>1.222</w:t>
                  </w:r>
                </w:p>
              </w:tc>
            </w:tr>
            <w:bookmarkEnd w:id="55"/>
          </w:tbl>
          <w:p w14:paraId="48D231AE">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
                <w:color w:val="000000" w:themeColor="text1"/>
                <w:sz w:val="21"/>
                <w:szCs w:val="21"/>
                <w:u w:val="none"/>
                <w14:textFill>
                  <w14:solidFill>
                    <w14:schemeClr w14:val="tx1"/>
                  </w14:solidFill>
                </w14:textFill>
              </w:rPr>
            </w:pPr>
            <w:r>
              <w:rPr>
                <w:rFonts w:hint="eastAsia" w:ascii="Times New Roman" w:hAnsi="Times New Roman" w:eastAsia="宋体" w:cs="Times New Roman"/>
                <w:b/>
                <w:color w:val="000000" w:themeColor="text1"/>
                <w:sz w:val="21"/>
                <w:szCs w:val="21"/>
                <w:u w:val="none"/>
                <w14:textFill>
                  <w14:solidFill>
                    <w14:schemeClr w14:val="tx1"/>
                  </w14:solidFill>
                </w14:textFill>
              </w:rPr>
              <w:t>表4-</w:t>
            </w:r>
            <w:r>
              <w:rPr>
                <w:rFonts w:hint="eastAsia" w:ascii="Times New Roman" w:hAnsi="Times New Roman" w:eastAsia="宋体" w:cs="Times New Roman"/>
                <w:b/>
                <w:color w:val="000000" w:themeColor="text1"/>
                <w:sz w:val="21"/>
                <w:szCs w:val="21"/>
                <w:u w:val="none"/>
                <w:lang w:val="en-US" w:eastAsia="zh-CN"/>
                <w14:textFill>
                  <w14:solidFill>
                    <w14:schemeClr w14:val="tx1"/>
                  </w14:solidFill>
                </w14:textFill>
              </w:rPr>
              <w:t>4</w:t>
            </w:r>
            <w:r>
              <w:rPr>
                <w:rFonts w:hint="eastAsia" w:ascii="Times New Roman" w:hAnsi="Times New Roman" w:eastAsia="宋体" w:cs="Times New Roman"/>
                <w:b/>
                <w:color w:val="000000" w:themeColor="text1"/>
                <w:sz w:val="21"/>
                <w:szCs w:val="21"/>
                <w:u w:val="none"/>
                <w14:textFill>
                  <w14:solidFill>
                    <w14:schemeClr w14:val="tx1"/>
                  </w14:solidFill>
                </w14:textFill>
              </w:rPr>
              <w:t xml:space="preserve">  大气污染无组织排放量核算表</w:t>
            </w:r>
          </w:p>
          <w:tbl>
            <w:tblPr>
              <w:tblStyle w:val="34"/>
              <w:tblW w:w="4998" w:type="pct"/>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824"/>
              <w:gridCol w:w="974"/>
              <w:gridCol w:w="1051"/>
              <w:gridCol w:w="2302"/>
              <w:gridCol w:w="1225"/>
              <w:gridCol w:w="983"/>
            </w:tblGrid>
            <w:tr w14:paraId="61382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7" w:type="pct"/>
                  <w:vMerge w:val="restart"/>
                  <w:tcBorders>
                    <w:tl2br w:val="nil"/>
                    <w:tr2bl w:val="nil"/>
                  </w:tcBorders>
                  <w:vAlign w:val="center"/>
                </w:tcPr>
                <w:p w14:paraId="6CD792DE">
                  <w:pPr>
                    <w:adjustRightInd w:val="0"/>
                    <w:snapToGrid w:val="0"/>
                    <w:spacing w:line="240" w:lineRule="auto"/>
                    <w:jc w:val="center"/>
                    <w:rPr>
                      <w:rFonts w:hint="eastAsia" w:ascii="Times New Roman" w:hAnsi="Times New Roman" w:eastAsia="宋体" w:cs="Times New Roman"/>
                      <w:b w:val="0"/>
                      <w:bCs w:val="0"/>
                      <w:sz w:val="21"/>
                      <w:szCs w:val="21"/>
                      <w:u w:val="none"/>
                    </w:rPr>
                  </w:pPr>
                  <w:bookmarkStart w:id="56" w:name="_Hlk76562636"/>
                  <w:r>
                    <w:rPr>
                      <w:rFonts w:hint="eastAsia" w:ascii="Times New Roman" w:hAnsi="Times New Roman" w:eastAsia="宋体" w:cs="Times New Roman"/>
                      <w:b w:val="0"/>
                      <w:bCs w:val="0"/>
                      <w:sz w:val="21"/>
                      <w:szCs w:val="21"/>
                      <w:u w:val="none"/>
                    </w:rPr>
                    <w:t>序号</w:t>
                  </w:r>
                </w:p>
              </w:tc>
              <w:tc>
                <w:tcPr>
                  <w:tcW w:w="522" w:type="pct"/>
                  <w:vMerge w:val="restart"/>
                  <w:tcBorders>
                    <w:tl2br w:val="nil"/>
                    <w:tr2bl w:val="nil"/>
                  </w:tcBorders>
                  <w:vAlign w:val="center"/>
                </w:tcPr>
                <w:p w14:paraId="44EE7832">
                  <w:pPr>
                    <w:adjustRightInd w:val="0"/>
                    <w:snapToGrid w:val="0"/>
                    <w:spacing w:line="240" w:lineRule="auto"/>
                    <w:jc w:val="center"/>
                    <w:rPr>
                      <w:rFonts w:hint="eastAsia" w:ascii="Times New Roman" w:hAnsi="Times New Roman" w:eastAsia="宋体" w:cs="Times New Roman"/>
                      <w:b w:val="0"/>
                      <w:bCs w:val="0"/>
                      <w:sz w:val="21"/>
                      <w:szCs w:val="21"/>
                      <w:u w:val="none"/>
                    </w:rPr>
                  </w:pPr>
                  <w:r>
                    <w:rPr>
                      <w:rFonts w:hint="eastAsia" w:ascii="Times New Roman" w:hAnsi="Times New Roman" w:eastAsia="宋体" w:cs="Times New Roman"/>
                      <w:b w:val="0"/>
                      <w:bCs w:val="0"/>
                      <w:sz w:val="21"/>
                      <w:szCs w:val="21"/>
                      <w:u w:val="none"/>
                    </w:rPr>
                    <w:t>排放口编号</w:t>
                  </w:r>
                </w:p>
              </w:tc>
              <w:tc>
                <w:tcPr>
                  <w:tcW w:w="616" w:type="pct"/>
                  <w:vMerge w:val="restart"/>
                  <w:tcBorders>
                    <w:tl2br w:val="nil"/>
                    <w:tr2bl w:val="nil"/>
                  </w:tcBorders>
                  <w:vAlign w:val="center"/>
                </w:tcPr>
                <w:p w14:paraId="631BC5AB">
                  <w:pPr>
                    <w:adjustRightInd w:val="0"/>
                    <w:snapToGrid w:val="0"/>
                    <w:spacing w:line="240" w:lineRule="auto"/>
                    <w:jc w:val="center"/>
                    <w:rPr>
                      <w:rFonts w:hint="eastAsia" w:ascii="Times New Roman" w:hAnsi="Times New Roman" w:eastAsia="宋体" w:cs="Times New Roman"/>
                      <w:b w:val="0"/>
                      <w:bCs w:val="0"/>
                      <w:sz w:val="21"/>
                      <w:szCs w:val="21"/>
                      <w:u w:val="none"/>
                    </w:rPr>
                  </w:pPr>
                  <w:r>
                    <w:rPr>
                      <w:rFonts w:hint="eastAsia" w:ascii="Times New Roman" w:hAnsi="Times New Roman" w:eastAsia="宋体" w:cs="Times New Roman"/>
                      <w:b w:val="0"/>
                      <w:bCs w:val="0"/>
                      <w:sz w:val="21"/>
                      <w:szCs w:val="21"/>
                      <w:u w:val="none"/>
                    </w:rPr>
                    <w:t>产污环节</w:t>
                  </w:r>
                </w:p>
              </w:tc>
              <w:tc>
                <w:tcPr>
                  <w:tcW w:w="666" w:type="pct"/>
                  <w:vMerge w:val="restart"/>
                  <w:tcBorders>
                    <w:tl2br w:val="nil"/>
                    <w:tr2bl w:val="nil"/>
                  </w:tcBorders>
                  <w:vAlign w:val="center"/>
                </w:tcPr>
                <w:p w14:paraId="519581E5">
                  <w:pPr>
                    <w:adjustRightInd w:val="0"/>
                    <w:snapToGrid w:val="0"/>
                    <w:spacing w:line="240" w:lineRule="auto"/>
                    <w:jc w:val="center"/>
                    <w:rPr>
                      <w:rFonts w:hint="eastAsia" w:ascii="Times New Roman" w:hAnsi="Times New Roman" w:eastAsia="宋体" w:cs="Times New Roman"/>
                      <w:b w:val="0"/>
                      <w:bCs w:val="0"/>
                      <w:sz w:val="21"/>
                      <w:szCs w:val="21"/>
                      <w:u w:val="none"/>
                    </w:rPr>
                  </w:pPr>
                  <w:r>
                    <w:rPr>
                      <w:rFonts w:hint="eastAsia" w:ascii="Times New Roman" w:hAnsi="Times New Roman" w:eastAsia="宋体" w:cs="Times New Roman"/>
                      <w:b w:val="0"/>
                      <w:bCs w:val="0"/>
                      <w:sz w:val="21"/>
                      <w:szCs w:val="21"/>
                      <w:u w:val="none"/>
                    </w:rPr>
                    <w:t>污染物</w:t>
                  </w:r>
                </w:p>
              </w:tc>
              <w:tc>
                <w:tcPr>
                  <w:tcW w:w="2235" w:type="pct"/>
                  <w:gridSpan w:val="2"/>
                  <w:tcBorders>
                    <w:tl2br w:val="nil"/>
                    <w:tr2bl w:val="nil"/>
                  </w:tcBorders>
                  <w:vAlign w:val="center"/>
                </w:tcPr>
                <w:p w14:paraId="60374B21">
                  <w:pPr>
                    <w:adjustRightInd w:val="0"/>
                    <w:snapToGrid w:val="0"/>
                    <w:spacing w:line="240" w:lineRule="auto"/>
                    <w:jc w:val="center"/>
                    <w:rPr>
                      <w:rFonts w:hint="eastAsia" w:ascii="Times New Roman" w:hAnsi="Times New Roman" w:eastAsia="宋体" w:cs="Times New Roman"/>
                      <w:b w:val="0"/>
                      <w:bCs w:val="0"/>
                      <w:sz w:val="21"/>
                      <w:szCs w:val="21"/>
                      <w:u w:val="none"/>
                    </w:rPr>
                  </w:pPr>
                  <w:r>
                    <w:rPr>
                      <w:rFonts w:hint="eastAsia" w:ascii="Times New Roman" w:hAnsi="Times New Roman" w:eastAsia="宋体" w:cs="Times New Roman"/>
                      <w:b w:val="0"/>
                      <w:bCs w:val="0"/>
                      <w:sz w:val="21"/>
                      <w:szCs w:val="21"/>
                      <w:u w:val="none"/>
                    </w:rPr>
                    <w:t>国家或地方污染物排放标准</w:t>
                  </w:r>
                </w:p>
              </w:tc>
              <w:tc>
                <w:tcPr>
                  <w:tcW w:w="621" w:type="pct"/>
                  <w:vMerge w:val="restart"/>
                  <w:tcBorders>
                    <w:tl2br w:val="nil"/>
                    <w:tr2bl w:val="nil"/>
                  </w:tcBorders>
                  <w:vAlign w:val="center"/>
                </w:tcPr>
                <w:p w14:paraId="39EB2D40">
                  <w:pPr>
                    <w:adjustRightInd w:val="0"/>
                    <w:snapToGrid w:val="0"/>
                    <w:spacing w:line="240" w:lineRule="auto"/>
                    <w:jc w:val="center"/>
                    <w:rPr>
                      <w:rFonts w:hint="eastAsia" w:ascii="Times New Roman" w:hAnsi="Times New Roman" w:eastAsia="宋体" w:cs="Times New Roman"/>
                      <w:b w:val="0"/>
                      <w:bCs w:val="0"/>
                      <w:sz w:val="21"/>
                      <w:szCs w:val="21"/>
                      <w:u w:val="none"/>
                    </w:rPr>
                  </w:pPr>
                  <w:r>
                    <w:rPr>
                      <w:rFonts w:hint="eastAsia" w:ascii="Times New Roman" w:hAnsi="Times New Roman" w:eastAsia="宋体" w:cs="Times New Roman"/>
                      <w:b w:val="0"/>
                      <w:bCs w:val="0"/>
                      <w:sz w:val="21"/>
                      <w:szCs w:val="21"/>
                      <w:u w:val="none"/>
                    </w:rPr>
                    <w:t>年排放量(t/a)</w:t>
                  </w:r>
                </w:p>
              </w:tc>
            </w:tr>
            <w:tr w14:paraId="7F7B7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7" w:type="pct"/>
                  <w:vMerge w:val="continue"/>
                  <w:tcBorders>
                    <w:tl2br w:val="nil"/>
                    <w:tr2bl w:val="nil"/>
                  </w:tcBorders>
                  <w:vAlign w:val="center"/>
                </w:tcPr>
                <w:p w14:paraId="5E14C0BD">
                  <w:pPr>
                    <w:adjustRightInd w:val="0"/>
                    <w:snapToGrid w:val="0"/>
                    <w:spacing w:line="240" w:lineRule="auto"/>
                    <w:jc w:val="center"/>
                    <w:rPr>
                      <w:rFonts w:hint="eastAsia" w:ascii="Times New Roman" w:hAnsi="Times New Roman" w:eastAsia="宋体" w:cs="Times New Roman"/>
                      <w:b w:val="0"/>
                      <w:bCs w:val="0"/>
                      <w:sz w:val="21"/>
                      <w:szCs w:val="21"/>
                      <w:u w:val="none"/>
                    </w:rPr>
                  </w:pPr>
                </w:p>
              </w:tc>
              <w:tc>
                <w:tcPr>
                  <w:tcW w:w="522" w:type="pct"/>
                  <w:vMerge w:val="continue"/>
                  <w:tcBorders>
                    <w:tl2br w:val="nil"/>
                    <w:tr2bl w:val="nil"/>
                  </w:tcBorders>
                  <w:vAlign w:val="center"/>
                </w:tcPr>
                <w:p w14:paraId="57F0AB46">
                  <w:pPr>
                    <w:adjustRightInd w:val="0"/>
                    <w:snapToGrid w:val="0"/>
                    <w:spacing w:line="240" w:lineRule="auto"/>
                    <w:jc w:val="center"/>
                    <w:rPr>
                      <w:rFonts w:hint="eastAsia" w:ascii="Times New Roman" w:hAnsi="Times New Roman" w:eastAsia="宋体" w:cs="Times New Roman"/>
                      <w:b w:val="0"/>
                      <w:bCs w:val="0"/>
                      <w:sz w:val="21"/>
                      <w:szCs w:val="21"/>
                      <w:u w:val="none"/>
                    </w:rPr>
                  </w:pPr>
                </w:p>
              </w:tc>
              <w:tc>
                <w:tcPr>
                  <w:tcW w:w="616" w:type="pct"/>
                  <w:vMerge w:val="continue"/>
                  <w:tcBorders>
                    <w:tl2br w:val="nil"/>
                    <w:tr2bl w:val="nil"/>
                  </w:tcBorders>
                  <w:vAlign w:val="center"/>
                </w:tcPr>
                <w:p w14:paraId="33B3FB2B">
                  <w:pPr>
                    <w:adjustRightInd w:val="0"/>
                    <w:snapToGrid w:val="0"/>
                    <w:spacing w:line="240" w:lineRule="auto"/>
                    <w:jc w:val="center"/>
                    <w:rPr>
                      <w:rFonts w:hint="eastAsia" w:ascii="Times New Roman" w:hAnsi="Times New Roman" w:eastAsia="宋体" w:cs="Times New Roman"/>
                      <w:b w:val="0"/>
                      <w:bCs w:val="0"/>
                      <w:sz w:val="21"/>
                      <w:szCs w:val="21"/>
                      <w:u w:val="none"/>
                    </w:rPr>
                  </w:pPr>
                </w:p>
              </w:tc>
              <w:tc>
                <w:tcPr>
                  <w:tcW w:w="666" w:type="pct"/>
                  <w:vMerge w:val="continue"/>
                  <w:tcBorders>
                    <w:tl2br w:val="nil"/>
                    <w:tr2bl w:val="nil"/>
                  </w:tcBorders>
                  <w:vAlign w:val="center"/>
                </w:tcPr>
                <w:p w14:paraId="58C81BBA">
                  <w:pPr>
                    <w:adjustRightInd w:val="0"/>
                    <w:snapToGrid w:val="0"/>
                    <w:spacing w:line="240" w:lineRule="auto"/>
                    <w:jc w:val="center"/>
                    <w:rPr>
                      <w:rFonts w:hint="eastAsia" w:ascii="Times New Roman" w:hAnsi="Times New Roman" w:eastAsia="宋体" w:cs="Times New Roman"/>
                      <w:b w:val="0"/>
                      <w:bCs w:val="0"/>
                      <w:sz w:val="21"/>
                      <w:szCs w:val="21"/>
                      <w:u w:val="none"/>
                    </w:rPr>
                  </w:pPr>
                </w:p>
              </w:tc>
              <w:tc>
                <w:tcPr>
                  <w:tcW w:w="1459" w:type="pct"/>
                  <w:tcBorders>
                    <w:tl2br w:val="nil"/>
                    <w:tr2bl w:val="nil"/>
                  </w:tcBorders>
                  <w:vAlign w:val="center"/>
                </w:tcPr>
                <w:p w14:paraId="7783504C">
                  <w:pPr>
                    <w:adjustRightInd w:val="0"/>
                    <w:snapToGrid w:val="0"/>
                    <w:spacing w:line="240" w:lineRule="auto"/>
                    <w:jc w:val="center"/>
                    <w:rPr>
                      <w:rFonts w:hint="eastAsia" w:ascii="Times New Roman" w:hAnsi="Times New Roman" w:eastAsia="宋体" w:cs="Times New Roman"/>
                      <w:b w:val="0"/>
                      <w:bCs w:val="0"/>
                      <w:sz w:val="21"/>
                      <w:szCs w:val="21"/>
                      <w:u w:val="none"/>
                    </w:rPr>
                  </w:pPr>
                  <w:r>
                    <w:rPr>
                      <w:rFonts w:hint="eastAsia" w:ascii="Times New Roman" w:hAnsi="Times New Roman" w:eastAsia="宋体" w:cs="Times New Roman"/>
                      <w:b w:val="0"/>
                      <w:bCs w:val="0"/>
                      <w:sz w:val="21"/>
                      <w:szCs w:val="21"/>
                      <w:u w:val="none"/>
                    </w:rPr>
                    <w:t>标准名称</w:t>
                  </w:r>
                </w:p>
              </w:tc>
              <w:tc>
                <w:tcPr>
                  <w:tcW w:w="776" w:type="pct"/>
                  <w:tcBorders>
                    <w:tl2br w:val="nil"/>
                    <w:tr2bl w:val="nil"/>
                  </w:tcBorders>
                  <w:vAlign w:val="center"/>
                </w:tcPr>
                <w:p w14:paraId="7AA072EA">
                  <w:pPr>
                    <w:adjustRightInd w:val="0"/>
                    <w:snapToGrid w:val="0"/>
                    <w:spacing w:line="240" w:lineRule="auto"/>
                    <w:jc w:val="center"/>
                    <w:rPr>
                      <w:rFonts w:hint="eastAsia" w:ascii="Times New Roman" w:hAnsi="Times New Roman" w:eastAsia="宋体" w:cs="Times New Roman"/>
                      <w:b w:val="0"/>
                      <w:bCs w:val="0"/>
                      <w:sz w:val="21"/>
                      <w:szCs w:val="21"/>
                      <w:u w:val="none"/>
                    </w:rPr>
                  </w:pPr>
                  <w:r>
                    <w:rPr>
                      <w:rFonts w:hint="eastAsia" w:ascii="Times New Roman" w:hAnsi="Times New Roman" w:eastAsia="宋体" w:cs="Times New Roman"/>
                      <w:b w:val="0"/>
                      <w:bCs w:val="0"/>
                      <w:sz w:val="21"/>
                      <w:szCs w:val="21"/>
                      <w:u w:val="none"/>
                    </w:rPr>
                    <w:t>浓度限值</w:t>
                  </w:r>
                </w:p>
              </w:tc>
              <w:tc>
                <w:tcPr>
                  <w:tcW w:w="621" w:type="pct"/>
                  <w:vMerge w:val="continue"/>
                  <w:tcBorders>
                    <w:tl2br w:val="nil"/>
                    <w:tr2bl w:val="nil"/>
                  </w:tcBorders>
                  <w:vAlign w:val="center"/>
                </w:tcPr>
                <w:p w14:paraId="72575D0D">
                  <w:pPr>
                    <w:adjustRightInd w:val="0"/>
                    <w:snapToGrid w:val="0"/>
                    <w:spacing w:line="240" w:lineRule="auto"/>
                    <w:jc w:val="center"/>
                    <w:rPr>
                      <w:rFonts w:hint="eastAsia" w:ascii="Times New Roman" w:hAnsi="Times New Roman" w:eastAsia="宋体" w:cs="Times New Roman"/>
                      <w:b w:val="0"/>
                      <w:bCs w:val="0"/>
                      <w:sz w:val="21"/>
                      <w:szCs w:val="21"/>
                      <w:u w:val="none"/>
                    </w:rPr>
                  </w:pPr>
                </w:p>
              </w:tc>
            </w:tr>
            <w:tr w14:paraId="0B20C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7" w:type="pct"/>
                  <w:tcBorders>
                    <w:tl2br w:val="nil"/>
                    <w:tr2bl w:val="nil"/>
                  </w:tcBorders>
                  <w:shd w:val="clear" w:color="auto" w:fill="auto"/>
                  <w:vAlign w:val="center"/>
                </w:tcPr>
                <w:p w14:paraId="66C53A2B">
                  <w:pPr>
                    <w:adjustRightInd w:val="0"/>
                    <w:snapToGrid w:val="0"/>
                    <w:spacing w:line="240" w:lineRule="auto"/>
                    <w:jc w:val="center"/>
                    <w:rPr>
                      <w:rFonts w:hint="eastAsia" w:ascii="Times New Roman" w:hAnsi="Times New Roman" w:eastAsia="宋体" w:cs="Times New Roman"/>
                      <w:b w:val="0"/>
                      <w:bCs w:val="0"/>
                      <w:sz w:val="21"/>
                      <w:szCs w:val="21"/>
                      <w:u w:val="none"/>
                      <w:lang w:val="en-US" w:eastAsia="zh-CN"/>
                    </w:rPr>
                  </w:pPr>
                  <w:r>
                    <w:rPr>
                      <w:rFonts w:hint="eastAsia" w:ascii="Times New Roman" w:hAnsi="Times New Roman" w:eastAsia="宋体" w:cs="Times New Roman"/>
                      <w:b w:val="0"/>
                      <w:bCs w:val="0"/>
                      <w:sz w:val="21"/>
                      <w:szCs w:val="21"/>
                      <w:u w:val="none"/>
                      <w:lang w:val="en-US" w:eastAsia="zh-CN"/>
                    </w:rPr>
                    <w:t>1</w:t>
                  </w:r>
                </w:p>
              </w:tc>
              <w:tc>
                <w:tcPr>
                  <w:tcW w:w="522" w:type="pct"/>
                  <w:tcBorders>
                    <w:tl2br w:val="nil"/>
                    <w:tr2bl w:val="nil"/>
                  </w:tcBorders>
                  <w:vAlign w:val="center"/>
                </w:tcPr>
                <w:p w14:paraId="2F619D20">
                  <w:pPr>
                    <w:adjustRightInd w:val="0"/>
                    <w:snapToGrid w:val="0"/>
                    <w:spacing w:line="240" w:lineRule="auto"/>
                    <w:jc w:val="center"/>
                    <w:rPr>
                      <w:rFonts w:hint="eastAsia" w:ascii="Times New Roman" w:hAnsi="Times New Roman" w:eastAsia="宋体" w:cs="Times New Roman"/>
                      <w:b w:val="0"/>
                      <w:bCs w:val="0"/>
                      <w:sz w:val="21"/>
                      <w:szCs w:val="21"/>
                      <w:u w:val="none"/>
                    </w:rPr>
                  </w:pPr>
                  <w:r>
                    <w:rPr>
                      <w:rFonts w:hint="eastAsia" w:ascii="Times New Roman" w:hAnsi="Times New Roman" w:eastAsia="宋体" w:cs="Times New Roman"/>
                      <w:b w:val="0"/>
                      <w:bCs w:val="0"/>
                      <w:sz w:val="21"/>
                      <w:szCs w:val="21"/>
                      <w:u w:val="none"/>
                    </w:rPr>
                    <w:t>/</w:t>
                  </w:r>
                </w:p>
              </w:tc>
              <w:tc>
                <w:tcPr>
                  <w:tcW w:w="616" w:type="pct"/>
                  <w:vMerge w:val="restart"/>
                  <w:tcBorders>
                    <w:tl2br w:val="nil"/>
                    <w:tr2bl w:val="nil"/>
                  </w:tcBorders>
                  <w:vAlign w:val="center"/>
                </w:tcPr>
                <w:p w14:paraId="6EAA7879">
                  <w:pPr>
                    <w:adjustRightInd w:val="0"/>
                    <w:snapToGrid w:val="0"/>
                    <w:spacing w:line="240" w:lineRule="auto"/>
                    <w:jc w:val="center"/>
                    <w:rPr>
                      <w:rFonts w:hint="default" w:ascii="Times New Roman" w:hAnsi="Times New Roman" w:eastAsia="宋体" w:cs="Times New Roman"/>
                      <w:b w:val="0"/>
                      <w:bCs w:val="0"/>
                      <w:sz w:val="21"/>
                      <w:szCs w:val="21"/>
                      <w:u w:val="none"/>
                      <w:lang w:val="en-US" w:eastAsia="zh-CN"/>
                    </w:rPr>
                  </w:pPr>
                  <w:r>
                    <w:rPr>
                      <w:rFonts w:hint="eastAsia" w:ascii="Times New Roman" w:hAnsi="Times New Roman" w:eastAsia="宋体" w:cs="Times New Roman"/>
                      <w:b w:val="0"/>
                      <w:bCs w:val="0"/>
                      <w:sz w:val="21"/>
                      <w:szCs w:val="21"/>
                      <w:u w:val="none"/>
                      <w:lang w:val="en-US" w:eastAsia="zh-CN"/>
                    </w:rPr>
                    <w:t>污水处理系统</w:t>
                  </w:r>
                </w:p>
              </w:tc>
              <w:tc>
                <w:tcPr>
                  <w:tcW w:w="666" w:type="pct"/>
                  <w:tcBorders>
                    <w:tl2br w:val="nil"/>
                    <w:tr2bl w:val="nil"/>
                  </w:tcBorders>
                  <w:vAlign w:val="center"/>
                </w:tcPr>
                <w:p w14:paraId="308AD11B">
                  <w:pPr>
                    <w:adjustRightInd w:val="0"/>
                    <w:snapToGrid w:val="0"/>
                    <w:spacing w:line="240" w:lineRule="auto"/>
                    <w:jc w:val="center"/>
                    <w:rPr>
                      <w:rFonts w:hint="eastAsia" w:ascii="Times New Roman" w:hAnsi="Times New Roman" w:eastAsia="宋体" w:cs="Times New Roman"/>
                      <w:b w:val="0"/>
                      <w:bCs w:val="0"/>
                      <w:sz w:val="21"/>
                      <w:szCs w:val="21"/>
                      <w:u w:val="none"/>
                      <w:lang w:val="en-US" w:eastAsia="zh-CN"/>
                    </w:rPr>
                  </w:pPr>
                  <w:r>
                    <w:rPr>
                      <w:rFonts w:hint="eastAsia" w:ascii="Times New Roman" w:hAnsi="Times New Roman" w:eastAsia="宋体" w:cs="Times New Roman"/>
                      <w:b w:val="0"/>
                      <w:bCs w:val="0"/>
                      <w:sz w:val="21"/>
                      <w:szCs w:val="21"/>
                      <w:u w:val="none"/>
                    </w:rPr>
                    <w:t>NH</w:t>
                  </w:r>
                  <w:r>
                    <w:rPr>
                      <w:rFonts w:hint="eastAsia" w:ascii="Times New Roman" w:hAnsi="Times New Roman" w:eastAsia="宋体" w:cs="Times New Roman"/>
                      <w:b w:val="0"/>
                      <w:bCs w:val="0"/>
                      <w:sz w:val="21"/>
                      <w:szCs w:val="21"/>
                      <w:u w:val="none"/>
                      <w:vertAlign w:val="subscript"/>
                    </w:rPr>
                    <w:t>3</w:t>
                  </w:r>
                </w:p>
              </w:tc>
              <w:tc>
                <w:tcPr>
                  <w:tcW w:w="1459" w:type="pct"/>
                  <w:vMerge w:val="restart"/>
                  <w:tcBorders>
                    <w:tl2br w:val="nil"/>
                    <w:tr2bl w:val="nil"/>
                  </w:tcBorders>
                  <w:vAlign w:val="center"/>
                </w:tcPr>
                <w:p w14:paraId="0C9C8FD8">
                  <w:pPr>
                    <w:adjustRightInd w:val="0"/>
                    <w:snapToGrid w:val="0"/>
                    <w:spacing w:line="240" w:lineRule="auto"/>
                    <w:jc w:val="center"/>
                    <w:rPr>
                      <w:rFonts w:hint="eastAsia" w:ascii="Times New Roman" w:hAnsi="Times New Roman" w:eastAsia="宋体" w:cs="Times New Roman"/>
                      <w:b w:val="0"/>
                      <w:bCs w:val="0"/>
                      <w:sz w:val="21"/>
                      <w:szCs w:val="21"/>
                      <w:u w:val="none"/>
                    </w:rPr>
                  </w:pPr>
                  <w:r>
                    <w:rPr>
                      <w:rFonts w:hint="eastAsia" w:ascii="Times New Roman" w:hAnsi="Times New Roman" w:eastAsia="宋体" w:cs="Times New Roman"/>
                      <w:b w:val="0"/>
                      <w:bCs w:val="0"/>
                      <w:sz w:val="21"/>
                      <w:szCs w:val="21"/>
                      <w:u w:val="none"/>
                    </w:rPr>
                    <w:t>《城镇污水处理厂污染物排放标准》（GB18918-2002）</w:t>
                  </w:r>
                </w:p>
              </w:tc>
              <w:tc>
                <w:tcPr>
                  <w:tcW w:w="776" w:type="pct"/>
                  <w:tcBorders>
                    <w:tl2br w:val="nil"/>
                    <w:tr2bl w:val="nil"/>
                  </w:tcBorders>
                  <w:vAlign w:val="center"/>
                </w:tcPr>
                <w:p w14:paraId="5EFE2097">
                  <w:pPr>
                    <w:adjustRightInd w:val="0"/>
                    <w:snapToGrid w:val="0"/>
                    <w:spacing w:line="240" w:lineRule="auto"/>
                    <w:jc w:val="center"/>
                    <w:rPr>
                      <w:rFonts w:hint="default" w:ascii="Times New Roman" w:hAnsi="Times New Roman" w:eastAsia="宋体" w:cs="Times New Roman"/>
                      <w:b w:val="0"/>
                      <w:bCs w:val="0"/>
                      <w:sz w:val="21"/>
                      <w:szCs w:val="21"/>
                      <w:u w:val="none"/>
                      <w:lang w:val="en-US" w:eastAsia="zh-CN"/>
                    </w:rPr>
                  </w:pPr>
                  <w:r>
                    <w:rPr>
                      <w:rFonts w:hint="eastAsia" w:ascii="Times New Roman" w:hAnsi="Times New Roman" w:eastAsia="宋体" w:cs="Times New Roman"/>
                      <w:b w:val="0"/>
                      <w:bCs w:val="0"/>
                      <w:sz w:val="21"/>
                      <w:szCs w:val="21"/>
                      <w:u w:val="none"/>
                      <w:lang w:val="en-US" w:eastAsia="zh-CN"/>
                    </w:rPr>
                    <w:t>1.5</w:t>
                  </w:r>
                  <w:r>
                    <w:rPr>
                      <w:rFonts w:hint="eastAsia" w:ascii="Times New Roman" w:hAnsi="Times New Roman" w:eastAsia="宋体" w:cs="Times New Roman"/>
                      <w:b w:val="0"/>
                      <w:bCs w:val="0"/>
                      <w:sz w:val="21"/>
                      <w:szCs w:val="21"/>
                      <w:u w:val="none"/>
                    </w:rPr>
                    <w:t>mg/m</w:t>
                  </w:r>
                  <w:r>
                    <w:rPr>
                      <w:rFonts w:hint="eastAsia" w:ascii="Times New Roman" w:hAnsi="Times New Roman" w:eastAsia="宋体" w:cs="Times New Roman"/>
                      <w:b w:val="0"/>
                      <w:bCs w:val="0"/>
                      <w:sz w:val="21"/>
                      <w:szCs w:val="21"/>
                      <w:u w:val="none"/>
                      <w:vertAlign w:val="superscript"/>
                    </w:rPr>
                    <w:t>3</w:t>
                  </w:r>
                </w:p>
              </w:tc>
              <w:tc>
                <w:tcPr>
                  <w:tcW w:w="621" w:type="pct"/>
                  <w:tcBorders>
                    <w:tl2br w:val="nil"/>
                    <w:tr2bl w:val="nil"/>
                  </w:tcBorders>
                  <w:vAlign w:val="center"/>
                </w:tcPr>
                <w:p w14:paraId="7D63BDE6">
                  <w:pPr>
                    <w:adjustRightInd w:val="0"/>
                    <w:snapToGrid w:val="0"/>
                    <w:spacing w:line="240" w:lineRule="auto"/>
                    <w:jc w:val="center"/>
                    <w:rPr>
                      <w:rFonts w:hint="default" w:ascii="Times New Roman" w:hAnsi="Times New Roman" w:eastAsia="宋体" w:cs="Times New Roman"/>
                      <w:b w:val="0"/>
                      <w:bCs w:val="0"/>
                      <w:sz w:val="21"/>
                      <w:szCs w:val="21"/>
                      <w:u w:val="none"/>
                      <w:lang w:val="en-US" w:eastAsia="zh-CN"/>
                    </w:rPr>
                  </w:pPr>
                  <w:r>
                    <w:rPr>
                      <w:rFonts w:hint="eastAsia" w:ascii="Times New Roman" w:hAnsi="Times New Roman" w:eastAsia="宋体" w:cs="Times New Roman"/>
                      <w:b w:val="0"/>
                      <w:bCs w:val="0"/>
                      <w:sz w:val="21"/>
                      <w:szCs w:val="21"/>
                      <w:u w:val="none"/>
                      <w:lang w:val="en-US" w:eastAsia="zh-CN"/>
                    </w:rPr>
                    <w:t>0.679</w:t>
                  </w:r>
                </w:p>
              </w:tc>
            </w:tr>
            <w:tr w14:paraId="43307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7" w:type="pct"/>
                  <w:tcBorders>
                    <w:tl2br w:val="nil"/>
                    <w:tr2bl w:val="nil"/>
                  </w:tcBorders>
                  <w:vAlign w:val="center"/>
                </w:tcPr>
                <w:p w14:paraId="72F8D041">
                  <w:pPr>
                    <w:adjustRightInd w:val="0"/>
                    <w:snapToGrid w:val="0"/>
                    <w:spacing w:line="240" w:lineRule="auto"/>
                    <w:jc w:val="center"/>
                    <w:rPr>
                      <w:rFonts w:hint="eastAsia" w:ascii="Times New Roman" w:hAnsi="Times New Roman" w:eastAsia="宋体" w:cs="Times New Roman"/>
                      <w:b w:val="0"/>
                      <w:bCs w:val="0"/>
                      <w:sz w:val="21"/>
                      <w:szCs w:val="21"/>
                      <w:u w:val="none"/>
                      <w:lang w:val="en-US" w:eastAsia="zh-CN"/>
                    </w:rPr>
                  </w:pPr>
                  <w:r>
                    <w:rPr>
                      <w:rFonts w:hint="eastAsia" w:ascii="Times New Roman" w:hAnsi="Times New Roman" w:eastAsia="宋体" w:cs="Times New Roman"/>
                      <w:b w:val="0"/>
                      <w:bCs w:val="0"/>
                      <w:sz w:val="21"/>
                      <w:szCs w:val="21"/>
                      <w:u w:val="none"/>
                      <w:lang w:val="en-US" w:eastAsia="zh-CN"/>
                    </w:rPr>
                    <w:t>2</w:t>
                  </w:r>
                </w:p>
              </w:tc>
              <w:tc>
                <w:tcPr>
                  <w:tcW w:w="522" w:type="pct"/>
                  <w:tcBorders>
                    <w:tl2br w:val="nil"/>
                    <w:tr2bl w:val="nil"/>
                  </w:tcBorders>
                  <w:vAlign w:val="center"/>
                </w:tcPr>
                <w:p w14:paraId="081E4EEF">
                  <w:pPr>
                    <w:adjustRightInd w:val="0"/>
                    <w:snapToGrid w:val="0"/>
                    <w:spacing w:line="240" w:lineRule="auto"/>
                    <w:jc w:val="center"/>
                    <w:rPr>
                      <w:rFonts w:hint="eastAsia" w:ascii="Times New Roman" w:hAnsi="Times New Roman" w:eastAsia="宋体" w:cs="Times New Roman"/>
                      <w:b w:val="0"/>
                      <w:bCs w:val="0"/>
                      <w:sz w:val="21"/>
                      <w:szCs w:val="21"/>
                      <w:u w:val="none"/>
                    </w:rPr>
                  </w:pPr>
                  <w:r>
                    <w:rPr>
                      <w:rFonts w:hint="eastAsia" w:ascii="Times New Roman" w:hAnsi="Times New Roman" w:eastAsia="宋体" w:cs="Times New Roman"/>
                      <w:b w:val="0"/>
                      <w:bCs w:val="0"/>
                      <w:sz w:val="21"/>
                      <w:szCs w:val="21"/>
                      <w:u w:val="none"/>
                    </w:rPr>
                    <w:t>/</w:t>
                  </w:r>
                </w:p>
              </w:tc>
              <w:tc>
                <w:tcPr>
                  <w:tcW w:w="616" w:type="pct"/>
                  <w:vMerge w:val="continue"/>
                  <w:tcBorders>
                    <w:tl2br w:val="nil"/>
                    <w:tr2bl w:val="nil"/>
                  </w:tcBorders>
                  <w:vAlign w:val="center"/>
                </w:tcPr>
                <w:p w14:paraId="3CC3B03B">
                  <w:pPr>
                    <w:adjustRightInd w:val="0"/>
                    <w:snapToGrid w:val="0"/>
                    <w:spacing w:line="240" w:lineRule="auto"/>
                    <w:jc w:val="center"/>
                    <w:rPr>
                      <w:rFonts w:hint="eastAsia" w:ascii="Times New Roman" w:hAnsi="Times New Roman" w:eastAsia="宋体" w:cs="Times New Roman"/>
                      <w:b w:val="0"/>
                      <w:bCs w:val="0"/>
                      <w:sz w:val="21"/>
                      <w:szCs w:val="21"/>
                      <w:u w:val="none"/>
                      <w:lang w:val="en-US" w:eastAsia="zh-CN"/>
                    </w:rPr>
                  </w:pPr>
                </w:p>
              </w:tc>
              <w:tc>
                <w:tcPr>
                  <w:tcW w:w="666" w:type="pct"/>
                  <w:tcBorders>
                    <w:tl2br w:val="nil"/>
                    <w:tr2bl w:val="nil"/>
                  </w:tcBorders>
                  <w:vAlign w:val="center"/>
                </w:tcPr>
                <w:p w14:paraId="4CE65E17">
                  <w:pPr>
                    <w:adjustRightInd w:val="0"/>
                    <w:snapToGrid w:val="0"/>
                    <w:spacing w:line="240" w:lineRule="auto"/>
                    <w:jc w:val="center"/>
                    <w:rPr>
                      <w:rFonts w:hint="eastAsia" w:ascii="Times New Roman" w:hAnsi="Times New Roman" w:eastAsia="宋体" w:cs="Times New Roman"/>
                      <w:b w:val="0"/>
                      <w:bCs w:val="0"/>
                      <w:sz w:val="21"/>
                      <w:szCs w:val="21"/>
                      <w:u w:val="none"/>
                      <w:lang w:val="en-US" w:eastAsia="zh-CN"/>
                    </w:rPr>
                  </w:pPr>
                  <w:r>
                    <w:rPr>
                      <w:rFonts w:hint="eastAsia" w:ascii="Times New Roman" w:hAnsi="Times New Roman" w:eastAsia="宋体" w:cs="Times New Roman"/>
                      <w:b w:val="0"/>
                      <w:bCs w:val="0"/>
                      <w:sz w:val="21"/>
                      <w:szCs w:val="21"/>
                      <w:u w:val="none"/>
                    </w:rPr>
                    <w:t>H</w:t>
                  </w:r>
                  <w:r>
                    <w:rPr>
                      <w:rFonts w:hint="eastAsia" w:ascii="Times New Roman" w:hAnsi="Times New Roman" w:eastAsia="宋体" w:cs="Times New Roman"/>
                      <w:b w:val="0"/>
                      <w:bCs w:val="0"/>
                      <w:sz w:val="21"/>
                      <w:szCs w:val="21"/>
                      <w:u w:val="none"/>
                      <w:vertAlign w:val="subscript"/>
                    </w:rPr>
                    <w:t>2</w:t>
                  </w:r>
                  <w:r>
                    <w:rPr>
                      <w:rFonts w:hint="eastAsia" w:ascii="Times New Roman" w:hAnsi="Times New Roman" w:eastAsia="宋体" w:cs="Times New Roman"/>
                      <w:b w:val="0"/>
                      <w:bCs w:val="0"/>
                      <w:sz w:val="21"/>
                      <w:szCs w:val="21"/>
                      <w:u w:val="none"/>
                    </w:rPr>
                    <w:t>S</w:t>
                  </w:r>
                </w:p>
              </w:tc>
              <w:tc>
                <w:tcPr>
                  <w:tcW w:w="1459" w:type="pct"/>
                  <w:vMerge w:val="continue"/>
                  <w:tcBorders>
                    <w:tl2br w:val="nil"/>
                    <w:tr2bl w:val="nil"/>
                  </w:tcBorders>
                  <w:vAlign w:val="center"/>
                </w:tcPr>
                <w:p w14:paraId="182E6E5B">
                  <w:pPr>
                    <w:adjustRightInd w:val="0"/>
                    <w:snapToGrid w:val="0"/>
                    <w:spacing w:line="240" w:lineRule="auto"/>
                    <w:jc w:val="center"/>
                    <w:rPr>
                      <w:rFonts w:hint="eastAsia" w:ascii="Times New Roman" w:hAnsi="Times New Roman" w:eastAsia="宋体" w:cs="Times New Roman"/>
                      <w:b w:val="0"/>
                      <w:bCs w:val="0"/>
                      <w:sz w:val="21"/>
                      <w:szCs w:val="21"/>
                      <w:u w:val="none"/>
                    </w:rPr>
                  </w:pPr>
                </w:p>
              </w:tc>
              <w:tc>
                <w:tcPr>
                  <w:tcW w:w="776" w:type="pct"/>
                  <w:tcBorders>
                    <w:tl2br w:val="nil"/>
                    <w:tr2bl w:val="nil"/>
                  </w:tcBorders>
                  <w:vAlign w:val="center"/>
                </w:tcPr>
                <w:p w14:paraId="120064A8">
                  <w:pPr>
                    <w:adjustRightInd w:val="0"/>
                    <w:snapToGrid w:val="0"/>
                    <w:spacing w:line="240" w:lineRule="auto"/>
                    <w:jc w:val="center"/>
                    <w:rPr>
                      <w:rFonts w:hint="default" w:ascii="Times New Roman" w:hAnsi="Times New Roman" w:eastAsia="宋体" w:cs="Times New Roman"/>
                      <w:b w:val="0"/>
                      <w:bCs w:val="0"/>
                      <w:sz w:val="21"/>
                      <w:szCs w:val="21"/>
                      <w:u w:val="none"/>
                      <w:lang w:val="en-US" w:eastAsia="zh-CN"/>
                    </w:rPr>
                  </w:pPr>
                  <w:r>
                    <w:rPr>
                      <w:rFonts w:hint="eastAsia" w:ascii="Times New Roman" w:hAnsi="Times New Roman" w:eastAsia="宋体" w:cs="Times New Roman"/>
                      <w:b w:val="0"/>
                      <w:bCs w:val="0"/>
                      <w:sz w:val="21"/>
                      <w:szCs w:val="21"/>
                      <w:u w:val="none"/>
                      <w:lang w:val="en-US" w:eastAsia="zh-CN"/>
                    </w:rPr>
                    <w:t>0.06</w:t>
                  </w:r>
                  <w:r>
                    <w:rPr>
                      <w:rFonts w:hint="eastAsia" w:ascii="Times New Roman" w:hAnsi="Times New Roman" w:eastAsia="宋体" w:cs="Times New Roman"/>
                      <w:b w:val="0"/>
                      <w:bCs w:val="0"/>
                      <w:sz w:val="21"/>
                      <w:szCs w:val="21"/>
                      <w:u w:val="none"/>
                    </w:rPr>
                    <w:t>mg/m</w:t>
                  </w:r>
                  <w:r>
                    <w:rPr>
                      <w:rFonts w:hint="eastAsia" w:ascii="Times New Roman" w:hAnsi="Times New Roman" w:eastAsia="宋体" w:cs="Times New Roman"/>
                      <w:b w:val="0"/>
                      <w:bCs w:val="0"/>
                      <w:sz w:val="21"/>
                      <w:szCs w:val="21"/>
                      <w:u w:val="none"/>
                      <w:vertAlign w:val="superscript"/>
                    </w:rPr>
                    <w:t>3</w:t>
                  </w:r>
                </w:p>
              </w:tc>
              <w:tc>
                <w:tcPr>
                  <w:tcW w:w="621" w:type="pct"/>
                  <w:tcBorders>
                    <w:tl2br w:val="nil"/>
                    <w:tr2bl w:val="nil"/>
                  </w:tcBorders>
                  <w:vAlign w:val="center"/>
                </w:tcPr>
                <w:p w14:paraId="6E171F32">
                  <w:pPr>
                    <w:adjustRightInd w:val="0"/>
                    <w:snapToGrid w:val="0"/>
                    <w:spacing w:line="240" w:lineRule="auto"/>
                    <w:jc w:val="center"/>
                    <w:rPr>
                      <w:rFonts w:hint="default" w:ascii="Times New Roman" w:hAnsi="Times New Roman" w:eastAsia="宋体" w:cs="Times New Roman"/>
                      <w:b w:val="0"/>
                      <w:bCs w:val="0"/>
                      <w:sz w:val="21"/>
                      <w:szCs w:val="21"/>
                      <w:u w:val="none"/>
                      <w:lang w:val="en-US" w:eastAsia="zh-CN"/>
                    </w:rPr>
                  </w:pPr>
                  <w:r>
                    <w:rPr>
                      <w:rFonts w:hint="eastAsia" w:ascii="Times New Roman" w:hAnsi="Times New Roman" w:eastAsia="宋体" w:cs="Times New Roman"/>
                      <w:b w:val="0"/>
                      <w:bCs w:val="0"/>
                      <w:sz w:val="21"/>
                      <w:szCs w:val="21"/>
                      <w:u w:val="none"/>
                      <w:lang w:val="en-US" w:eastAsia="zh-CN"/>
                    </w:rPr>
                    <w:t>0.026</w:t>
                  </w:r>
                </w:p>
              </w:tc>
            </w:tr>
            <w:tr w14:paraId="1B905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7"/>
                  <w:tcBorders>
                    <w:tl2br w:val="nil"/>
                    <w:tr2bl w:val="nil"/>
                  </w:tcBorders>
                  <w:vAlign w:val="center"/>
                </w:tcPr>
                <w:p w14:paraId="1F0A24B2">
                  <w:pPr>
                    <w:adjustRightInd w:val="0"/>
                    <w:snapToGrid w:val="0"/>
                    <w:spacing w:line="240" w:lineRule="auto"/>
                    <w:jc w:val="center"/>
                    <w:rPr>
                      <w:rFonts w:hint="eastAsia" w:ascii="Times New Roman" w:hAnsi="Times New Roman" w:eastAsia="宋体" w:cs="Times New Roman"/>
                      <w:b w:val="0"/>
                      <w:bCs w:val="0"/>
                      <w:sz w:val="21"/>
                      <w:szCs w:val="21"/>
                      <w:u w:val="none"/>
                    </w:rPr>
                  </w:pPr>
                  <w:r>
                    <w:rPr>
                      <w:rFonts w:hint="eastAsia" w:ascii="Times New Roman" w:hAnsi="Times New Roman" w:eastAsia="宋体" w:cs="Times New Roman"/>
                      <w:b w:val="0"/>
                      <w:bCs w:val="0"/>
                      <w:sz w:val="21"/>
                      <w:szCs w:val="21"/>
                      <w:u w:val="none"/>
                    </w:rPr>
                    <w:t>无组织排放总计</w:t>
                  </w:r>
                </w:p>
              </w:tc>
            </w:tr>
            <w:tr w14:paraId="35506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76" w:type="pct"/>
                  <w:gridSpan w:val="3"/>
                  <w:vMerge w:val="restart"/>
                  <w:tcBorders>
                    <w:tl2br w:val="nil"/>
                    <w:tr2bl w:val="nil"/>
                  </w:tcBorders>
                  <w:vAlign w:val="center"/>
                </w:tcPr>
                <w:p w14:paraId="0477B053">
                  <w:pPr>
                    <w:adjustRightInd w:val="0"/>
                    <w:snapToGrid w:val="0"/>
                    <w:spacing w:line="240" w:lineRule="auto"/>
                    <w:jc w:val="center"/>
                    <w:rPr>
                      <w:rFonts w:hint="eastAsia" w:ascii="Times New Roman" w:hAnsi="Times New Roman" w:eastAsia="宋体" w:cs="Times New Roman"/>
                      <w:b w:val="0"/>
                      <w:bCs w:val="0"/>
                      <w:sz w:val="21"/>
                      <w:szCs w:val="21"/>
                      <w:u w:val="none"/>
                    </w:rPr>
                  </w:pPr>
                  <w:r>
                    <w:rPr>
                      <w:rFonts w:hint="eastAsia" w:ascii="Times New Roman" w:hAnsi="Times New Roman" w:eastAsia="宋体" w:cs="Times New Roman"/>
                      <w:b w:val="0"/>
                      <w:bCs w:val="0"/>
                      <w:sz w:val="21"/>
                      <w:szCs w:val="21"/>
                      <w:u w:val="none"/>
                    </w:rPr>
                    <w:t>无组织排放总计</w:t>
                  </w:r>
                </w:p>
              </w:tc>
              <w:tc>
                <w:tcPr>
                  <w:tcW w:w="2901" w:type="pct"/>
                  <w:gridSpan w:val="3"/>
                  <w:tcBorders>
                    <w:tl2br w:val="nil"/>
                    <w:tr2bl w:val="nil"/>
                  </w:tcBorders>
                  <w:vAlign w:val="center"/>
                </w:tcPr>
                <w:p w14:paraId="4E83FF17">
                  <w:pPr>
                    <w:adjustRightInd w:val="0"/>
                    <w:snapToGrid w:val="0"/>
                    <w:spacing w:line="240" w:lineRule="auto"/>
                    <w:jc w:val="center"/>
                    <w:rPr>
                      <w:rFonts w:hint="eastAsia" w:ascii="Times New Roman" w:hAnsi="Times New Roman" w:eastAsia="宋体" w:cs="Times New Roman"/>
                      <w:b w:val="0"/>
                      <w:bCs w:val="0"/>
                      <w:sz w:val="21"/>
                      <w:szCs w:val="21"/>
                      <w:u w:val="none"/>
                      <w:lang w:eastAsia="zh-CN"/>
                    </w:rPr>
                  </w:pPr>
                  <w:r>
                    <w:rPr>
                      <w:rFonts w:hint="eastAsia" w:ascii="Times New Roman" w:hAnsi="Times New Roman" w:eastAsia="宋体" w:cs="Times New Roman"/>
                      <w:b w:val="0"/>
                      <w:bCs w:val="0"/>
                      <w:sz w:val="21"/>
                      <w:szCs w:val="21"/>
                      <w:u w:val="none"/>
                    </w:rPr>
                    <w:t>NH</w:t>
                  </w:r>
                  <w:r>
                    <w:rPr>
                      <w:rFonts w:hint="eastAsia" w:ascii="Times New Roman" w:hAnsi="Times New Roman" w:eastAsia="宋体" w:cs="Times New Roman"/>
                      <w:b w:val="0"/>
                      <w:bCs w:val="0"/>
                      <w:sz w:val="21"/>
                      <w:szCs w:val="21"/>
                      <w:u w:val="none"/>
                      <w:vertAlign w:val="subscript"/>
                    </w:rPr>
                    <w:t>3</w:t>
                  </w:r>
                </w:p>
              </w:tc>
              <w:tc>
                <w:tcPr>
                  <w:tcW w:w="621" w:type="pct"/>
                  <w:tcBorders>
                    <w:tl2br w:val="nil"/>
                    <w:tr2bl w:val="nil"/>
                  </w:tcBorders>
                  <w:vAlign w:val="center"/>
                </w:tcPr>
                <w:p w14:paraId="15DABD2C">
                  <w:pPr>
                    <w:adjustRightInd w:val="0"/>
                    <w:snapToGrid w:val="0"/>
                    <w:spacing w:line="240" w:lineRule="auto"/>
                    <w:jc w:val="center"/>
                    <w:rPr>
                      <w:rFonts w:hint="default" w:ascii="Times New Roman" w:hAnsi="Times New Roman" w:eastAsia="宋体" w:cs="Times New Roman"/>
                      <w:b w:val="0"/>
                      <w:bCs w:val="0"/>
                      <w:sz w:val="21"/>
                      <w:szCs w:val="21"/>
                      <w:u w:val="none"/>
                      <w:lang w:val="en-US" w:eastAsia="zh-CN"/>
                    </w:rPr>
                  </w:pPr>
                  <w:r>
                    <w:rPr>
                      <w:rFonts w:hint="eastAsia" w:ascii="Times New Roman" w:hAnsi="Times New Roman" w:eastAsia="宋体" w:cs="Times New Roman"/>
                      <w:b w:val="0"/>
                      <w:bCs w:val="0"/>
                      <w:sz w:val="21"/>
                      <w:szCs w:val="21"/>
                      <w:u w:val="none"/>
                      <w:lang w:val="en-US" w:eastAsia="zh-CN"/>
                    </w:rPr>
                    <w:t>0.679</w:t>
                  </w:r>
                </w:p>
              </w:tc>
            </w:tr>
            <w:tr w14:paraId="60776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76" w:type="pct"/>
                  <w:gridSpan w:val="3"/>
                  <w:vMerge w:val="continue"/>
                  <w:tcBorders>
                    <w:tl2br w:val="nil"/>
                    <w:tr2bl w:val="nil"/>
                  </w:tcBorders>
                  <w:vAlign w:val="center"/>
                </w:tcPr>
                <w:p w14:paraId="5D011187">
                  <w:pPr>
                    <w:adjustRightInd w:val="0"/>
                    <w:snapToGrid w:val="0"/>
                    <w:spacing w:line="240" w:lineRule="auto"/>
                    <w:jc w:val="center"/>
                    <w:rPr>
                      <w:rFonts w:hint="eastAsia" w:ascii="Times New Roman" w:hAnsi="Times New Roman" w:eastAsia="宋体" w:cs="Times New Roman"/>
                      <w:b w:val="0"/>
                      <w:bCs w:val="0"/>
                      <w:sz w:val="21"/>
                      <w:szCs w:val="21"/>
                      <w:u w:val="none"/>
                    </w:rPr>
                  </w:pPr>
                </w:p>
              </w:tc>
              <w:tc>
                <w:tcPr>
                  <w:tcW w:w="2901" w:type="pct"/>
                  <w:gridSpan w:val="3"/>
                  <w:tcBorders>
                    <w:tl2br w:val="nil"/>
                    <w:tr2bl w:val="nil"/>
                  </w:tcBorders>
                  <w:vAlign w:val="center"/>
                </w:tcPr>
                <w:p w14:paraId="6C074D96">
                  <w:pPr>
                    <w:adjustRightInd w:val="0"/>
                    <w:snapToGrid w:val="0"/>
                    <w:spacing w:line="240" w:lineRule="auto"/>
                    <w:jc w:val="center"/>
                    <w:rPr>
                      <w:rFonts w:hint="eastAsia" w:ascii="Times New Roman" w:hAnsi="Times New Roman" w:eastAsia="宋体" w:cs="Times New Roman"/>
                      <w:b w:val="0"/>
                      <w:bCs w:val="0"/>
                      <w:sz w:val="21"/>
                      <w:szCs w:val="21"/>
                      <w:u w:val="none"/>
                      <w:lang w:val="en-US" w:eastAsia="zh-CN"/>
                    </w:rPr>
                  </w:pPr>
                  <w:r>
                    <w:rPr>
                      <w:rFonts w:hint="eastAsia" w:ascii="Times New Roman" w:hAnsi="Times New Roman" w:eastAsia="宋体" w:cs="Times New Roman"/>
                      <w:b w:val="0"/>
                      <w:bCs w:val="0"/>
                      <w:sz w:val="21"/>
                      <w:szCs w:val="21"/>
                      <w:u w:val="none"/>
                    </w:rPr>
                    <w:t>H</w:t>
                  </w:r>
                  <w:r>
                    <w:rPr>
                      <w:rFonts w:hint="eastAsia" w:ascii="Times New Roman" w:hAnsi="Times New Roman" w:eastAsia="宋体" w:cs="Times New Roman"/>
                      <w:b w:val="0"/>
                      <w:bCs w:val="0"/>
                      <w:sz w:val="21"/>
                      <w:szCs w:val="21"/>
                      <w:u w:val="none"/>
                      <w:vertAlign w:val="subscript"/>
                    </w:rPr>
                    <w:t>2</w:t>
                  </w:r>
                  <w:r>
                    <w:rPr>
                      <w:rFonts w:hint="eastAsia" w:ascii="Times New Roman" w:hAnsi="Times New Roman" w:eastAsia="宋体" w:cs="Times New Roman"/>
                      <w:b w:val="0"/>
                      <w:bCs w:val="0"/>
                      <w:sz w:val="21"/>
                      <w:szCs w:val="21"/>
                      <w:u w:val="none"/>
                    </w:rPr>
                    <w:t>S</w:t>
                  </w:r>
                </w:p>
              </w:tc>
              <w:tc>
                <w:tcPr>
                  <w:tcW w:w="621" w:type="pct"/>
                  <w:tcBorders>
                    <w:tl2br w:val="nil"/>
                    <w:tr2bl w:val="nil"/>
                  </w:tcBorders>
                  <w:vAlign w:val="center"/>
                </w:tcPr>
                <w:p w14:paraId="2DEF8084">
                  <w:pPr>
                    <w:adjustRightInd w:val="0"/>
                    <w:snapToGrid w:val="0"/>
                    <w:spacing w:line="240" w:lineRule="auto"/>
                    <w:jc w:val="center"/>
                    <w:rPr>
                      <w:rFonts w:hint="default" w:ascii="Times New Roman" w:hAnsi="Times New Roman" w:eastAsia="宋体" w:cs="Times New Roman"/>
                      <w:b w:val="0"/>
                      <w:bCs w:val="0"/>
                      <w:sz w:val="21"/>
                      <w:szCs w:val="21"/>
                      <w:u w:val="none"/>
                      <w:lang w:val="en-US" w:eastAsia="zh-CN"/>
                    </w:rPr>
                  </w:pPr>
                  <w:r>
                    <w:rPr>
                      <w:rFonts w:hint="eastAsia" w:ascii="Times New Roman" w:hAnsi="Times New Roman" w:eastAsia="宋体" w:cs="Times New Roman"/>
                      <w:b w:val="0"/>
                      <w:bCs w:val="0"/>
                      <w:sz w:val="21"/>
                      <w:szCs w:val="21"/>
                      <w:u w:val="none"/>
                      <w:lang w:val="en-US" w:eastAsia="zh-CN"/>
                    </w:rPr>
                    <w:t>0.026</w:t>
                  </w:r>
                </w:p>
              </w:tc>
            </w:tr>
            <w:bookmarkEnd w:id="56"/>
          </w:tbl>
          <w:p w14:paraId="0D6EEF6C">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
                <w:color w:val="000000" w:themeColor="text1"/>
                <w:sz w:val="21"/>
                <w:szCs w:val="21"/>
                <w:u w:val="none"/>
                <w14:textFill>
                  <w14:solidFill>
                    <w14:schemeClr w14:val="tx1"/>
                  </w14:solidFill>
                </w14:textFill>
              </w:rPr>
            </w:pPr>
            <w:r>
              <w:rPr>
                <w:rFonts w:hint="eastAsia" w:ascii="Times New Roman" w:hAnsi="Times New Roman" w:eastAsia="宋体" w:cs="Times New Roman"/>
                <w:b/>
                <w:color w:val="000000" w:themeColor="text1"/>
                <w:sz w:val="21"/>
                <w:szCs w:val="21"/>
                <w:u w:val="none"/>
                <w14:textFill>
                  <w14:solidFill>
                    <w14:schemeClr w14:val="tx1"/>
                  </w14:solidFill>
                </w14:textFill>
              </w:rPr>
              <w:t>表4-</w:t>
            </w:r>
            <w:r>
              <w:rPr>
                <w:rFonts w:hint="eastAsia" w:ascii="Times New Roman" w:hAnsi="Times New Roman" w:eastAsia="宋体" w:cs="Times New Roman"/>
                <w:b/>
                <w:color w:val="000000" w:themeColor="text1"/>
                <w:sz w:val="21"/>
                <w:szCs w:val="21"/>
                <w:u w:val="none"/>
                <w:lang w:val="en-US" w:eastAsia="zh-CN"/>
                <w14:textFill>
                  <w14:solidFill>
                    <w14:schemeClr w14:val="tx1"/>
                  </w14:solidFill>
                </w14:textFill>
              </w:rPr>
              <w:t>5</w:t>
            </w:r>
            <w:r>
              <w:rPr>
                <w:rFonts w:hint="eastAsia" w:ascii="Times New Roman" w:hAnsi="Times New Roman" w:eastAsia="宋体" w:cs="Times New Roman"/>
                <w:b/>
                <w:color w:val="000000" w:themeColor="text1"/>
                <w:sz w:val="21"/>
                <w:szCs w:val="21"/>
                <w:u w:val="none"/>
                <w14:textFill>
                  <w14:solidFill>
                    <w14:schemeClr w14:val="tx1"/>
                  </w14:solidFill>
                </w14:textFill>
              </w:rPr>
              <w:t xml:space="preserve">  大气污染物年排放量核算表</w:t>
            </w:r>
          </w:p>
          <w:tbl>
            <w:tblPr>
              <w:tblStyle w:val="34"/>
              <w:tblW w:w="4998" w:type="pct"/>
              <w:tblInd w:w="10" w:type="dxa"/>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1990"/>
              <w:gridCol w:w="3268"/>
              <w:gridCol w:w="2632"/>
            </w:tblGrid>
            <w:tr w14:paraId="78066E5E">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261" w:type="pct"/>
                  <w:tcBorders>
                    <w:tl2br w:val="nil"/>
                    <w:tr2bl w:val="nil"/>
                  </w:tcBorders>
                  <w:vAlign w:val="center"/>
                </w:tcPr>
                <w:p w14:paraId="39FCC156">
                  <w:pPr>
                    <w:spacing w:line="240" w:lineRule="auto"/>
                    <w:jc w:val="center"/>
                    <w:rPr>
                      <w:b w:val="0"/>
                      <w:bCs/>
                      <w:sz w:val="21"/>
                      <w:szCs w:val="21"/>
                      <w:u w:val="none"/>
                    </w:rPr>
                  </w:pPr>
                  <w:bookmarkStart w:id="57" w:name="_Hlk85102180"/>
                  <w:r>
                    <w:rPr>
                      <w:rFonts w:hint="eastAsia"/>
                      <w:b w:val="0"/>
                      <w:bCs/>
                      <w:sz w:val="21"/>
                      <w:szCs w:val="21"/>
                      <w:u w:val="none"/>
                    </w:rPr>
                    <w:t>序号</w:t>
                  </w:r>
                </w:p>
              </w:tc>
              <w:tc>
                <w:tcPr>
                  <w:tcW w:w="2070" w:type="pct"/>
                  <w:tcBorders>
                    <w:tl2br w:val="nil"/>
                    <w:tr2bl w:val="nil"/>
                  </w:tcBorders>
                  <w:vAlign w:val="center"/>
                </w:tcPr>
                <w:p w14:paraId="752A2AB4">
                  <w:pPr>
                    <w:spacing w:line="240" w:lineRule="auto"/>
                    <w:jc w:val="center"/>
                    <w:rPr>
                      <w:b w:val="0"/>
                      <w:bCs/>
                      <w:sz w:val="21"/>
                      <w:szCs w:val="21"/>
                      <w:u w:val="none"/>
                    </w:rPr>
                  </w:pPr>
                  <w:r>
                    <w:rPr>
                      <w:rFonts w:hint="eastAsia"/>
                      <w:b w:val="0"/>
                      <w:bCs/>
                      <w:sz w:val="21"/>
                      <w:szCs w:val="21"/>
                      <w:u w:val="none"/>
                    </w:rPr>
                    <w:t>污染物</w:t>
                  </w:r>
                </w:p>
              </w:tc>
              <w:tc>
                <w:tcPr>
                  <w:tcW w:w="1667" w:type="pct"/>
                  <w:tcBorders>
                    <w:tl2br w:val="nil"/>
                    <w:tr2bl w:val="nil"/>
                  </w:tcBorders>
                  <w:vAlign w:val="center"/>
                </w:tcPr>
                <w:p w14:paraId="2883D97C">
                  <w:pPr>
                    <w:spacing w:line="240" w:lineRule="auto"/>
                    <w:jc w:val="center"/>
                    <w:rPr>
                      <w:b w:val="0"/>
                      <w:bCs/>
                      <w:sz w:val="21"/>
                      <w:szCs w:val="21"/>
                      <w:u w:val="none"/>
                    </w:rPr>
                  </w:pPr>
                  <w:r>
                    <w:rPr>
                      <w:rFonts w:hint="eastAsia"/>
                      <w:b w:val="0"/>
                      <w:bCs/>
                      <w:sz w:val="21"/>
                      <w:szCs w:val="21"/>
                      <w:u w:val="none"/>
                    </w:rPr>
                    <w:t>年排放量（t</w:t>
                  </w:r>
                  <w:r>
                    <w:rPr>
                      <w:b w:val="0"/>
                      <w:bCs/>
                      <w:sz w:val="21"/>
                      <w:szCs w:val="21"/>
                      <w:u w:val="none"/>
                    </w:rPr>
                    <w:t>/a</w:t>
                  </w:r>
                  <w:r>
                    <w:rPr>
                      <w:rFonts w:hint="eastAsia"/>
                      <w:b w:val="0"/>
                      <w:bCs/>
                      <w:sz w:val="21"/>
                      <w:szCs w:val="21"/>
                      <w:u w:val="none"/>
                    </w:rPr>
                    <w:t>）</w:t>
                  </w:r>
                </w:p>
              </w:tc>
            </w:tr>
            <w:tr w14:paraId="00E2C393">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261" w:type="pct"/>
                  <w:tcBorders>
                    <w:tl2br w:val="nil"/>
                    <w:tr2bl w:val="nil"/>
                  </w:tcBorders>
                  <w:vAlign w:val="center"/>
                </w:tcPr>
                <w:p w14:paraId="7E99F847">
                  <w:pPr>
                    <w:spacing w:line="240" w:lineRule="auto"/>
                    <w:jc w:val="center"/>
                    <w:rPr>
                      <w:rFonts w:hint="eastAsia" w:eastAsia="宋体"/>
                      <w:b w:val="0"/>
                      <w:bCs/>
                      <w:sz w:val="21"/>
                      <w:szCs w:val="21"/>
                      <w:u w:val="none"/>
                      <w:lang w:eastAsia="zh-CN"/>
                    </w:rPr>
                  </w:pPr>
                  <w:r>
                    <w:rPr>
                      <w:rFonts w:hint="eastAsia"/>
                      <w:b w:val="0"/>
                      <w:bCs/>
                      <w:sz w:val="21"/>
                      <w:szCs w:val="21"/>
                      <w:u w:val="none"/>
                      <w:lang w:val="en-US" w:eastAsia="zh-CN"/>
                    </w:rPr>
                    <w:t>1</w:t>
                  </w:r>
                </w:p>
              </w:tc>
              <w:tc>
                <w:tcPr>
                  <w:tcW w:w="2070" w:type="pct"/>
                  <w:tcBorders>
                    <w:tl2br w:val="nil"/>
                    <w:tr2bl w:val="nil"/>
                  </w:tcBorders>
                  <w:vAlign w:val="center"/>
                </w:tcPr>
                <w:p w14:paraId="754D4FA5">
                  <w:pPr>
                    <w:adjustRightInd w:val="0"/>
                    <w:snapToGrid w:val="0"/>
                    <w:spacing w:line="240" w:lineRule="auto"/>
                    <w:jc w:val="center"/>
                    <w:rPr>
                      <w:b w:val="0"/>
                      <w:bCs/>
                      <w:sz w:val="21"/>
                      <w:szCs w:val="21"/>
                      <w:u w:val="none"/>
                    </w:rPr>
                  </w:pPr>
                  <w:r>
                    <w:rPr>
                      <w:rFonts w:hint="eastAsia" w:ascii="Times New Roman" w:hAnsi="Times New Roman" w:eastAsia="宋体" w:cs="Times New Roman"/>
                      <w:b w:val="0"/>
                      <w:bCs w:val="0"/>
                      <w:sz w:val="21"/>
                      <w:szCs w:val="21"/>
                      <w:u w:val="none"/>
                    </w:rPr>
                    <w:t>NH</w:t>
                  </w:r>
                  <w:r>
                    <w:rPr>
                      <w:rFonts w:hint="eastAsia" w:ascii="Times New Roman" w:hAnsi="Times New Roman" w:eastAsia="宋体" w:cs="Times New Roman"/>
                      <w:b w:val="0"/>
                      <w:bCs w:val="0"/>
                      <w:sz w:val="21"/>
                      <w:szCs w:val="21"/>
                      <w:u w:val="none"/>
                      <w:vertAlign w:val="subscript"/>
                    </w:rPr>
                    <w:t>3</w:t>
                  </w:r>
                </w:p>
              </w:tc>
              <w:tc>
                <w:tcPr>
                  <w:tcW w:w="1667" w:type="pct"/>
                  <w:tcBorders>
                    <w:tl2br w:val="nil"/>
                    <w:tr2bl w:val="nil"/>
                  </w:tcBorders>
                  <w:vAlign w:val="center"/>
                </w:tcPr>
                <w:p w14:paraId="1B1968C4">
                  <w:pPr>
                    <w:adjustRightInd w:val="0"/>
                    <w:snapToGrid w:val="0"/>
                    <w:spacing w:line="240" w:lineRule="auto"/>
                    <w:jc w:val="center"/>
                    <w:rPr>
                      <w:rFonts w:hint="default" w:ascii="Times New Roman" w:hAnsi="Times New Roman" w:eastAsia="宋体" w:cs="Times New Roman"/>
                      <w:bCs/>
                      <w:kern w:val="2"/>
                      <w:sz w:val="21"/>
                      <w:szCs w:val="21"/>
                      <w:u w:val="none"/>
                      <w:lang w:val="en-US" w:eastAsia="zh-CN" w:bidi="ar-SA"/>
                    </w:rPr>
                  </w:pPr>
                  <w:r>
                    <w:rPr>
                      <w:rFonts w:hint="eastAsia" w:ascii="Times New Roman" w:hAnsi="Times New Roman" w:eastAsia="宋体" w:cs="Times New Roman"/>
                      <w:b w:val="0"/>
                      <w:bCs w:val="0"/>
                      <w:sz w:val="21"/>
                      <w:szCs w:val="21"/>
                      <w:u w:val="none"/>
                      <w:lang w:val="en-US" w:eastAsia="zh-CN"/>
                    </w:rPr>
                    <w:t>1.901</w:t>
                  </w:r>
                </w:p>
              </w:tc>
            </w:tr>
            <w:tr w14:paraId="051B3FB8">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261" w:type="pct"/>
                  <w:tcBorders>
                    <w:tl2br w:val="nil"/>
                    <w:tr2bl w:val="nil"/>
                  </w:tcBorders>
                  <w:vAlign w:val="center"/>
                </w:tcPr>
                <w:p w14:paraId="17C53137">
                  <w:pPr>
                    <w:spacing w:line="240" w:lineRule="auto"/>
                    <w:jc w:val="center"/>
                    <w:rPr>
                      <w:rFonts w:hint="default"/>
                      <w:b w:val="0"/>
                      <w:bCs/>
                      <w:sz w:val="21"/>
                      <w:szCs w:val="21"/>
                      <w:u w:val="none"/>
                      <w:lang w:val="en-US" w:eastAsia="zh-CN"/>
                    </w:rPr>
                  </w:pPr>
                  <w:r>
                    <w:rPr>
                      <w:rFonts w:hint="eastAsia"/>
                      <w:b w:val="0"/>
                      <w:bCs/>
                      <w:sz w:val="21"/>
                      <w:szCs w:val="21"/>
                      <w:u w:val="none"/>
                      <w:lang w:val="en-US" w:eastAsia="zh-CN"/>
                    </w:rPr>
                    <w:t>2</w:t>
                  </w:r>
                </w:p>
              </w:tc>
              <w:tc>
                <w:tcPr>
                  <w:tcW w:w="2070" w:type="pct"/>
                  <w:tcBorders>
                    <w:tl2br w:val="nil"/>
                    <w:tr2bl w:val="nil"/>
                  </w:tcBorders>
                  <w:vAlign w:val="center"/>
                </w:tcPr>
                <w:p w14:paraId="39ED0F1F">
                  <w:pPr>
                    <w:adjustRightInd w:val="0"/>
                    <w:snapToGrid w:val="0"/>
                    <w:spacing w:line="240" w:lineRule="auto"/>
                    <w:jc w:val="center"/>
                    <w:rPr>
                      <w:rFonts w:hint="eastAsia"/>
                      <w:b w:val="0"/>
                      <w:bCs/>
                      <w:sz w:val="21"/>
                      <w:szCs w:val="21"/>
                      <w:u w:val="none"/>
                    </w:rPr>
                  </w:pPr>
                  <w:r>
                    <w:rPr>
                      <w:rFonts w:hint="eastAsia" w:ascii="Times New Roman" w:hAnsi="Times New Roman" w:eastAsia="宋体" w:cs="Times New Roman"/>
                      <w:b w:val="0"/>
                      <w:bCs w:val="0"/>
                      <w:sz w:val="21"/>
                      <w:szCs w:val="21"/>
                      <w:u w:val="none"/>
                    </w:rPr>
                    <w:t>H</w:t>
                  </w:r>
                  <w:r>
                    <w:rPr>
                      <w:rFonts w:hint="eastAsia" w:ascii="Times New Roman" w:hAnsi="Times New Roman" w:eastAsia="宋体" w:cs="Times New Roman"/>
                      <w:b w:val="0"/>
                      <w:bCs w:val="0"/>
                      <w:sz w:val="21"/>
                      <w:szCs w:val="21"/>
                      <w:u w:val="none"/>
                      <w:vertAlign w:val="subscript"/>
                    </w:rPr>
                    <w:t>2</w:t>
                  </w:r>
                  <w:r>
                    <w:rPr>
                      <w:rFonts w:hint="eastAsia" w:ascii="Times New Roman" w:hAnsi="Times New Roman" w:eastAsia="宋体" w:cs="Times New Roman"/>
                      <w:b w:val="0"/>
                      <w:bCs w:val="0"/>
                      <w:sz w:val="21"/>
                      <w:szCs w:val="21"/>
                      <w:u w:val="none"/>
                    </w:rPr>
                    <w:t>S</w:t>
                  </w:r>
                </w:p>
              </w:tc>
              <w:tc>
                <w:tcPr>
                  <w:tcW w:w="1667" w:type="pct"/>
                  <w:tcBorders>
                    <w:tl2br w:val="nil"/>
                    <w:tr2bl w:val="nil"/>
                  </w:tcBorders>
                  <w:vAlign w:val="center"/>
                </w:tcPr>
                <w:p w14:paraId="1E3E2FDC">
                  <w:pPr>
                    <w:adjustRightInd w:val="0"/>
                    <w:snapToGrid w:val="0"/>
                    <w:spacing w:line="240" w:lineRule="auto"/>
                    <w:jc w:val="center"/>
                    <w:rPr>
                      <w:rFonts w:hint="default" w:ascii="Times New Roman" w:hAnsi="Times New Roman" w:eastAsia="宋体" w:cs="Times New Roman"/>
                      <w:bCs/>
                      <w:kern w:val="2"/>
                      <w:sz w:val="21"/>
                      <w:szCs w:val="21"/>
                      <w:u w:val="none"/>
                      <w:lang w:val="en-US" w:eastAsia="zh-CN" w:bidi="ar-SA"/>
                    </w:rPr>
                  </w:pPr>
                  <w:r>
                    <w:rPr>
                      <w:rFonts w:hint="eastAsia" w:ascii="Times New Roman" w:hAnsi="Times New Roman" w:eastAsia="宋体" w:cs="Times New Roman"/>
                      <w:b w:val="0"/>
                      <w:bCs w:val="0"/>
                      <w:sz w:val="21"/>
                      <w:szCs w:val="21"/>
                      <w:u w:val="none"/>
                      <w:lang w:val="en-US" w:eastAsia="zh-CN"/>
                    </w:rPr>
                    <w:t>0.073</w:t>
                  </w:r>
                </w:p>
              </w:tc>
            </w:tr>
            <w:bookmarkEnd w:id="57"/>
          </w:tbl>
          <w:p w14:paraId="7831CFAD">
            <w:pPr>
              <w:spacing w:line="360" w:lineRule="auto"/>
              <w:ind w:firstLine="480" w:firstLineChars="200"/>
              <w:rPr>
                <w:rFonts w:hint="default" w:ascii="Times New Roman" w:hAnsi="Times New Roman" w:cs="Times New Roman"/>
                <w:b w:val="0"/>
                <w:bCs w:val="0"/>
                <w:color w:val="000000" w:themeColor="text1"/>
                <w:sz w:val="24"/>
                <w:u w:val="none"/>
                <w:lang w:val="en-US" w:eastAsia="zh-CN"/>
                <w14:textFill>
                  <w14:solidFill>
                    <w14:schemeClr w14:val="tx1"/>
                  </w14:solidFill>
                </w14:textFill>
              </w:rPr>
            </w:pPr>
            <w:r>
              <w:rPr>
                <w:rFonts w:hint="eastAsia" w:cs="Times New Roman"/>
                <w:b w:val="0"/>
                <w:bCs w:val="0"/>
                <w:color w:val="000000" w:themeColor="text1"/>
                <w:sz w:val="24"/>
                <w:u w:val="none"/>
                <w:lang w:val="en-US" w:eastAsia="zh-CN"/>
                <w14:textFill>
                  <w14:solidFill>
                    <w14:schemeClr w14:val="tx1"/>
                  </w14:solidFill>
                </w14:textFill>
              </w:rPr>
              <w:t>1.2</w:t>
            </w:r>
            <w:r>
              <w:rPr>
                <w:rFonts w:hint="eastAsia" w:ascii="Times New Roman" w:hAnsi="Times New Roman" w:cs="Times New Roman"/>
                <w:b w:val="0"/>
                <w:bCs w:val="0"/>
                <w:color w:val="000000" w:themeColor="text1"/>
                <w:sz w:val="24"/>
                <w:u w:val="none"/>
                <w:lang w:val="en-US" w:eastAsia="zh-CN"/>
                <w14:textFill>
                  <w14:solidFill>
                    <w14:schemeClr w14:val="tx1"/>
                  </w14:solidFill>
                </w14:textFill>
              </w:rPr>
              <w:t>、废气</w:t>
            </w:r>
            <w:r>
              <w:rPr>
                <w:rFonts w:hint="eastAsia" w:cs="Times New Roman"/>
                <w:b w:val="0"/>
                <w:bCs w:val="0"/>
                <w:color w:val="000000" w:themeColor="text1"/>
                <w:sz w:val="24"/>
                <w:u w:val="none"/>
                <w:lang w:val="en-US" w:eastAsia="zh-CN"/>
                <w14:textFill>
                  <w14:solidFill>
                    <w14:schemeClr w14:val="tx1"/>
                  </w14:solidFill>
                </w14:textFill>
              </w:rPr>
              <w:t>排气筒</w:t>
            </w:r>
            <w:r>
              <w:rPr>
                <w:rFonts w:hint="eastAsia" w:ascii="Times New Roman" w:hAnsi="Times New Roman" w:cs="Times New Roman"/>
                <w:b w:val="0"/>
                <w:bCs w:val="0"/>
                <w:color w:val="000000" w:themeColor="text1"/>
                <w:sz w:val="24"/>
                <w:u w:val="none"/>
                <w:lang w:val="en-US" w:eastAsia="zh-CN"/>
                <w14:textFill>
                  <w14:solidFill>
                    <w14:schemeClr w14:val="tx1"/>
                  </w14:solidFill>
                </w14:textFill>
              </w:rPr>
              <w:t>基本情况</w:t>
            </w:r>
          </w:p>
          <w:p w14:paraId="30B6D97D">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
                <w:color w:val="000000" w:themeColor="text1"/>
                <w:sz w:val="21"/>
                <w:szCs w:val="21"/>
                <w:u w:val="none"/>
                <w14:textFill>
                  <w14:solidFill>
                    <w14:schemeClr w14:val="tx1"/>
                  </w14:solidFill>
                </w14:textFill>
              </w:rPr>
            </w:pPr>
            <w:r>
              <w:rPr>
                <w:rFonts w:hint="eastAsia" w:ascii="Times New Roman" w:hAnsi="Times New Roman" w:eastAsia="宋体" w:cs="Times New Roman"/>
                <w:b/>
                <w:color w:val="000000" w:themeColor="text1"/>
                <w:sz w:val="21"/>
                <w:szCs w:val="21"/>
                <w:u w:val="none"/>
                <w14:textFill>
                  <w14:solidFill>
                    <w14:schemeClr w14:val="tx1"/>
                  </w14:solidFill>
                </w14:textFill>
              </w:rPr>
              <w:t>表4-</w:t>
            </w:r>
            <w:r>
              <w:rPr>
                <w:rFonts w:hint="eastAsia" w:ascii="Times New Roman" w:hAnsi="Times New Roman" w:eastAsia="宋体" w:cs="Times New Roman"/>
                <w:b/>
                <w:color w:val="000000" w:themeColor="text1"/>
                <w:sz w:val="21"/>
                <w:szCs w:val="21"/>
                <w:u w:val="none"/>
                <w:lang w:val="en-US" w:eastAsia="zh-CN"/>
                <w14:textFill>
                  <w14:solidFill>
                    <w14:schemeClr w14:val="tx1"/>
                  </w14:solidFill>
                </w14:textFill>
              </w:rPr>
              <w:t>6</w:t>
            </w:r>
            <w:r>
              <w:rPr>
                <w:rFonts w:hint="eastAsia" w:ascii="Times New Roman" w:hAnsi="Times New Roman" w:eastAsia="宋体" w:cs="Times New Roman"/>
                <w:b/>
                <w:color w:val="000000" w:themeColor="text1"/>
                <w:sz w:val="21"/>
                <w:szCs w:val="21"/>
                <w:u w:val="none"/>
                <w14:textFill>
                  <w14:solidFill>
                    <w14:schemeClr w14:val="tx1"/>
                  </w14:solidFill>
                </w14:textFill>
              </w:rPr>
              <w:t xml:space="preserve">  废气</w:t>
            </w:r>
            <w:r>
              <w:rPr>
                <w:rFonts w:hint="eastAsia" w:ascii="Times New Roman" w:hAnsi="Times New Roman" w:eastAsia="宋体" w:cs="Times New Roman"/>
                <w:b/>
                <w:color w:val="000000" w:themeColor="text1"/>
                <w:sz w:val="21"/>
                <w:szCs w:val="21"/>
                <w:u w:val="none"/>
                <w:lang w:val="en-US" w:eastAsia="zh-CN"/>
                <w14:textFill>
                  <w14:solidFill>
                    <w14:schemeClr w14:val="tx1"/>
                  </w14:solidFill>
                </w14:textFill>
              </w:rPr>
              <w:t>排气筒</w:t>
            </w:r>
            <w:r>
              <w:rPr>
                <w:rFonts w:hint="eastAsia" w:ascii="Times New Roman" w:hAnsi="Times New Roman" w:eastAsia="宋体" w:cs="Times New Roman"/>
                <w:b/>
                <w:color w:val="000000" w:themeColor="text1"/>
                <w:sz w:val="21"/>
                <w:szCs w:val="21"/>
                <w:u w:val="none"/>
                <w14:textFill>
                  <w14:solidFill>
                    <w14:schemeClr w14:val="tx1"/>
                  </w14:solidFill>
                </w14:textFill>
              </w:rPr>
              <w:t>基本情况</w:t>
            </w:r>
          </w:p>
          <w:tbl>
            <w:tblPr>
              <w:tblStyle w:val="34"/>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650"/>
              <w:gridCol w:w="1374"/>
              <w:gridCol w:w="1239"/>
              <w:gridCol w:w="514"/>
              <w:gridCol w:w="1141"/>
              <w:gridCol w:w="735"/>
              <w:gridCol w:w="780"/>
              <w:gridCol w:w="804"/>
            </w:tblGrid>
            <w:tr w14:paraId="11DDA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12" w:type="pct"/>
                  <w:vMerge w:val="restart"/>
                  <w:noWrap w:val="0"/>
                  <w:vAlign w:val="center"/>
                </w:tcPr>
                <w:p w14:paraId="55DF90CC">
                  <w:pPr>
                    <w:keepNext w:val="0"/>
                    <w:keepLines w:val="0"/>
                    <w:pageBreakBefore w:val="0"/>
                    <w:widowControl/>
                    <w:kinsoku/>
                    <w:wordWrap/>
                    <w:overflowPunct/>
                    <w:topLinePunct w:val="0"/>
                    <w:autoSpaceDE/>
                    <w:autoSpaceDN/>
                    <w:bidi w:val="0"/>
                    <w:adjustRightInd/>
                    <w:snapToGrid/>
                    <w:spacing w:line="240" w:lineRule="auto"/>
                    <w:ind w:left="-120" w:leftChars="-50" w:right="-120" w:rightChars="-50"/>
                    <w:jc w:val="center"/>
                    <w:textAlignment w:val="auto"/>
                    <w:rPr>
                      <w:rFonts w:hint="eastAsia"/>
                      <w:bCs/>
                      <w:color w:val="000000" w:themeColor="text1"/>
                      <w:sz w:val="21"/>
                      <w:szCs w:val="21"/>
                      <w:u w:val="none"/>
                      <w:lang w:val="en-US" w:eastAsia="zh-CN"/>
                      <w14:textFill>
                        <w14:solidFill>
                          <w14:schemeClr w14:val="tx1"/>
                        </w14:solidFill>
                      </w14:textFill>
                    </w:rPr>
                  </w:pPr>
                  <w:r>
                    <w:rPr>
                      <w:rFonts w:hint="eastAsia"/>
                      <w:bCs/>
                      <w:color w:val="000000" w:themeColor="text1"/>
                      <w:sz w:val="21"/>
                      <w:szCs w:val="21"/>
                      <w:u w:val="none"/>
                      <w:lang w:val="en-US" w:eastAsia="zh-CN"/>
                      <w14:textFill>
                        <w14:solidFill>
                          <w14:schemeClr w14:val="tx1"/>
                        </w14:solidFill>
                      </w14:textFill>
                    </w:rPr>
                    <w:t>排气筒</w:t>
                  </w:r>
                </w:p>
                <w:p w14:paraId="0264A5FA">
                  <w:pPr>
                    <w:keepNext w:val="0"/>
                    <w:keepLines w:val="0"/>
                    <w:pageBreakBefore w:val="0"/>
                    <w:widowControl/>
                    <w:kinsoku/>
                    <w:wordWrap/>
                    <w:overflowPunct/>
                    <w:topLinePunct w:val="0"/>
                    <w:autoSpaceDE/>
                    <w:autoSpaceDN/>
                    <w:bidi w:val="0"/>
                    <w:adjustRightInd/>
                    <w:snapToGrid/>
                    <w:spacing w:line="240" w:lineRule="auto"/>
                    <w:ind w:left="-120" w:leftChars="-50" w:right="-120" w:rightChars="-50"/>
                    <w:jc w:val="center"/>
                    <w:textAlignment w:val="auto"/>
                    <w:rPr>
                      <w:rFonts w:hint="default"/>
                      <w:bCs/>
                      <w:color w:val="000000" w:themeColor="text1"/>
                      <w:sz w:val="21"/>
                      <w:szCs w:val="21"/>
                      <w:u w:val="none"/>
                      <w:lang w:val="en-US" w:eastAsia="zh-CN"/>
                      <w14:textFill>
                        <w14:solidFill>
                          <w14:schemeClr w14:val="tx1"/>
                        </w14:solidFill>
                      </w14:textFill>
                    </w:rPr>
                  </w:pPr>
                  <w:r>
                    <w:rPr>
                      <w:rFonts w:hint="eastAsia"/>
                      <w:bCs/>
                      <w:color w:val="000000" w:themeColor="text1"/>
                      <w:sz w:val="21"/>
                      <w:szCs w:val="21"/>
                      <w:u w:val="none"/>
                      <w:lang w:val="en-US" w:eastAsia="zh-CN"/>
                      <w14:textFill>
                        <w14:solidFill>
                          <w14:schemeClr w14:val="tx1"/>
                        </w14:solidFill>
                      </w14:textFill>
                    </w:rPr>
                    <w:t>编号</w:t>
                  </w:r>
                </w:p>
              </w:tc>
              <w:tc>
                <w:tcPr>
                  <w:tcW w:w="412" w:type="pct"/>
                  <w:vMerge w:val="restart"/>
                  <w:noWrap w:val="0"/>
                  <w:vAlign w:val="center"/>
                </w:tcPr>
                <w:p w14:paraId="5566A09A">
                  <w:pPr>
                    <w:keepNext w:val="0"/>
                    <w:keepLines w:val="0"/>
                    <w:pageBreakBefore w:val="0"/>
                    <w:kinsoku/>
                    <w:wordWrap/>
                    <w:overflowPunct/>
                    <w:topLinePunct w:val="0"/>
                    <w:autoSpaceDE/>
                    <w:autoSpaceDN/>
                    <w:bidi w:val="0"/>
                    <w:adjustRightInd/>
                    <w:snapToGrid/>
                    <w:spacing w:line="240" w:lineRule="auto"/>
                    <w:ind w:left="-120" w:leftChars="-50" w:right="-120" w:rightChars="-50"/>
                    <w:jc w:val="center"/>
                    <w:textAlignment w:val="auto"/>
                    <w:rPr>
                      <w:rFonts w:hint="default" w:eastAsia="宋体"/>
                      <w:bCs/>
                      <w:color w:val="000000" w:themeColor="text1"/>
                      <w:sz w:val="21"/>
                      <w:szCs w:val="21"/>
                      <w:u w:val="none"/>
                      <w:lang w:val="en-US" w:eastAsia="zh-CN"/>
                      <w14:textFill>
                        <w14:solidFill>
                          <w14:schemeClr w14:val="tx1"/>
                        </w14:solidFill>
                      </w14:textFill>
                    </w:rPr>
                  </w:pPr>
                  <w:r>
                    <w:rPr>
                      <w:rFonts w:hint="eastAsia"/>
                      <w:bCs/>
                      <w:color w:val="000000" w:themeColor="text1"/>
                      <w:sz w:val="21"/>
                      <w:szCs w:val="21"/>
                      <w:u w:val="none"/>
                      <w:lang w:val="en-US" w:eastAsia="zh-CN"/>
                      <w14:textFill>
                        <w14:solidFill>
                          <w14:schemeClr w14:val="tx1"/>
                        </w14:solidFill>
                      </w14:textFill>
                    </w:rPr>
                    <w:t>污染物</w:t>
                  </w:r>
                </w:p>
              </w:tc>
              <w:tc>
                <w:tcPr>
                  <w:tcW w:w="1656" w:type="pct"/>
                  <w:gridSpan w:val="2"/>
                  <w:noWrap w:val="0"/>
                  <w:vAlign w:val="center"/>
                </w:tcPr>
                <w:p w14:paraId="3CEC18AA">
                  <w:pPr>
                    <w:keepNext w:val="0"/>
                    <w:keepLines w:val="0"/>
                    <w:pageBreakBefore w:val="0"/>
                    <w:kinsoku/>
                    <w:wordWrap/>
                    <w:overflowPunct/>
                    <w:topLinePunct w:val="0"/>
                    <w:autoSpaceDE/>
                    <w:autoSpaceDN/>
                    <w:bidi w:val="0"/>
                    <w:adjustRightInd/>
                    <w:snapToGrid/>
                    <w:spacing w:line="240" w:lineRule="auto"/>
                    <w:ind w:left="-120" w:leftChars="-50" w:right="-120" w:rightChars="-50"/>
                    <w:jc w:val="center"/>
                    <w:textAlignment w:val="auto"/>
                    <w:rPr>
                      <w:rFonts w:hint="default" w:eastAsia="宋体"/>
                      <w:bCs/>
                      <w:color w:val="000000" w:themeColor="text1"/>
                      <w:sz w:val="21"/>
                      <w:szCs w:val="21"/>
                      <w:u w:val="none"/>
                      <w:lang w:val="en-US" w:eastAsia="zh-CN"/>
                      <w14:textFill>
                        <w14:solidFill>
                          <w14:schemeClr w14:val="tx1"/>
                        </w14:solidFill>
                      </w14:textFill>
                    </w:rPr>
                  </w:pPr>
                  <w:r>
                    <w:rPr>
                      <w:rFonts w:hint="default" w:eastAsia="宋体"/>
                      <w:bCs/>
                      <w:color w:val="000000" w:themeColor="text1"/>
                      <w:sz w:val="21"/>
                      <w:szCs w:val="21"/>
                      <w:u w:val="none"/>
                      <w:lang w:val="en-US" w:eastAsia="zh-CN"/>
                      <w14:textFill>
                        <w14:solidFill>
                          <w14:schemeClr w14:val="tx1"/>
                        </w14:solidFill>
                      </w14:textFill>
                    </w:rPr>
                    <w:t>排气筒底部中心坐标</w:t>
                  </w:r>
                </w:p>
              </w:tc>
              <w:tc>
                <w:tcPr>
                  <w:tcW w:w="326" w:type="pct"/>
                  <w:vMerge w:val="restart"/>
                  <w:noWrap w:val="0"/>
                  <w:vAlign w:val="center"/>
                </w:tcPr>
                <w:p w14:paraId="097D53A9">
                  <w:pPr>
                    <w:keepNext w:val="0"/>
                    <w:keepLines w:val="0"/>
                    <w:pageBreakBefore w:val="0"/>
                    <w:widowControl/>
                    <w:kinsoku/>
                    <w:wordWrap/>
                    <w:overflowPunct/>
                    <w:topLinePunct w:val="0"/>
                    <w:autoSpaceDE/>
                    <w:autoSpaceDN/>
                    <w:bidi w:val="0"/>
                    <w:adjustRightInd/>
                    <w:snapToGrid/>
                    <w:spacing w:line="240" w:lineRule="auto"/>
                    <w:ind w:left="-120" w:leftChars="-50" w:right="-120" w:rightChars="-50"/>
                    <w:jc w:val="center"/>
                    <w:textAlignment w:val="auto"/>
                    <w:rPr>
                      <w:rFonts w:hint="default" w:eastAsia="宋体"/>
                      <w:bCs/>
                      <w:color w:val="000000" w:themeColor="text1"/>
                      <w:kern w:val="0"/>
                      <w:sz w:val="21"/>
                      <w:szCs w:val="21"/>
                      <w:u w:val="none"/>
                      <w:lang w:val="en-US" w:eastAsia="zh-CN"/>
                      <w14:textFill>
                        <w14:solidFill>
                          <w14:schemeClr w14:val="tx1"/>
                        </w14:solidFill>
                      </w14:textFill>
                    </w:rPr>
                  </w:pPr>
                  <w:r>
                    <w:rPr>
                      <w:rFonts w:hint="eastAsia"/>
                      <w:bCs/>
                      <w:color w:val="000000" w:themeColor="text1"/>
                      <w:kern w:val="0"/>
                      <w:sz w:val="21"/>
                      <w:szCs w:val="21"/>
                      <w:u w:val="none"/>
                      <w:lang w:val="en-US" w:eastAsia="zh-CN"/>
                      <w14:textFill>
                        <w14:solidFill>
                          <w14:schemeClr w14:val="tx1"/>
                        </w14:solidFill>
                      </w14:textFill>
                    </w:rPr>
                    <w:t>风量m</w:t>
                  </w:r>
                  <w:r>
                    <w:rPr>
                      <w:rFonts w:hint="eastAsia"/>
                      <w:bCs/>
                      <w:color w:val="000000" w:themeColor="text1"/>
                      <w:kern w:val="0"/>
                      <w:sz w:val="21"/>
                      <w:szCs w:val="21"/>
                      <w:u w:val="none"/>
                      <w:vertAlign w:val="superscript"/>
                      <w:lang w:val="en-US" w:eastAsia="zh-CN"/>
                      <w14:textFill>
                        <w14:solidFill>
                          <w14:schemeClr w14:val="tx1"/>
                        </w14:solidFill>
                      </w14:textFill>
                    </w:rPr>
                    <w:t>3</w:t>
                  </w:r>
                  <w:r>
                    <w:rPr>
                      <w:rFonts w:hint="eastAsia"/>
                      <w:bCs/>
                      <w:color w:val="000000" w:themeColor="text1"/>
                      <w:kern w:val="0"/>
                      <w:sz w:val="21"/>
                      <w:szCs w:val="21"/>
                      <w:u w:val="none"/>
                      <w:lang w:val="en-US" w:eastAsia="zh-CN"/>
                      <w14:textFill>
                        <w14:solidFill>
                          <w14:schemeClr w14:val="tx1"/>
                        </w14:solidFill>
                      </w14:textFill>
                    </w:rPr>
                    <w:t>/h</w:t>
                  </w:r>
                </w:p>
              </w:tc>
              <w:tc>
                <w:tcPr>
                  <w:tcW w:w="723" w:type="pct"/>
                  <w:vMerge w:val="restart"/>
                  <w:noWrap w:val="0"/>
                  <w:vAlign w:val="center"/>
                </w:tcPr>
                <w:p w14:paraId="33E29390">
                  <w:pPr>
                    <w:keepNext w:val="0"/>
                    <w:keepLines w:val="0"/>
                    <w:pageBreakBefore w:val="0"/>
                    <w:widowControl/>
                    <w:kinsoku/>
                    <w:wordWrap/>
                    <w:overflowPunct/>
                    <w:topLinePunct w:val="0"/>
                    <w:autoSpaceDE/>
                    <w:autoSpaceDN/>
                    <w:bidi w:val="0"/>
                    <w:adjustRightInd/>
                    <w:snapToGrid/>
                    <w:spacing w:line="240" w:lineRule="auto"/>
                    <w:ind w:left="-120" w:leftChars="-50" w:right="-120" w:rightChars="-50"/>
                    <w:jc w:val="center"/>
                    <w:textAlignment w:val="auto"/>
                    <w:rPr>
                      <w:rFonts w:hint="eastAsia"/>
                      <w:bCs/>
                      <w:color w:val="000000" w:themeColor="text1"/>
                      <w:kern w:val="0"/>
                      <w:sz w:val="21"/>
                      <w:szCs w:val="21"/>
                      <w:u w:val="none"/>
                      <w:lang w:val="en-US" w:eastAsia="zh-CN"/>
                      <w14:textFill>
                        <w14:solidFill>
                          <w14:schemeClr w14:val="tx1"/>
                        </w14:solidFill>
                      </w14:textFill>
                    </w:rPr>
                  </w:pPr>
                  <w:r>
                    <w:rPr>
                      <w:rFonts w:hint="eastAsia"/>
                      <w:bCs/>
                      <w:color w:val="000000" w:themeColor="text1"/>
                      <w:kern w:val="0"/>
                      <w:sz w:val="21"/>
                      <w:szCs w:val="21"/>
                      <w:u w:val="none"/>
                      <w:lang w:val="en-US" w:eastAsia="zh-CN"/>
                      <w14:textFill>
                        <w14:solidFill>
                          <w14:schemeClr w14:val="tx1"/>
                        </w14:solidFill>
                      </w14:textFill>
                    </w:rPr>
                    <w:t>排放口类型</w:t>
                  </w:r>
                </w:p>
              </w:tc>
              <w:tc>
                <w:tcPr>
                  <w:tcW w:w="466" w:type="pct"/>
                  <w:vMerge w:val="restart"/>
                  <w:noWrap w:val="0"/>
                  <w:vAlign w:val="center"/>
                </w:tcPr>
                <w:p w14:paraId="163F853B">
                  <w:pPr>
                    <w:keepNext w:val="0"/>
                    <w:keepLines w:val="0"/>
                    <w:pageBreakBefore w:val="0"/>
                    <w:widowControl/>
                    <w:kinsoku/>
                    <w:wordWrap/>
                    <w:overflowPunct/>
                    <w:topLinePunct w:val="0"/>
                    <w:autoSpaceDE/>
                    <w:autoSpaceDN/>
                    <w:bidi w:val="0"/>
                    <w:adjustRightInd/>
                    <w:snapToGrid/>
                    <w:spacing w:line="240" w:lineRule="auto"/>
                    <w:ind w:left="-120" w:leftChars="-50" w:right="-120" w:rightChars="-50"/>
                    <w:jc w:val="center"/>
                    <w:textAlignment w:val="auto"/>
                    <w:rPr>
                      <w:rFonts w:hint="eastAsia"/>
                      <w:bCs/>
                      <w:color w:val="000000" w:themeColor="text1"/>
                      <w:kern w:val="0"/>
                      <w:sz w:val="21"/>
                      <w:szCs w:val="21"/>
                      <w:u w:val="none"/>
                      <w:lang w:val="en-US" w:eastAsia="zh-CN"/>
                      <w14:textFill>
                        <w14:solidFill>
                          <w14:schemeClr w14:val="tx1"/>
                        </w14:solidFill>
                      </w14:textFill>
                    </w:rPr>
                  </w:pPr>
                  <w:r>
                    <w:rPr>
                      <w:rFonts w:hint="eastAsia"/>
                      <w:bCs/>
                      <w:color w:val="000000" w:themeColor="text1"/>
                      <w:kern w:val="0"/>
                      <w:sz w:val="21"/>
                      <w:szCs w:val="21"/>
                      <w:u w:val="none"/>
                      <w:lang w:val="en-US" w:eastAsia="zh-CN"/>
                      <w14:textFill>
                        <w14:solidFill>
                          <w14:schemeClr w14:val="tx1"/>
                        </w14:solidFill>
                      </w14:textFill>
                    </w:rPr>
                    <w:t>排气筒</w:t>
                  </w:r>
                </w:p>
                <w:p w14:paraId="083B5721">
                  <w:pPr>
                    <w:keepNext w:val="0"/>
                    <w:keepLines w:val="0"/>
                    <w:pageBreakBefore w:val="0"/>
                    <w:widowControl/>
                    <w:kinsoku/>
                    <w:wordWrap/>
                    <w:overflowPunct/>
                    <w:topLinePunct w:val="0"/>
                    <w:autoSpaceDE/>
                    <w:autoSpaceDN/>
                    <w:bidi w:val="0"/>
                    <w:adjustRightInd/>
                    <w:snapToGrid/>
                    <w:spacing w:line="240" w:lineRule="auto"/>
                    <w:ind w:left="-120" w:leftChars="-50" w:right="-120" w:rightChars="-50"/>
                    <w:jc w:val="center"/>
                    <w:textAlignment w:val="auto"/>
                    <w:rPr>
                      <w:rFonts w:hint="default" w:eastAsia="宋体"/>
                      <w:bCs/>
                      <w:color w:val="000000" w:themeColor="text1"/>
                      <w:kern w:val="0"/>
                      <w:sz w:val="21"/>
                      <w:szCs w:val="21"/>
                      <w:u w:val="none"/>
                      <w:lang w:val="en-US" w:eastAsia="zh-CN"/>
                      <w14:textFill>
                        <w14:solidFill>
                          <w14:schemeClr w14:val="tx1"/>
                        </w14:solidFill>
                      </w14:textFill>
                    </w:rPr>
                  </w:pPr>
                  <w:r>
                    <w:rPr>
                      <w:rFonts w:hint="eastAsia"/>
                      <w:bCs/>
                      <w:color w:val="000000" w:themeColor="text1"/>
                      <w:kern w:val="0"/>
                      <w:sz w:val="21"/>
                      <w:szCs w:val="21"/>
                      <w:u w:val="none"/>
                      <w:lang w:val="en-US" w:eastAsia="zh-CN"/>
                      <w14:textFill>
                        <w14:solidFill>
                          <w14:schemeClr w14:val="tx1"/>
                        </w14:solidFill>
                      </w14:textFill>
                    </w:rPr>
                    <w:t>高度/m</w:t>
                  </w:r>
                </w:p>
              </w:tc>
              <w:tc>
                <w:tcPr>
                  <w:tcW w:w="494" w:type="pct"/>
                  <w:vMerge w:val="restart"/>
                  <w:noWrap w:val="0"/>
                  <w:vAlign w:val="center"/>
                </w:tcPr>
                <w:p w14:paraId="13DBD505">
                  <w:pPr>
                    <w:keepNext w:val="0"/>
                    <w:keepLines w:val="0"/>
                    <w:pageBreakBefore w:val="0"/>
                    <w:widowControl/>
                    <w:kinsoku/>
                    <w:wordWrap/>
                    <w:overflowPunct/>
                    <w:topLinePunct w:val="0"/>
                    <w:autoSpaceDE/>
                    <w:autoSpaceDN/>
                    <w:bidi w:val="0"/>
                    <w:adjustRightInd/>
                    <w:snapToGrid/>
                    <w:spacing w:line="240" w:lineRule="auto"/>
                    <w:ind w:left="-120" w:leftChars="-50" w:right="-120" w:rightChars="-50"/>
                    <w:jc w:val="center"/>
                    <w:textAlignment w:val="auto"/>
                    <w:rPr>
                      <w:rFonts w:hint="default" w:eastAsia="宋体"/>
                      <w:bCs/>
                      <w:color w:val="000000" w:themeColor="text1"/>
                      <w:kern w:val="0"/>
                      <w:sz w:val="21"/>
                      <w:szCs w:val="21"/>
                      <w:u w:val="none"/>
                      <w:lang w:val="en-US" w:eastAsia="zh-CN"/>
                      <w14:textFill>
                        <w14:solidFill>
                          <w14:schemeClr w14:val="tx1"/>
                        </w14:solidFill>
                      </w14:textFill>
                    </w:rPr>
                  </w:pPr>
                  <w:r>
                    <w:rPr>
                      <w:rFonts w:hint="eastAsia"/>
                      <w:bCs/>
                      <w:color w:val="000000" w:themeColor="text1"/>
                      <w:kern w:val="0"/>
                      <w:sz w:val="21"/>
                      <w:szCs w:val="21"/>
                      <w:u w:val="none"/>
                      <w:lang w:val="en-US" w:eastAsia="zh-CN"/>
                      <w14:textFill>
                        <w14:solidFill>
                          <w14:schemeClr w14:val="tx1"/>
                        </w14:solidFill>
                      </w14:textFill>
                    </w:rPr>
                    <w:t>排气筒出口内径/m</w:t>
                  </w:r>
                </w:p>
              </w:tc>
              <w:tc>
                <w:tcPr>
                  <w:tcW w:w="509" w:type="pct"/>
                  <w:vMerge w:val="restart"/>
                  <w:noWrap w:val="0"/>
                  <w:vAlign w:val="center"/>
                </w:tcPr>
                <w:p w14:paraId="42CE3E87">
                  <w:pPr>
                    <w:keepNext w:val="0"/>
                    <w:keepLines w:val="0"/>
                    <w:pageBreakBefore w:val="0"/>
                    <w:widowControl/>
                    <w:kinsoku/>
                    <w:wordWrap/>
                    <w:overflowPunct/>
                    <w:topLinePunct w:val="0"/>
                    <w:autoSpaceDE/>
                    <w:autoSpaceDN/>
                    <w:bidi w:val="0"/>
                    <w:adjustRightInd/>
                    <w:snapToGrid/>
                    <w:spacing w:line="240" w:lineRule="auto"/>
                    <w:ind w:left="-120" w:leftChars="-50" w:right="-120" w:rightChars="-50"/>
                    <w:jc w:val="center"/>
                    <w:textAlignment w:val="auto"/>
                    <w:rPr>
                      <w:rFonts w:hint="default" w:eastAsia="宋体"/>
                      <w:bCs/>
                      <w:color w:val="000000" w:themeColor="text1"/>
                      <w:sz w:val="21"/>
                      <w:szCs w:val="21"/>
                      <w:u w:val="none"/>
                      <w:lang w:val="en-US" w:eastAsia="zh-CN"/>
                      <w14:textFill>
                        <w14:solidFill>
                          <w14:schemeClr w14:val="tx1"/>
                        </w14:solidFill>
                      </w14:textFill>
                    </w:rPr>
                  </w:pPr>
                  <w:r>
                    <w:rPr>
                      <w:rFonts w:hint="eastAsia"/>
                      <w:bCs/>
                      <w:color w:val="000000" w:themeColor="text1"/>
                      <w:sz w:val="21"/>
                      <w:szCs w:val="21"/>
                      <w:u w:val="none"/>
                      <w:lang w:val="en-US" w:eastAsia="zh-CN"/>
                      <w14:textFill>
                        <w14:solidFill>
                          <w14:schemeClr w14:val="tx1"/>
                        </w14:solidFill>
                      </w14:textFill>
                    </w:rPr>
                    <w:t>烟气温度/℃</w:t>
                  </w:r>
                </w:p>
              </w:tc>
            </w:tr>
            <w:tr w14:paraId="2CC3D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12" w:type="pct"/>
                  <w:vMerge w:val="continue"/>
                  <w:noWrap w:val="0"/>
                  <w:vAlign w:val="center"/>
                </w:tcPr>
                <w:p w14:paraId="4A7B78A7">
                  <w:pPr>
                    <w:keepNext w:val="0"/>
                    <w:keepLines w:val="0"/>
                    <w:pageBreakBefore w:val="0"/>
                    <w:widowControl/>
                    <w:kinsoku/>
                    <w:wordWrap/>
                    <w:overflowPunct/>
                    <w:topLinePunct w:val="0"/>
                    <w:autoSpaceDE/>
                    <w:autoSpaceDN/>
                    <w:bidi w:val="0"/>
                    <w:adjustRightInd/>
                    <w:snapToGrid/>
                    <w:spacing w:line="240" w:lineRule="auto"/>
                    <w:ind w:left="-120" w:leftChars="-50" w:right="-120" w:rightChars="-50"/>
                    <w:jc w:val="center"/>
                    <w:textAlignment w:val="auto"/>
                    <w:rPr>
                      <w:rFonts w:hint="eastAsia"/>
                      <w:bCs/>
                      <w:color w:val="000000" w:themeColor="text1"/>
                      <w:sz w:val="21"/>
                      <w:szCs w:val="21"/>
                      <w:u w:val="none"/>
                      <w14:textFill>
                        <w14:solidFill>
                          <w14:schemeClr w14:val="tx1"/>
                        </w14:solidFill>
                      </w14:textFill>
                    </w:rPr>
                  </w:pPr>
                </w:p>
              </w:tc>
              <w:tc>
                <w:tcPr>
                  <w:tcW w:w="412" w:type="pct"/>
                  <w:vMerge w:val="continue"/>
                  <w:noWrap w:val="0"/>
                  <w:vAlign w:val="center"/>
                </w:tcPr>
                <w:p w14:paraId="65256CC3">
                  <w:pPr>
                    <w:keepNext w:val="0"/>
                    <w:keepLines w:val="0"/>
                    <w:pageBreakBefore w:val="0"/>
                    <w:kinsoku/>
                    <w:wordWrap/>
                    <w:overflowPunct/>
                    <w:topLinePunct w:val="0"/>
                    <w:autoSpaceDE/>
                    <w:autoSpaceDN/>
                    <w:bidi w:val="0"/>
                    <w:adjustRightInd/>
                    <w:snapToGrid/>
                    <w:spacing w:line="240" w:lineRule="auto"/>
                    <w:ind w:left="-120" w:leftChars="-50" w:right="-120" w:rightChars="-50"/>
                    <w:jc w:val="center"/>
                    <w:textAlignment w:val="auto"/>
                    <w:rPr>
                      <w:rFonts w:hint="eastAsia" w:eastAsia="宋体"/>
                      <w:bCs/>
                      <w:color w:val="000000" w:themeColor="text1"/>
                      <w:sz w:val="21"/>
                      <w:szCs w:val="21"/>
                      <w:u w:val="none"/>
                      <w:lang w:val="en-US" w:eastAsia="zh-CN"/>
                      <w14:textFill>
                        <w14:solidFill>
                          <w14:schemeClr w14:val="tx1"/>
                        </w14:solidFill>
                      </w14:textFill>
                    </w:rPr>
                  </w:pPr>
                </w:p>
              </w:tc>
              <w:tc>
                <w:tcPr>
                  <w:tcW w:w="871" w:type="pct"/>
                  <w:noWrap w:val="0"/>
                  <w:vAlign w:val="center"/>
                </w:tcPr>
                <w:p w14:paraId="580E3299">
                  <w:pPr>
                    <w:keepNext w:val="0"/>
                    <w:keepLines w:val="0"/>
                    <w:pageBreakBefore w:val="0"/>
                    <w:kinsoku/>
                    <w:wordWrap/>
                    <w:overflowPunct/>
                    <w:topLinePunct w:val="0"/>
                    <w:autoSpaceDE/>
                    <w:autoSpaceDN/>
                    <w:bidi w:val="0"/>
                    <w:adjustRightInd/>
                    <w:snapToGrid/>
                    <w:spacing w:line="240" w:lineRule="auto"/>
                    <w:ind w:left="-120" w:leftChars="-50" w:right="-120" w:rightChars="-50"/>
                    <w:jc w:val="center"/>
                    <w:textAlignment w:val="auto"/>
                    <w:rPr>
                      <w:rFonts w:hint="default" w:eastAsia="宋体"/>
                      <w:bCs/>
                      <w:color w:val="000000" w:themeColor="text1"/>
                      <w:sz w:val="21"/>
                      <w:szCs w:val="21"/>
                      <w:u w:val="none"/>
                      <w:lang w:val="en-US" w:eastAsia="zh-CN"/>
                      <w14:textFill>
                        <w14:solidFill>
                          <w14:schemeClr w14:val="tx1"/>
                        </w14:solidFill>
                      </w14:textFill>
                    </w:rPr>
                  </w:pPr>
                  <w:r>
                    <w:rPr>
                      <w:rFonts w:hint="eastAsia"/>
                      <w:bCs/>
                      <w:color w:val="000000" w:themeColor="text1"/>
                      <w:sz w:val="21"/>
                      <w:szCs w:val="21"/>
                      <w:u w:val="none"/>
                      <w:lang w:val="en-US" w:eastAsia="zh-CN"/>
                      <w14:textFill>
                        <w14:solidFill>
                          <w14:schemeClr w14:val="tx1"/>
                        </w14:solidFill>
                      </w14:textFill>
                    </w:rPr>
                    <w:t>东经</w:t>
                  </w:r>
                </w:p>
              </w:tc>
              <w:tc>
                <w:tcPr>
                  <w:tcW w:w="784" w:type="pct"/>
                  <w:noWrap w:val="0"/>
                  <w:vAlign w:val="center"/>
                </w:tcPr>
                <w:p w14:paraId="5D8D50FB">
                  <w:pPr>
                    <w:keepNext w:val="0"/>
                    <w:keepLines w:val="0"/>
                    <w:pageBreakBefore w:val="0"/>
                    <w:kinsoku/>
                    <w:wordWrap/>
                    <w:overflowPunct/>
                    <w:topLinePunct w:val="0"/>
                    <w:autoSpaceDE/>
                    <w:autoSpaceDN/>
                    <w:bidi w:val="0"/>
                    <w:adjustRightInd/>
                    <w:snapToGrid/>
                    <w:spacing w:line="240" w:lineRule="auto"/>
                    <w:ind w:left="-120" w:leftChars="-50" w:right="-120" w:rightChars="-50"/>
                    <w:jc w:val="center"/>
                    <w:textAlignment w:val="auto"/>
                    <w:rPr>
                      <w:rFonts w:hint="default" w:eastAsia="宋体"/>
                      <w:bCs/>
                      <w:color w:val="000000" w:themeColor="text1"/>
                      <w:sz w:val="21"/>
                      <w:szCs w:val="21"/>
                      <w:u w:val="none"/>
                      <w:lang w:val="en-US" w:eastAsia="zh-CN"/>
                      <w14:textFill>
                        <w14:solidFill>
                          <w14:schemeClr w14:val="tx1"/>
                        </w14:solidFill>
                      </w14:textFill>
                    </w:rPr>
                  </w:pPr>
                  <w:r>
                    <w:rPr>
                      <w:rFonts w:hint="eastAsia"/>
                      <w:bCs/>
                      <w:color w:val="000000" w:themeColor="text1"/>
                      <w:sz w:val="21"/>
                      <w:szCs w:val="21"/>
                      <w:u w:val="none"/>
                      <w:lang w:val="en-US" w:eastAsia="zh-CN"/>
                      <w14:textFill>
                        <w14:solidFill>
                          <w14:schemeClr w14:val="tx1"/>
                        </w14:solidFill>
                      </w14:textFill>
                    </w:rPr>
                    <w:t>北纬</w:t>
                  </w:r>
                </w:p>
              </w:tc>
              <w:tc>
                <w:tcPr>
                  <w:tcW w:w="326" w:type="pct"/>
                  <w:vMerge w:val="continue"/>
                  <w:noWrap w:val="0"/>
                  <w:vAlign w:val="center"/>
                </w:tcPr>
                <w:p w14:paraId="501A8675">
                  <w:pPr>
                    <w:keepNext w:val="0"/>
                    <w:keepLines w:val="0"/>
                    <w:pageBreakBefore w:val="0"/>
                    <w:widowControl/>
                    <w:kinsoku/>
                    <w:wordWrap/>
                    <w:overflowPunct/>
                    <w:topLinePunct w:val="0"/>
                    <w:autoSpaceDE/>
                    <w:autoSpaceDN/>
                    <w:bidi w:val="0"/>
                    <w:adjustRightInd/>
                    <w:snapToGrid/>
                    <w:spacing w:line="240" w:lineRule="auto"/>
                    <w:ind w:left="-120" w:leftChars="-50" w:right="-120" w:rightChars="-50"/>
                    <w:jc w:val="center"/>
                    <w:textAlignment w:val="auto"/>
                    <w:rPr>
                      <w:rFonts w:hint="default" w:eastAsia="宋体"/>
                      <w:bCs/>
                      <w:color w:val="000000" w:themeColor="text1"/>
                      <w:kern w:val="0"/>
                      <w:sz w:val="21"/>
                      <w:szCs w:val="21"/>
                      <w:u w:val="none"/>
                      <w:lang w:val="en-US" w:eastAsia="zh-CN"/>
                      <w14:textFill>
                        <w14:solidFill>
                          <w14:schemeClr w14:val="tx1"/>
                        </w14:solidFill>
                      </w14:textFill>
                    </w:rPr>
                  </w:pPr>
                </w:p>
              </w:tc>
              <w:tc>
                <w:tcPr>
                  <w:tcW w:w="723" w:type="pct"/>
                  <w:vMerge w:val="continue"/>
                  <w:noWrap w:val="0"/>
                  <w:vAlign w:val="center"/>
                </w:tcPr>
                <w:p w14:paraId="02528D3C">
                  <w:pPr>
                    <w:keepNext w:val="0"/>
                    <w:keepLines w:val="0"/>
                    <w:pageBreakBefore w:val="0"/>
                    <w:widowControl/>
                    <w:kinsoku/>
                    <w:wordWrap/>
                    <w:overflowPunct/>
                    <w:topLinePunct w:val="0"/>
                    <w:autoSpaceDE/>
                    <w:autoSpaceDN/>
                    <w:bidi w:val="0"/>
                    <w:adjustRightInd/>
                    <w:snapToGrid/>
                    <w:spacing w:line="240" w:lineRule="auto"/>
                    <w:ind w:left="-120" w:leftChars="-50" w:right="-120" w:rightChars="-50"/>
                    <w:jc w:val="center"/>
                    <w:textAlignment w:val="auto"/>
                    <w:rPr>
                      <w:rFonts w:hint="default" w:eastAsia="宋体"/>
                      <w:bCs/>
                      <w:color w:val="000000" w:themeColor="text1"/>
                      <w:kern w:val="0"/>
                      <w:sz w:val="21"/>
                      <w:szCs w:val="21"/>
                      <w:u w:val="none"/>
                      <w:lang w:val="en-US" w:eastAsia="zh-CN"/>
                      <w14:textFill>
                        <w14:solidFill>
                          <w14:schemeClr w14:val="tx1"/>
                        </w14:solidFill>
                      </w14:textFill>
                    </w:rPr>
                  </w:pPr>
                </w:p>
              </w:tc>
              <w:tc>
                <w:tcPr>
                  <w:tcW w:w="466" w:type="pct"/>
                  <w:vMerge w:val="continue"/>
                  <w:noWrap w:val="0"/>
                  <w:vAlign w:val="center"/>
                </w:tcPr>
                <w:p w14:paraId="2E920C78">
                  <w:pPr>
                    <w:keepNext w:val="0"/>
                    <w:keepLines w:val="0"/>
                    <w:pageBreakBefore w:val="0"/>
                    <w:widowControl/>
                    <w:kinsoku/>
                    <w:wordWrap/>
                    <w:overflowPunct/>
                    <w:topLinePunct w:val="0"/>
                    <w:autoSpaceDE/>
                    <w:autoSpaceDN/>
                    <w:bidi w:val="0"/>
                    <w:adjustRightInd/>
                    <w:snapToGrid/>
                    <w:spacing w:line="240" w:lineRule="auto"/>
                    <w:ind w:left="-120" w:leftChars="-50" w:right="-120" w:rightChars="-50"/>
                    <w:jc w:val="center"/>
                    <w:textAlignment w:val="auto"/>
                    <w:rPr>
                      <w:rFonts w:hint="eastAsia" w:eastAsia="宋体"/>
                      <w:bCs/>
                      <w:color w:val="000000" w:themeColor="text1"/>
                      <w:kern w:val="0"/>
                      <w:sz w:val="21"/>
                      <w:szCs w:val="21"/>
                      <w:u w:val="none"/>
                      <w:lang w:val="en-US" w:eastAsia="zh-CN"/>
                      <w14:textFill>
                        <w14:solidFill>
                          <w14:schemeClr w14:val="tx1"/>
                        </w14:solidFill>
                      </w14:textFill>
                    </w:rPr>
                  </w:pPr>
                </w:p>
              </w:tc>
              <w:tc>
                <w:tcPr>
                  <w:tcW w:w="494" w:type="pct"/>
                  <w:vMerge w:val="continue"/>
                  <w:noWrap w:val="0"/>
                  <w:vAlign w:val="center"/>
                </w:tcPr>
                <w:p w14:paraId="53470F03">
                  <w:pPr>
                    <w:keepNext w:val="0"/>
                    <w:keepLines w:val="0"/>
                    <w:pageBreakBefore w:val="0"/>
                    <w:kinsoku/>
                    <w:wordWrap/>
                    <w:overflowPunct/>
                    <w:topLinePunct w:val="0"/>
                    <w:autoSpaceDE/>
                    <w:autoSpaceDN/>
                    <w:bidi w:val="0"/>
                    <w:adjustRightInd/>
                    <w:snapToGrid/>
                    <w:spacing w:line="240" w:lineRule="auto"/>
                    <w:ind w:left="-120" w:leftChars="-50" w:right="-120" w:rightChars="-50"/>
                    <w:jc w:val="center"/>
                    <w:textAlignment w:val="auto"/>
                    <w:rPr>
                      <w:rFonts w:hint="eastAsia" w:eastAsia="宋体"/>
                      <w:bCs/>
                      <w:color w:val="000000" w:themeColor="text1"/>
                      <w:kern w:val="0"/>
                      <w:sz w:val="21"/>
                      <w:szCs w:val="21"/>
                      <w:u w:val="none"/>
                      <w:lang w:val="en-US" w:eastAsia="zh-CN"/>
                      <w14:textFill>
                        <w14:solidFill>
                          <w14:schemeClr w14:val="tx1"/>
                        </w14:solidFill>
                      </w14:textFill>
                    </w:rPr>
                  </w:pPr>
                </w:p>
              </w:tc>
              <w:tc>
                <w:tcPr>
                  <w:tcW w:w="509" w:type="pct"/>
                  <w:vMerge w:val="continue"/>
                  <w:noWrap w:val="0"/>
                  <w:vAlign w:val="center"/>
                </w:tcPr>
                <w:p w14:paraId="514639E5">
                  <w:pPr>
                    <w:keepNext w:val="0"/>
                    <w:keepLines w:val="0"/>
                    <w:pageBreakBefore w:val="0"/>
                    <w:widowControl/>
                    <w:kinsoku/>
                    <w:wordWrap/>
                    <w:overflowPunct/>
                    <w:topLinePunct w:val="0"/>
                    <w:autoSpaceDE/>
                    <w:autoSpaceDN/>
                    <w:bidi w:val="0"/>
                    <w:adjustRightInd/>
                    <w:snapToGrid/>
                    <w:spacing w:line="240" w:lineRule="auto"/>
                    <w:ind w:left="-120" w:leftChars="-50" w:right="-120" w:rightChars="-50"/>
                    <w:jc w:val="center"/>
                    <w:textAlignment w:val="auto"/>
                    <w:rPr>
                      <w:rFonts w:hint="default" w:eastAsia="宋体"/>
                      <w:bCs/>
                      <w:color w:val="000000" w:themeColor="text1"/>
                      <w:sz w:val="21"/>
                      <w:szCs w:val="21"/>
                      <w:u w:val="none"/>
                      <w:lang w:val="en-US" w:eastAsia="zh-CN"/>
                      <w14:textFill>
                        <w14:solidFill>
                          <w14:schemeClr w14:val="tx1"/>
                        </w14:solidFill>
                      </w14:textFill>
                    </w:rPr>
                  </w:pPr>
                </w:p>
              </w:tc>
            </w:tr>
            <w:tr w14:paraId="11CDB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12" w:type="pct"/>
                  <w:noWrap w:val="0"/>
                  <w:vAlign w:val="center"/>
                </w:tcPr>
                <w:p w14:paraId="2E0A2D12">
                  <w:pPr>
                    <w:keepNext w:val="0"/>
                    <w:keepLines w:val="0"/>
                    <w:pageBreakBefore w:val="0"/>
                    <w:kinsoku/>
                    <w:wordWrap/>
                    <w:overflowPunct/>
                    <w:topLinePunct w:val="0"/>
                    <w:autoSpaceDE/>
                    <w:autoSpaceDN/>
                    <w:bidi w:val="0"/>
                    <w:adjustRightInd/>
                    <w:snapToGrid/>
                    <w:spacing w:line="240" w:lineRule="auto"/>
                    <w:ind w:left="-120" w:leftChars="-50" w:right="-120" w:rightChars="-50"/>
                    <w:jc w:val="center"/>
                    <w:textAlignment w:val="auto"/>
                    <w:rPr>
                      <w:rFonts w:hint="default"/>
                      <w:color w:val="000000" w:themeColor="text1"/>
                      <w:sz w:val="21"/>
                      <w:szCs w:val="21"/>
                      <w:u w:val="none"/>
                      <w:lang w:val="en-US" w:eastAsia="zh-CN"/>
                      <w14:textFill>
                        <w14:solidFill>
                          <w14:schemeClr w14:val="tx1"/>
                        </w14:solidFill>
                      </w14:textFill>
                    </w:rPr>
                  </w:pPr>
                  <w:r>
                    <w:rPr>
                      <w:rFonts w:hint="eastAsia"/>
                      <w:color w:val="000000" w:themeColor="text1"/>
                      <w:sz w:val="21"/>
                      <w:szCs w:val="21"/>
                      <w:u w:val="none"/>
                      <w:lang w:val="en-US" w:eastAsia="zh-CN"/>
                      <w14:textFill>
                        <w14:solidFill>
                          <w14:schemeClr w14:val="tx1"/>
                        </w14:solidFill>
                      </w14:textFill>
                    </w:rPr>
                    <w:t>DA001</w:t>
                  </w:r>
                </w:p>
              </w:tc>
              <w:tc>
                <w:tcPr>
                  <w:tcW w:w="412" w:type="pct"/>
                  <w:noWrap w:val="0"/>
                  <w:vAlign w:val="center"/>
                </w:tcPr>
                <w:p w14:paraId="17D0B1E4">
                  <w:pPr>
                    <w:keepNext w:val="0"/>
                    <w:keepLines w:val="0"/>
                    <w:pageBreakBefore w:val="0"/>
                    <w:kinsoku/>
                    <w:wordWrap/>
                    <w:overflowPunct/>
                    <w:topLinePunct w:val="0"/>
                    <w:autoSpaceDE/>
                    <w:autoSpaceDN/>
                    <w:bidi w:val="0"/>
                    <w:adjustRightInd/>
                    <w:snapToGrid/>
                    <w:spacing w:line="240" w:lineRule="auto"/>
                    <w:ind w:left="-120" w:leftChars="-50" w:right="-120" w:rightChars="-50"/>
                    <w:jc w:val="center"/>
                    <w:textAlignment w:val="auto"/>
                    <w:rPr>
                      <w:rFonts w:hint="default" w:eastAsia="宋体"/>
                      <w:color w:val="000000" w:themeColor="text1"/>
                      <w:sz w:val="21"/>
                      <w:szCs w:val="21"/>
                      <w:u w:val="none"/>
                      <w:lang w:val="en-US" w:eastAsia="zh-CN"/>
                      <w14:textFill>
                        <w14:solidFill>
                          <w14:schemeClr w14:val="tx1"/>
                        </w14:solidFill>
                      </w14:textFill>
                    </w:rPr>
                  </w:pPr>
                  <w:r>
                    <w:rPr>
                      <w:rFonts w:hint="eastAsia"/>
                      <w:color w:val="000000" w:themeColor="text1"/>
                      <w:sz w:val="21"/>
                      <w:szCs w:val="21"/>
                      <w:u w:val="none"/>
                      <w:lang w:val="en-US" w:eastAsia="zh-CN"/>
                      <w14:textFill>
                        <w14:solidFill>
                          <w14:schemeClr w14:val="tx1"/>
                        </w14:solidFill>
                      </w14:textFill>
                    </w:rPr>
                    <w:t>硫化氢、氨、臭气浓度</w:t>
                  </w:r>
                </w:p>
              </w:tc>
              <w:tc>
                <w:tcPr>
                  <w:tcW w:w="871" w:type="pct"/>
                  <w:noWrap w:val="0"/>
                  <w:vAlign w:val="center"/>
                </w:tcPr>
                <w:p w14:paraId="1CF0D92F">
                  <w:pPr>
                    <w:keepNext w:val="0"/>
                    <w:keepLines w:val="0"/>
                    <w:pageBreakBefore w:val="0"/>
                    <w:kinsoku/>
                    <w:wordWrap/>
                    <w:overflowPunct/>
                    <w:topLinePunct w:val="0"/>
                    <w:autoSpaceDE/>
                    <w:autoSpaceDN/>
                    <w:bidi w:val="0"/>
                    <w:adjustRightInd/>
                    <w:snapToGrid/>
                    <w:spacing w:line="240" w:lineRule="auto"/>
                    <w:ind w:left="-120" w:leftChars="-50" w:right="-120" w:rightChars="-50"/>
                    <w:jc w:val="center"/>
                    <w:textAlignment w:val="auto"/>
                    <w:rPr>
                      <w:rFonts w:hint="default" w:ascii="Times New Roman" w:hAnsi="Times New Roman" w:eastAsia="宋体" w:cs="Times New Roman"/>
                      <w:color w:val="000000" w:themeColor="text1"/>
                      <w:sz w:val="21"/>
                      <w:szCs w:val="21"/>
                      <w:u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u w:val="none"/>
                      <w:lang w:eastAsia="zh-CN"/>
                      <w14:textFill>
                        <w14:solidFill>
                          <w14:schemeClr w14:val="tx1"/>
                        </w14:solidFill>
                      </w14:textFill>
                    </w:rPr>
                    <w:t>111°21'47.446"</w:t>
                  </w:r>
                </w:p>
              </w:tc>
              <w:tc>
                <w:tcPr>
                  <w:tcW w:w="784" w:type="pct"/>
                  <w:noWrap w:val="0"/>
                  <w:vAlign w:val="center"/>
                </w:tcPr>
                <w:p w14:paraId="7230826A">
                  <w:pPr>
                    <w:keepNext w:val="0"/>
                    <w:keepLines w:val="0"/>
                    <w:pageBreakBefore w:val="0"/>
                    <w:kinsoku/>
                    <w:wordWrap/>
                    <w:overflowPunct/>
                    <w:topLinePunct w:val="0"/>
                    <w:autoSpaceDE/>
                    <w:autoSpaceDN/>
                    <w:bidi w:val="0"/>
                    <w:adjustRightInd/>
                    <w:snapToGrid/>
                    <w:spacing w:line="240" w:lineRule="auto"/>
                    <w:ind w:left="-120" w:leftChars="-50" w:right="-120" w:rightChars="-50"/>
                    <w:jc w:val="center"/>
                    <w:textAlignment w:val="auto"/>
                    <w:rPr>
                      <w:rFonts w:hint="default" w:ascii="Times New Roman" w:hAnsi="Times New Roman" w:eastAsia="宋体" w:cs="Times New Roman"/>
                      <w:color w:val="000000" w:themeColor="text1"/>
                      <w:sz w:val="21"/>
                      <w:szCs w:val="21"/>
                      <w:u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u w:val="none"/>
                      <w:lang w:eastAsia="zh-CN"/>
                      <w14:textFill>
                        <w14:solidFill>
                          <w14:schemeClr w14:val="tx1"/>
                        </w14:solidFill>
                      </w14:textFill>
                    </w:rPr>
                    <w:t>26°23'07.241"</w:t>
                  </w:r>
                </w:p>
              </w:tc>
              <w:tc>
                <w:tcPr>
                  <w:tcW w:w="326" w:type="pct"/>
                  <w:noWrap w:val="0"/>
                  <w:vAlign w:val="center"/>
                </w:tcPr>
                <w:p w14:paraId="16D2C67F">
                  <w:pPr>
                    <w:keepNext w:val="0"/>
                    <w:keepLines w:val="0"/>
                    <w:pageBreakBefore w:val="0"/>
                    <w:widowControl/>
                    <w:kinsoku/>
                    <w:wordWrap/>
                    <w:overflowPunct/>
                    <w:topLinePunct w:val="0"/>
                    <w:autoSpaceDE/>
                    <w:autoSpaceDN/>
                    <w:bidi w:val="0"/>
                    <w:adjustRightInd/>
                    <w:snapToGrid/>
                    <w:spacing w:line="240" w:lineRule="auto"/>
                    <w:ind w:left="-120" w:leftChars="-50" w:right="-120" w:rightChars="-50"/>
                    <w:jc w:val="center"/>
                    <w:textAlignment w:val="auto"/>
                    <w:rPr>
                      <w:rFonts w:hint="default"/>
                      <w:bCs/>
                      <w:color w:val="000000" w:themeColor="text1"/>
                      <w:kern w:val="0"/>
                      <w:sz w:val="21"/>
                      <w:szCs w:val="21"/>
                      <w:u w:val="none"/>
                      <w:lang w:val="en-US" w:eastAsia="zh-CN"/>
                      <w14:textFill>
                        <w14:solidFill>
                          <w14:schemeClr w14:val="tx1"/>
                        </w14:solidFill>
                      </w14:textFill>
                    </w:rPr>
                  </w:pPr>
                  <w:r>
                    <w:rPr>
                      <w:rFonts w:hint="eastAsia"/>
                      <w:bCs/>
                      <w:color w:val="000000" w:themeColor="text1"/>
                      <w:kern w:val="0"/>
                      <w:sz w:val="21"/>
                      <w:szCs w:val="21"/>
                      <w:u w:val="none"/>
                      <w:lang w:val="en-US" w:eastAsia="zh-CN"/>
                      <w14:textFill>
                        <w14:solidFill>
                          <w14:schemeClr w14:val="tx1"/>
                        </w14:solidFill>
                      </w14:textFill>
                    </w:rPr>
                    <w:t>20000</w:t>
                  </w:r>
                </w:p>
              </w:tc>
              <w:tc>
                <w:tcPr>
                  <w:tcW w:w="723" w:type="pct"/>
                  <w:noWrap w:val="0"/>
                  <w:vAlign w:val="center"/>
                </w:tcPr>
                <w:p w14:paraId="17BFF788">
                  <w:pPr>
                    <w:keepNext w:val="0"/>
                    <w:keepLines w:val="0"/>
                    <w:pageBreakBefore w:val="0"/>
                    <w:widowControl/>
                    <w:kinsoku/>
                    <w:wordWrap/>
                    <w:overflowPunct/>
                    <w:topLinePunct w:val="0"/>
                    <w:autoSpaceDE/>
                    <w:autoSpaceDN/>
                    <w:bidi w:val="0"/>
                    <w:adjustRightInd/>
                    <w:snapToGrid/>
                    <w:spacing w:line="240" w:lineRule="auto"/>
                    <w:ind w:left="-120" w:leftChars="-50" w:right="-120" w:rightChars="-50"/>
                    <w:jc w:val="center"/>
                    <w:textAlignment w:val="auto"/>
                    <w:rPr>
                      <w:rFonts w:hint="eastAsia"/>
                      <w:bCs/>
                      <w:color w:val="000000" w:themeColor="text1"/>
                      <w:kern w:val="0"/>
                      <w:sz w:val="21"/>
                      <w:szCs w:val="21"/>
                      <w:u w:val="none"/>
                      <w:lang w:val="en-US" w:eastAsia="zh-CN"/>
                      <w14:textFill>
                        <w14:solidFill>
                          <w14:schemeClr w14:val="tx1"/>
                        </w14:solidFill>
                      </w14:textFill>
                    </w:rPr>
                  </w:pPr>
                  <w:r>
                    <w:rPr>
                      <w:rFonts w:hint="eastAsia"/>
                      <w:bCs/>
                      <w:color w:val="000000" w:themeColor="text1"/>
                      <w:kern w:val="0"/>
                      <w:sz w:val="21"/>
                      <w:szCs w:val="21"/>
                      <w:u w:val="none"/>
                      <w:lang w:val="en-US" w:eastAsia="zh-CN"/>
                      <w14:textFill>
                        <w14:solidFill>
                          <w14:schemeClr w14:val="tx1"/>
                        </w14:solidFill>
                      </w14:textFill>
                    </w:rPr>
                    <w:t>一般排放口</w:t>
                  </w:r>
                </w:p>
              </w:tc>
              <w:tc>
                <w:tcPr>
                  <w:tcW w:w="466" w:type="pct"/>
                  <w:noWrap w:val="0"/>
                  <w:vAlign w:val="center"/>
                </w:tcPr>
                <w:p w14:paraId="3342F195">
                  <w:pPr>
                    <w:keepNext w:val="0"/>
                    <w:keepLines w:val="0"/>
                    <w:pageBreakBefore w:val="0"/>
                    <w:widowControl/>
                    <w:kinsoku/>
                    <w:wordWrap/>
                    <w:overflowPunct/>
                    <w:topLinePunct w:val="0"/>
                    <w:autoSpaceDE/>
                    <w:autoSpaceDN/>
                    <w:bidi w:val="0"/>
                    <w:adjustRightInd/>
                    <w:snapToGrid/>
                    <w:spacing w:line="240" w:lineRule="auto"/>
                    <w:ind w:left="-120" w:leftChars="-50" w:right="-120" w:rightChars="-50"/>
                    <w:jc w:val="center"/>
                    <w:textAlignment w:val="auto"/>
                    <w:rPr>
                      <w:rFonts w:hint="default" w:eastAsia="宋体"/>
                      <w:bCs/>
                      <w:color w:val="000000" w:themeColor="text1"/>
                      <w:kern w:val="0"/>
                      <w:sz w:val="21"/>
                      <w:szCs w:val="21"/>
                      <w:u w:val="none"/>
                      <w:lang w:val="en-US" w:eastAsia="zh-CN"/>
                      <w14:textFill>
                        <w14:solidFill>
                          <w14:schemeClr w14:val="tx1"/>
                        </w14:solidFill>
                      </w14:textFill>
                    </w:rPr>
                  </w:pPr>
                  <w:r>
                    <w:rPr>
                      <w:rFonts w:hint="eastAsia"/>
                      <w:bCs/>
                      <w:color w:val="000000" w:themeColor="text1"/>
                      <w:kern w:val="0"/>
                      <w:sz w:val="21"/>
                      <w:szCs w:val="21"/>
                      <w:u w:val="none"/>
                      <w:lang w:val="en-US" w:eastAsia="zh-CN"/>
                      <w14:textFill>
                        <w14:solidFill>
                          <w14:schemeClr w14:val="tx1"/>
                        </w14:solidFill>
                      </w14:textFill>
                    </w:rPr>
                    <w:t>15</w:t>
                  </w:r>
                </w:p>
              </w:tc>
              <w:tc>
                <w:tcPr>
                  <w:tcW w:w="494" w:type="pct"/>
                  <w:noWrap w:val="0"/>
                  <w:vAlign w:val="center"/>
                </w:tcPr>
                <w:p w14:paraId="2CF25255">
                  <w:pPr>
                    <w:keepNext w:val="0"/>
                    <w:keepLines w:val="0"/>
                    <w:pageBreakBefore w:val="0"/>
                    <w:widowControl/>
                    <w:kinsoku/>
                    <w:wordWrap/>
                    <w:overflowPunct/>
                    <w:topLinePunct w:val="0"/>
                    <w:autoSpaceDE/>
                    <w:autoSpaceDN/>
                    <w:bidi w:val="0"/>
                    <w:adjustRightInd/>
                    <w:snapToGrid/>
                    <w:spacing w:line="240" w:lineRule="auto"/>
                    <w:ind w:left="-120" w:leftChars="-50" w:right="-120" w:rightChars="-50"/>
                    <w:jc w:val="center"/>
                    <w:textAlignment w:val="auto"/>
                    <w:rPr>
                      <w:rFonts w:hint="default" w:eastAsia="宋体"/>
                      <w:bCs/>
                      <w:color w:val="000000" w:themeColor="text1"/>
                      <w:kern w:val="0"/>
                      <w:sz w:val="21"/>
                      <w:szCs w:val="21"/>
                      <w:u w:val="none"/>
                      <w:lang w:val="en-US" w:eastAsia="zh-CN"/>
                      <w14:textFill>
                        <w14:solidFill>
                          <w14:schemeClr w14:val="tx1"/>
                        </w14:solidFill>
                      </w14:textFill>
                    </w:rPr>
                  </w:pPr>
                  <w:r>
                    <w:rPr>
                      <w:rFonts w:hint="eastAsia"/>
                      <w:bCs/>
                      <w:color w:val="000000" w:themeColor="text1"/>
                      <w:kern w:val="0"/>
                      <w:sz w:val="21"/>
                      <w:szCs w:val="21"/>
                      <w:u w:val="none"/>
                      <w:lang w:val="en-US" w:eastAsia="zh-CN"/>
                      <w14:textFill>
                        <w14:solidFill>
                          <w14:schemeClr w14:val="tx1"/>
                        </w14:solidFill>
                      </w14:textFill>
                    </w:rPr>
                    <w:t>0.5</w:t>
                  </w:r>
                </w:p>
              </w:tc>
              <w:tc>
                <w:tcPr>
                  <w:tcW w:w="509" w:type="pct"/>
                  <w:noWrap w:val="0"/>
                  <w:vAlign w:val="center"/>
                </w:tcPr>
                <w:p w14:paraId="53053727">
                  <w:pPr>
                    <w:keepNext w:val="0"/>
                    <w:keepLines w:val="0"/>
                    <w:pageBreakBefore w:val="0"/>
                    <w:kinsoku/>
                    <w:wordWrap/>
                    <w:overflowPunct/>
                    <w:topLinePunct w:val="0"/>
                    <w:autoSpaceDE/>
                    <w:autoSpaceDN/>
                    <w:bidi w:val="0"/>
                    <w:adjustRightInd/>
                    <w:snapToGrid/>
                    <w:spacing w:line="240" w:lineRule="auto"/>
                    <w:ind w:left="-120" w:leftChars="-50" w:right="-120" w:rightChars="-50"/>
                    <w:jc w:val="center"/>
                    <w:textAlignment w:val="auto"/>
                    <w:rPr>
                      <w:rFonts w:hint="default" w:eastAsia="宋体"/>
                      <w:color w:val="000000" w:themeColor="text1"/>
                      <w:sz w:val="21"/>
                      <w:szCs w:val="21"/>
                      <w:u w:val="none"/>
                      <w:lang w:val="en-US" w:eastAsia="zh-CN"/>
                      <w14:textFill>
                        <w14:solidFill>
                          <w14:schemeClr w14:val="tx1"/>
                        </w14:solidFill>
                      </w14:textFill>
                    </w:rPr>
                  </w:pPr>
                  <w:r>
                    <w:rPr>
                      <w:rFonts w:hint="eastAsia"/>
                      <w:color w:val="000000" w:themeColor="text1"/>
                      <w:sz w:val="21"/>
                      <w:szCs w:val="21"/>
                      <w:u w:val="none"/>
                      <w:lang w:val="en-US" w:eastAsia="zh-CN"/>
                      <w14:textFill>
                        <w14:solidFill>
                          <w14:schemeClr w14:val="tx1"/>
                        </w14:solidFill>
                      </w14:textFill>
                    </w:rPr>
                    <w:t>25</w:t>
                  </w:r>
                </w:p>
              </w:tc>
            </w:tr>
          </w:tbl>
          <w:p w14:paraId="3E3780EE">
            <w:pPr>
              <w:spacing w:line="360" w:lineRule="auto"/>
              <w:ind w:firstLine="480" w:firstLineChars="200"/>
              <w:rPr>
                <w:rFonts w:hint="eastAsia" w:ascii="Times New Roman" w:hAnsi="Times New Roman" w:cs="Times New Roman"/>
                <w:b/>
                <w:bCs/>
                <w:color w:val="000000" w:themeColor="text1"/>
                <w:sz w:val="24"/>
                <w:u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4"/>
                <w:u w:val="none"/>
                <w:lang w:val="en-US" w:eastAsia="zh-CN"/>
                <w14:textFill>
                  <w14:solidFill>
                    <w14:schemeClr w14:val="tx1"/>
                  </w14:solidFill>
                </w14:textFill>
              </w:rPr>
              <w:t>1.3、废气防治措施有效性分析</w:t>
            </w:r>
          </w:p>
          <w:p w14:paraId="21FC63AC">
            <w:pPr>
              <w:keepLines w:val="0"/>
              <w:pageBreakBefore w:val="0"/>
              <w:kinsoku/>
              <w:wordWrap/>
              <w:overflowPunct/>
              <w:topLinePunct w:val="0"/>
              <w:bidi w:val="0"/>
              <w:adjustRightInd/>
              <w:snapToGrid/>
              <w:spacing w:line="360" w:lineRule="auto"/>
              <w:ind w:right="0" w:firstLine="480" w:firstLineChars="200"/>
              <w:jc w:val="both"/>
              <w:outlineLvl w:val="9"/>
              <w:rPr>
                <w:rFonts w:hint="eastAsia" w:ascii="Times New Roman" w:hAnsi="Times New Roman" w:eastAsia="宋体" w:cs="Times New Roman"/>
                <w:b w:val="0"/>
                <w:bCs w:val="0"/>
                <w:i w:val="0"/>
                <w:color w:val="auto"/>
                <w:spacing w:val="0"/>
                <w:kern w:val="0"/>
                <w:position w:val="0"/>
                <w:sz w:val="24"/>
                <w:szCs w:val="24"/>
                <w:u w:val="none"/>
                <w:lang w:eastAsia="zh-CN"/>
              </w:rPr>
            </w:pPr>
            <w:r>
              <w:rPr>
                <w:rFonts w:hint="eastAsia" w:cs="Times New Roman"/>
                <w:b w:val="0"/>
                <w:bCs w:val="0"/>
                <w:i w:val="0"/>
                <w:color w:val="auto"/>
                <w:spacing w:val="0"/>
                <w:kern w:val="0"/>
                <w:position w:val="0"/>
                <w:sz w:val="24"/>
                <w:szCs w:val="24"/>
                <w:u w:val="none"/>
                <w:lang w:eastAsia="zh-CN"/>
              </w:rPr>
              <w:t>根据</w:t>
            </w:r>
            <w:r>
              <w:rPr>
                <w:rFonts w:hint="default" w:ascii="Times New Roman" w:hAnsi="Times New Roman" w:eastAsia="宋体" w:cs="Times New Roman"/>
                <w:color w:val="auto"/>
                <w:sz w:val="24"/>
                <w:highlight w:val="none"/>
              </w:rPr>
              <w:t>《排污许可证申请与核发技术规范-水处理》（HJ978—2018）</w:t>
            </w:r>
            <w:r>
              <w:rPr>
                <w:rFonts w:hint="eastAsia" w:ascii="Times New Roman" w:hAnsi="Times New Roman" w:eastAsia="宋体" w:cs="Times New Roman"/>
                <w:b w:val="0"/>
                <w:bCs w:val="0"/>
                <w:i w:val="0"/>
                <w:color w:val="auto"/>
                <w:spacing w:val="0"/>
                <w:kern w:val="0"/>
                <w:position w:val="0"/>
                <w:sz w:val="24"/>
                <w:szCs w:val="24"/>
                <w:u w:val="none"/>
                <w:lang w:val="en-US" w:eastAsia="zh-CN"/>
              </w:rPr>
              <w:t>表5</w:t>
            </w:r>
            <w:r>
              <w:rPr>
                <w:rFonts w:hint="eastAsia" w:ascii="Times New Roman" w:hAnsi="Times New Roman" w:eastAsia="宋体" w:cs="Times New Roman"/>
                <w:b w:val="0"/>
                <w:bCs w:val="0"/>
                <w:i w:val="0"/>
                <w:color w:val="auto"/>
                <w:spacing w:val="0"/>
                <w:kern w:val="0"/>
                <w:position w:val="0"/>
                <w:sz w:val="24"/>
                <w:szCs w:val="24"/>
                <w:u w:val="none"/>
              </w:rPr>
              <w:t>，本项目废气治理设施可行性</w:t>
            </w:r>
            <w:r>
              <w:rPr>
                <w:rFonts w:hint="eastAsia" w:cs="Times New Roman"/>
                <w:b w:val="0"/>
                <w:bCs w:val="0"/>
                <w:i w:val="0"/>
                <w:color w:val="auto"/>
                <w:spacing w:val="0"/>
                <w:kern w:val="0"/>
                <w:position w:val="0"/>
                <w:sz w:val="24"/>
                <w:szCs w:val="24"/>
                <w:u w:val="none"/>
                <w:lang w:eastAsia="zh-CN"/>
              </w:rPr>
              <w:t>分析如表</w:t>
            </w:r>
            <w:r>
              <w:rPr>
                <w:rFonts w:hint="eastAsia" w:cs="Times New Roman"/>
                <w:b w:val="0"/>
                <w:bCs w:val="0"/>
                <w:i w:val="0"/>
                <w:color w:val="auto"/>
                <w:spacing w:val="0"/>
                <w:kern w:val="0"/>
                <w:position w:val="0"/>
                <w:sz w:val="24"/>
                <w:szCs w:val="24"/>
                <w:u w:val="none"/>
                <w:lang w:val="en-US" w:eastAsia="zh-CN"/>
              </w:rPr>
              <w:t>4-7</w:t>
            </w:r>
            <w:r>
              <w:rPr>
                <w:rFonts w:hint="eastAsia" w:cs="Times New Roman"/>
                <w:b w:val="0"/>
                <w:bCs w:val="0"/>
                <w:i w:val="0"/>
                <w:color w:val="auto"/>
                <w:spacing w:val="0"/>
                <w:kern w:val="0"/>
                <w:position w:val="0"/>
                <w:sz w:val="24"/>
                <w:szCs w:val="24"/>
                <w:u w:val="none"/>
                <w:lang w:eastAsia="zh-CN"/>
              </w:rPr>
              <w:t>。</w:t>
            </w:r>
          </w:p>
          <w:p w14:paraId="7EA46110">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
                <w:color w:val="000000" w:themeColor="text1"/>
                <w:sz w:val="21"/>
                <w:szCs w:val="21"/>
                <w:u w:val="none"/>
                <w14:textFill>
                  <w14:solidFill>
                    <w14:schemeClr w14:val="tx1"/>
                  </w14:solidFill>
                </w14:textFill>
              </w:rPr>
            </w:pPr>
            <w:r>
              <w:rPr>
                <w:rFonts w:hint="eastAsia" w:ascii="Times New Roman" w:hAnsi="Times New Roman" w:eastAsia="宋体" w:cs="Times New Roman"/>
                <w:b/>
                <w:color w:val="000000" w:themeColor="text1"/>
                <w:sz w:val="21"/>
                <w:szCs w:val="21"/>
                <w:u w:val="none"/>
                <w14:textFill>
                  <w14:solidFill>
                    <w14:schemeClr w14:val="tx1"/>
                  </w14:solidFill>
                </w14:textFill>
              </w:rPr>
              <w:t>表4-</w:t>
            </w:r>
            <w:r>
              <w:rPr>
                <w:rFonts w:hint="eastAsia" w:ascii="Times New Roman" w:hAnsi="Times New Roman" w:eastAsia="宋体" w:cs="Times New Roman"/>
                <w:b/>
                <w:color w:val="000000" w:themeColor="text1"/>
                <w:sz w:val="21"/>
                <w:szCs w:val="21"/>
                <w:u w:val="none"/>
                <w:lang w:val="en-US" w:eastAsia="zh-CN"/>
                <w14:textFill>
                  <w14:solidFill>
                    <w14:schemeClr w14:val="tx1"/>
                  </w14:solidFill>
                </w14:textFill>
              </w:rPr>
              <w:t>7</w:t>
            </w:r>
            <w:r>
              <w:rPr>
                <w:rFonts w:hint="eastAsia" w:ascii="Times New Roman" w:hAnsi="Times New Roman" w:eastAsia="宋体" w:cs="Times New Roman"/>
                <w:b/>
                <w:color w:val="000000" w:themeColor="text1"/>
                <w:sz w:val="21"/>
                <w:szCs w:val="21"/>
                <w:u w:val="none"/>
                <w14:textFill>
                  <w14:solidFill>
                    <w14:schemeClr w14:val="tx1"/>
                  </w14:solidFill>
                </w14:textFill>
              </w:rPr>
              <w:t xml:space="preserve">  项目废气治理设施相符性情况表</w:t>
            </w:r>
          </w:p>
          <w:tbl>
            <w:tblPr>
              <w:tblStyle w:val="34"/>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779"/>
              <w:gridCol w:w="1417"/>
              <w:gridCol w:w="2574"/>
              <w:gridCol w:w="1268"/>
              <w:gridCol w:w="832"/>
            </w:tblGrid>
            <w:tr w14:paraId="041C52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1130" w:type="pct"/>
                  <w:tcBorders>
                    <w:tl2br w:val="nil"/>
                    <w:tr2bl w:val="nil"/>
                  </w:tcBorders>
                  <w:vAlign w:val="center"/>
                </w:tcPr>
                <w:p w14:paraId="50000651">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outlineLvl w:val="9"/>
                    <w:rPr>
                      <w:rFonts w:hint="eastAsia" w:ascii="Times New Roman" w:hAnsi="Times New Roman" w:eastAsia="宋体" w:cs="Times New Roman"/>
                      <w:b/>
                      <w:bCs/>
                      <w:i w:val="0"/>
                      <w:color w:val="auto"/>
                      <w:spacing w:val="0"/>
                      <w:kern w:val="0"/>
                      <w:position w:val="0"/>
                      <w:sz w:val="21"/>
                      <w:szCs w:val="21"/>
                      <w:u w:val="none"/>
                      <w:lang w:eastAsia="zh-CN"/>
                    </w:rPr>
                  </w:pPr>
                  <w:r>
                    <w:rPr>
                      <w:rFonts w:hint="eastAsia" w:ascii="Times New Roman" w:hAnsi="Times New Roman" w:eastAsia="宋体" w:cs="Times New Roman"/>
                      <w:b/>
                      <w:bCs/>
                      <w:i w:val="0"/>
                      <w:color w:val="auto"/>
                      <w:spacing w:val="0"/>
                      <w:kern w:val="0"/>
                      <w:position w:val="0"/>
                      <w:sz w:val="21"/>
                      <w:szCs w:val="21"/>
                      <w:u w:val="none"/>
                      <w:lang w:val="en-US" w:eastAsia="zh-CN"/>
                    </w:rPr>
                    <w:t>排放源</w:t>
                  </w:r>
                </w:p>
              </w:tc>
              <w:tc>
                <w:tcPr>
                  <w:tcW w:w="900" w:type="pct"/>
                  <w:tcBorders>
                    <w:tl2br w:val="nil"/>
                    <w:tr2bl w:val="nil"/>
                  </w:tcBorders>
                  <w:vAlign w:val="center"/>
                </w:tcPr>
                <w:p w14:paraId="2CCB6491">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outlineLvl w:val="9"/>
                    <w:rPr>
                      <w:rFonts w:hint="eastAsia" w:ascii="Times New Roman" w:hAnsi="Times New Roman" w:eastAsia="宋体" w:cs="Times New Roman"/>
                      <w:b/>
                      <w:bCs/>
                      <w:i w:val="0"/>
                      <w:color w:val="auto"/>
                      <w:spacing w:val="0"/>
                      <w:kern w:val="0"/>
                      <w:position w:val="0"/>
                      <w:sz w:val="21"/>
                      <w:szCs w:val="21"/>
                      <w:u w:val="none"/>
                      <w:lang w:val="en-US" w:eastAsia="zh-CN"/>
                    </w:rPr>
                  </w:pPr>
                  <w:r>
                    <w:rPr>
                      <w:rFonts w:hint="eastAsia" w:ascii="Times New Roman" w:hAnsi="Times New Roman" w:eastAsia="宋体" w:cs="Times New Roman"/>
                      <w:b/>
                      <w:bCs/>
                      <w:i w:val="0"/>
                      <w:color w:val="auto"/>
                      <w:spacing w:val="0"/>
                      <w:kern w:val="0"/>
                      <w:position w:val="0"/>
                      <w:sz w:val="21"/>
                      <w:szCs w:val="21"/>
                      <w:u w:val="none"/>
                      <w:lang w:val="en-US" w:eastAsia="zh-CN"/>
                    </w:rPr>
                    <w:t>污染物</w:t>
                  </w:r>
                </w:p>
              </w:tc>
              <w:tc>
                <w:tcPr>
                  <w:tcW w:w="1635" w:type="pct"/>
                  <w:tcBorders>
                    <w:tl2br w:val="nil"/>
                    <w:tr2bl w:val="nil"/>
                  </w:tcBorders>
                  <w:vAlign w:val="center"/>
                </w:tcPr>
                <w:p w14:paraId="5043E76B">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outlineLvl w:val="9"/>
                    <w:rPr>
                      <w:rFonts w:ascii="Times New Roman" w:hAnsi="Times New Roman" w:eastAsia="宋体" w:cs="Times New Roman"/>
                      <w:b/>
                      <w:bCs/>
                      <w:i w:val="0"/>
                      <w:color w:val="auto"/>
                      <w:spacing w:val="0"/>
                      <w:kern w:val="0"/>
                      <w:position w:val="0"/>
                      <w:sz w:val="21"/>
                      <w:szCs w:val="21"/>
                      <w:u w:val="none"/>
                    </w:rPr>
                  </w:pPr>
                  <w:r>
                    <w:rPr>
                      <w:rFonts w:hint="eastAsia" w:ascii="Times New Roman" w:hAnsi="Times New Roman" w:eastAsia="宋体" w:cs="Times New Roman"/>
                      <w:b/>
                      <w:bCs/>
                      <w:i w:val="0"/>
                      <w:color w:val="auto"/>
                      <w:spacing w:val="0"/>
                      <w:kern w:val="0"/>
                      <w:position w:val="0"/>
                      <w:sz w:val="21"/>
                      <w:szCs w:val="21"/>
                      <w:u w:val="none"/>
                    </w:rPr>
                    <w:t>排污许可推荐的可行技术</w:t>
                  </w:r>
                </w:p>
              </w:tc>
              <w:tc>
                <w:tcPr>
                  <w:tcW w:w="805" w:type="pct"/>
                  <w:tcBorders>
                    <w:tl2br w:val="nil"/>
                    <w:tr2bl w:val="nil"/>
                  </w:tcBorders>
                  <w:vAlign w:val="center"/>
                </w:tcPr>
                <w:p w14:paraId="2A740D0C">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outlineLvl w:val="9"/>
                    <w:rPr>
                      <w:rFonts w:ascii="Times New Roman" w:hAnsi="Times New Roman" w:eastAsia="宋体" w:cs="Times New Roman"/>
                      <w:b/>
                      <w:bCs/>
                      <w:i w:val="0"/>
                      <w:color w:val="auto"/>
                      <w:spacing w:val="0"/>
                      <w:kern w:val="0"/>
                      <w:position w:val="0"/>
                      <w:sz w:val="21"/>
                      <w:szCs w:val="21"/>
                      <w:u w:val="none"/>
                    </w:rPr>
                  </w:pPr>
                  <w:r>
                    <w:rPr>
                      <w:rFonts w:hint="eastAsia" w:ascii="Times New Roman" w:hAnsi="Times New Roman" w:eastAsia="宋体" w:cs="Times New Roman"/>
                      <w:b/>
                      <w:bCs/>
                      <w:i w:val="0"/>
                      <w:color w:val="auto"/>
                      <w:spacing w:val="0"/>
                      <w:kern w:val="0"/>
                      <w:position w:val="0"/>
                      <w:sz w:val="21"/>
                      <w:szCs w:val="21"/>
                      <w:u w:val="none"/>
                    </w:rPr>
                    <w:t>本项目拟实施的治理技术</w:t>
                  </w:r>
                </w:p>
              </w:tc>
              <w:tc>
                <w:tcPr>
                  <w:tcW w:w="528" w:type="pct"/>
                  <w:tcBorders>
                    <w:tl2br w:val="nil"/>
                    <w:tr2bl w:val="nil"/>
                  </w:tcBorders>
                  <w:vAlign w:val="center"/>
                </w:tcPr>
                <w:p w14:paraId="4D1CE70F">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outlineLvl w:val="9"/>
                    <w:rPr>
                      <w:rFonts w:ascii="Times New Roman" w:hAnsi="Times New Roman" w:eastAsia="宋体" w:cs="Times New Roman"/>
                      <w:b/>
                      <w:bCs/>
                      <w:i w:val="0"/>
                      <w:color w:val="auto"/>
                      <w:spacing w:val="0"/>
                      <w:kern w:val="0"/>
                      <w:position w:val="0"/>
                      <w:sz w:val="21"/>
                      <w:szCs w:val="21"/>
                      <w:u w:val="none"/>
                    </w:rPr>
                  </w:pPr>
                  <w:r>
                    <w:rPr>
                      <w:rFonts w:hint="eastAsia" w:ascii="Times New Roman" w:hAnsi="Times New Roman" w:eastAsia="宋体" w:cs="Times New Roman"/>
                      <w:b/>
                      <w:bCs/>
                      <w:i w:val="0"/>
                      <w:color w:val="auto"/>
                      <w:spacing w:val="0"/>
                      <w:kern w:val="0"/>
                      <w:position w:val="0"/>
                      <w:sz w:val="21"/>
                      <w:szCs w:val="21"/>
                      <w:u w:val="none"/>
                    </w:rPr>
                    <w:t>是否为可行技术</w:t>
                  </w:r>
                </w:p>
              </w:tc>
            </w:tr>
            <w:tr w14:paraId="6F1EF1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30" w:type="pct"/>
                  <w:tcBorders>
                    <w:tl2br w:val="nil"/>
                    <w:tr2bl w:val="nil"/>
                  </w:tcBorders>
                  <w:vAlign w:val="center"/>
                </w:tcPr>
                <w:p w14:paraId="4714701F">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outlineLvl w:val="9"/>
                    <w:rPr>
                      <w:rFonts w:ascii="Times New Roman" w:hAnsi="Times New Roman" w:eastAsia="宋体" w:cs="Times New Roman"/>
                      <w:b w:val="0"/>
                      <w:bCs w:val="0"/>
                      <w:i w:val="0"/>
                      <w:color w:val="auto"/>
                      <w:spacing w:val="0"/>
                      <w:kern w:val="0"/>
                      <w:position w:val="0"/>
                      <w:sz w:val="21"/>
                      <w:szCs w:val="21"/>
                      <w:u w:val="none"/>
                    </w:rPr>
                  </w:pPr>
                  <w:r>
                    <w:rPr>
                      <w:rFonts w:hint="eastAsia" w:ascii="Times New Roman" w:hAnsi="Times New Roman" w:eastAsia="宋体" w:cs="Times New Roman"/>
                      <w:b w:val="0"/>
                      <w:bCs w:val="0"/>
                      <w:i w:val="0"/>
                      <w:color w:val="auto"/>
                      <w:spacing w:val="0"/>
                      <w:kern w:val="0"/>
                      <w:position w:val="0"/>
                      <w:sz w:val="21"/>
                      <w:szCs w:val="21"/>
                      <w:u w:val="none"/>
                    </w:rPr>
                    <w:t>预处理段、污泥处理段等产生恶臭气体的工段</w:t>
                  </w:r>
                </w:p>
              </w:tc>
              <w:tc>
                <w:tcPr>
                  <w:tcW w:w="900" w:type="pct"/>
                  <w:tcBorders>
                    <w:tl2br w:val="nil"/>
                    <w:tr2bl w:val="nil"/>
                  </w:tcBorders>
                  <w:vAlign w:val="center"/>
                </w:tcPr>
                <w:p w14:paraId="4BCAE1B1">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outlineLvl w:val="9"/>
                    <w:rPr>
                      <w:rFonts w:hint="eastAsia" w:ascii="Times New Roman" w:hAnsi="Times New Roman" w:eastAsia="宋体" w:cs="Times New Roman"/>
                      <w:b w:val="0"/>
                      <w:bCs w:val="0"/>
                      <w:i w:val="0"/>
                      <w:color w:val="auto"/>
                      <w:spacing w:val="0"/>
                      <w:kern w:val="0"/>
                      <w:position w:val="0"/>
                      <w:sz w:val="21"/>
                      <w:szCs w:val="21"/>
                      <w:u w:val="none"/>
                    </w:rPr>
                  </w:pPr>
                  <w:r>
                    <w:rPr>
                      <w:rFonts w:hint="eastAsia" w:ascii="Times New Roman" w:hAnsi="Times New Roman" w:eastAsia="宋体" w:cs="Times New Roman"/>
                      <w:b w:val="0"/>
                      <w:bCs w:val="0"/>
                      <w:i w:val="0"/>
                      <w:color w:val="auto"/>
                      <w:spacing w:val="0"/>
                      <w:kern w:val="0"/>
                      <w:position w:val="0"/>
                      <w:sz w:val="21"/>
                      <w:szCs w:val="21"/>
                      <w:u w:val="none"/>
                    </w:rPr>
                    <w:t>氨气、硫化氢等恶臭气体</w:t>
                  </w:r>
                </w:p>
              </w:tc>
              <w:tc>
                <w:tcPr>
                  <w:tcW w:w="1635" w:type="pct"/>
                  <w:tcBorders>
                    <w:tl2br w:val="nil"/>
                    <w:tr2bl w:val="nil"/>
                  </w:tcBorders>
                  <w:vAlign w:val="center"/>
                </w:tcPr>
                <w:p w14:paraId="1F23FFE6">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outlineLvl w:val="9"/>
                    <w:rPr>
                      <w:rFonts w:ascii="Times New Roman" w:hAnsi="Times New Roman" w:eastAsia="宋体" w:cs="Times New Roman"/>
                      <w:b w:val="0"/>
                      <w:bCs w:val="0"/>
                      <w:i w:val="0"/>
                      <w:color w:val="auto"/>
                      <w:spacing w:val="0"/>
                      <w:kern w:val="0"/>
                      <w:position w:val="0"/>
                      <w:sz w:val="21"/>
                      <w:szCs w:val="21"/>
                      <w:u w:val="none"/>
                    </w:rPr>
                  </w:pPr>
                  <w:r>
                    <w:rPr>
                      <w:rFonts w:hint="eastAsia" w:ascii="Times New Roman" w:hAnsi="Times New Roman" w:eastAsia="宋体" w:cs="Times New Roman"/>
                      <w:b w:val="0"/>
                      <w:bCs w:val="0"/>
                      <w:i w:val="0"/>
                      <w:color w:val="auto"/>
                      <w:spacing w:val="0"/>
                      <w:kern w:val="0"/>
                      <w:position w:val="0"/>
                      <w:sz w:val="21"/>
                      <w:szCs w:val="21"/>
                      <w:u w:val="none"/>
                    </w:rPr>
                    <w:t>生物过滤、化学洗涤、活性炭吸附</w:t>
                  </w:r>
                </w:p>
              </w:tc>
              <w:tc>
                <w:tcPr>
                  <w:tcW w:w="805" w:type="pct"/>
                  <w:tcBorders>
                    <w:tl2br w:val="nil"/>
                    <w:tr2bl w:val="nil"/>
                  </w:tcBorders>
                  <w:vAlign w:val="center"/>
                </w:tcPr>
                <w:p w14:paraId="79AD4265">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outlineLvl w:val="9"/>
                    <w:rPr>
                      <w:rFonts w:ascii="Times New Roman" w:hAnsi="Times New Roman" w:eastAsia="宋体" w:cs="Times New Roman"/>
                      <w:b w:val="0"/>
                      <w:bCs w:val="0"/>
                      <w:i w:val="0"/>
                      <w:color w:val="auto"/>
                      <w:spacing w:val="0"/>
                      <w:kern w:val="0"/>
                      <w:position w:val="0"/>
                      <w:sz w:val="21"/>
                      <w:szCs w:val="21"/>
                      <w:u w:val="none"/>
                    </w:rPr>
                  </w:pPr>
                  <w:r>
                    <w:rPr>
                      <w:rFonts w:hint="eastAsia" w:ascii="Times New Roman" w:hAnsi="Times New Roman" w:eastAsia="宋体" w:cs="Times New Roman"/>
                      <w:b w:val="0"/>
                      <w:bCs w:val="0"/>
                      <w:i w:val="0"/>
                      <w:color w:val="auto"/>
                      <w:spacing w:val="0"/>
                      <w:kern w:val="0"/>
                      <w:position w:val="0"/>
                      <w:sz w:val="21"/>
                      <w:szCs w:val="21"/>
                      <w:u w:val="none"/>
                    </w:rPr>
                    <w:t>生物过滤</w:t>
                  </w:r>
                </w:p>
              </w:tc>
              <w:tc>
                <w:tcPr>
                  <w:tcW w:w="528" w:type="pct"/>
                  <w:tcBorders>
                    <w:tl2br w:val="nil"/>
                    <w:tr2bl w:val="nil"/>
                  </w:tcBorders>
                  <w:vAlign w:val="center"/>
                </w:tcPr>
                <w:p w14:paraId="1AA07E45">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outlineLvl w:val="9"/>
                    <w:rPr>
                      <w:rFonts w:ascii="Times New Roman" w:hAnsi="Times New Roman" w:eastAsia="宋体" w:cs="Times New Roman"/>
                      <w:b w:val="0"/>
                      <w:bCs w:val="0"/>
                      <w:i w:val="0"/>
                      <w:color w:val="auto"/>
                      <w:spacing w:val="0"/>
                      <w:kern w:val="0"/>
                      <w:position w:val="0"/>
                      <w:sz w:val="21"/>
                      <w:szCs w:val="21"/>
                      <w:u w:val="none"/>
                    </w:rPr>
                  </w:pPr>
                  <w:r>
                    <w:rPr>
                      <w:rFonts w:hint="eastAsia" w:ascii="Times New Roman" w:hAnsi="Times New Roman" w:eastAsia="宋体" w:cs="Times New Roman"/>
                      <w:b w:val="0"/>
                      <w:bCs w:val="0"/>
                      <w:i w:val="0"/>
                      <w:color w:val="auto"/>
                      <w:spacing w:val="0"/>
                      <w:kern w:val="0"/>
                      <w:position w:val="0"/>
                      <w:sz w:val="21"/>
                      <w:szCs w:val="21"/>
                      <w:u w:val="none"/>
                    </w:rPr>
                    <w:t>是</w:t>
                  </w:r>
                </w:p>
              </w:tc>
            </w:tr>
          </w:tbl>
          <w:p w14:paraId="17708AE2">
            <w:pPr>
              <w:pStyle w:val="13"/>
              <w:bidi w:val="0"/>
              <w:rPr>
                <w:rFonts w:hint="eastAsia"/>
                <w:lang w:val="en-US" w:eastAsia="zh-CN"/>
              </w:rPr>
            </w:pPr>
            <w:r>
              <w:rPr>
                <w:rFonts w:hint="eastAsia"/>
                <w:lang w:val="en-US" w:eastAsia="zh-CN"/>
              </w:rPr>
              <w:t>除臭工艺设计：</w:t>
            </w:r>
          </w:p>
          <w:p w14:paraId="230B791A">
            <w:pPr>
              <w:pStyle w:val="13"/>
              <w:bidi w:val="0"/>
              <w:rPr>
                <w:rFonts w:hint="eastAsia"/>
                <w:lang w:val="en-US" w:eastAsia="zh-CN"/>
              </w:rPr>
            </w:pPr>
            <w:r>
              <w:rPr>
                <w:rFonts w:hint="eastAsia"/>
                <w:lang w:val="en-US" w:eastAsia="zh-CN"/>
              </w:rPr>
              <w:t>本次采用一体化生物滤池工艺作为除臭工艺。一体化生物滤池采用预处理池+生物滤池两段处理，采用一体式矩形全封闭结构安装。</w:t>
            </w:r>
          </w:p>
          <w:p w14:paraId="6C2166F6">
            <w:pPr>
              <w:pStyle w:val="13"/>
              <w:bidi w:val="0"/>
              <w:rPr>
                <w:rFonts w:hint="eastAsia"/>
                <w:lang w:val="en-US" w:eastAsia="zh-CN"/>
              </w:rPr>
            </w:pPr>
            <w:r>
              <w:rPr>
                <w:rFonts w:hint="eastAsia"/>
                <w:lang w:val="en-US" w:eastAsia="zh-CN"/>
              </w:rPr>
              <w:t>生物过滤脱臭法是将预处理后的废气进入生物滤池。生物滤池内填充有适宜的生物填料，这些填料为微生物提供了生存和生长的环境。废气通过湿润、多孔的生物填料层，与附着在填料表面的微生物充分接触。微生物利用废气中的有机物作为碳源和能源，通过吸附、吸收和降解作用，将恶臭物质转化为无害物质，如二氧化碳、水、硫酸盐、硝酸盐等。</w:t>
            </w:r>
          </w:p>
          <w:p w14:paraId="282731E9">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outlineLvl w:val="9"/>
              <w:rPr>
                <w:rFonts w:hint="eastAsia"/>
                <w:lang w:val="en-US" w:eastAsia="zh-CN"/>
              </w:rPr>
            </w:pPr>
            <w:r>
              <w:rPr>
                <w:rFonts w:hint="eastAsia" w:ascii="Times New Roman" w:hAnsi="Times New Roman" w:cs="Times New Roman"/>
                <w:b w:val="0"/>
                <w:bCs w:val="0"/>
                <w:i w:val="0"/>
                <w:color w:val="auto"/>
                <w:spacing w:val="0"/>
                <w:kern w:val="0"/>
                <w:position w:val="0"/>
                <w:sz w:val="24"/>
                <w:szCs w:val="24"/>
                <w:u w:val="none"/>
                <w:lang w:eastAsia="zh-CN"/>
              </w:rPr>
              <w:t>综上</w:t>
            </w:r>
            <w:r>
              <w:rPr>
                <w:rFonts w:hint="eastAsia" w:ascii="Times New Roman" w:hAnsi="Times New Roman" w:eastAsia="宋体" w:cs="Times New Roman"/>
                <w:b w:val="0"/>
                <w:bCs w:val="0"/>
                <w:i w:val="0"/>
                <w:color w:val="auto"/>
                <w:spacing w:val="0"/>
                <w:kern w:val="0"/>
                <w:position w:val="0"/>
                <w:sz w:val="24"/>
                <w:szCs w:val="24"/>
                <w:u w:val="none"/>
              </w:rPr>
              <w:t>，本项目拟实施的废气治理技术均为排污许可技术规范中可行技术，本项目废气治理设施技术可行</w:t>
            </w:r>
            <w:r>
              <w:rPr>
                <w:rFonts w:hint="eastAsia" w:ascii="Times New Roman" w:hAnsi="Times New Roman" w:cs="Times New Roman"/>
                <w:b w:val="0"/>
                <w:bCs w:val="0"/>
                <w:color w:val="000000" w:themeColor="text1"/>
                <w:sz w:val="24"/>
                <w:u w:val="none"/>
                <w:lang w:val="en-US" w:eastAsia="zh-CN"/>
                <w14:textFill>
                  <w14:solidFill>
                    <w14:schemeClr w14:val="tx1"/>
                  </w14:solidFill>
                </w14:textFill>
              </w:rPr>
              <w:t>。</w:t>
            </w:r>
          </w:p>
          <w:p w14:paraId="3250DA9A">
            <w:pPr>
              <w:pStyle w:val="13"/>
              <w:bidi w:val="0"/>
            </w:pPr>
            <w:r>
              <w:rPr>
                <w:rFonts w:hint="eastAsia"/>
                <w:lang w:val="en-US" w:eastAsia="zh-CN"/>
              </w:rPr>
              <w:t>1.4、</w:t>
            </w:r>
            <w:r>
              <w:t>非正常排放情况</w:t>
            </w:r>
          </w:p>
          <w:p w14:paraId="3E0D0FA4">
            <w:pPr>
              <w:pStyle w:val="13"/>
              <w:bidi w:val="0"/>
            </w:pPr>
            <w:r>
              <w:t>根据营运期工艺及产污环节分析的结果，本项目的非正常排放情况主要是：设备检修、废气处理设施发生故障停止工作。事故排放源强见下表。</w:t>
            </w:r>
          </w:p>
          <w:p w14:paraId="56D5033B">
            <w:pPr>
              <w:pStyle w:val="43"/>
              <w:bidi w:val="0"/>
            </w:pPr>
            <w:r>
              <w:t xml:space="preserve">表 </w:t>
            </w:r>
            <w:r>
              <w:rPr>
                <w:rFonts w:hint="eastAsia"/>
                <w:lang w:val="en-US" w:eastAsia="zh-CN"/>
              </w:rPr>
              <w:t>4-8</w:t>
            </w:r>
            <w:r>
              <w:t xml:space="preserve"> 非正常工况下废气排放情况</w:t>
            </w:r>
          </w:p>
          <w:tbl>
            <w:tblPr>
              <w:tblStyle w:val="35"/>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999"/>
              <w:gridCol w:w="934"/>
              <w:gridCol w:w="1100"/>
              <w:gridCol w:w="1181"/>
              <w:gridCol w:w="800"/>
              <w:gridCol w:w="892"/>
              <w:gridCol w:w="1144"/>
            </w:tblGrid>
            <w:tr w14:paraId="566E6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30" w:type="pct"/>
                  <w:vAlign w:val="center"/>
                </w:tcPr>
                <w:p w14:paraId="0FF8E825">
                  <w:pPr>
                    <w:pStyle w:val="42"/>
                    <w:bidi w:val="0"/>
                    <w:ind w:firstLine="0" w:firstLineChars="0"/>
                    <w:jc w:val="center"/>
                    <w:rPr>
                      <w:rFonts w:ascii="Times New Roman" w:hAnsi="Times New Roman" w:eastAsia="宋体" w:cs="Times New Roman"/>
                      <w:kern w:val="0"/>
                      <w:sz w:val="21"/>
                      <w:szCs w:val="21"/>
                      <w:lang w:val="en-US" w:eastAsia="zh-CN" w:bidi="ar-SA"/>
                    </w:rPr>
                  </w:pPr>
                  <w:r>
                    <w:t>污染源</w:t>
                  </w:r>
                </w:p>
              </w:tc>
              <w:tc>
                <w:tcPr>
                  <w:tcW w:w="633" w:type="pct"/>
                  <w:vAlign w:val="center"/>
                </w:tcPr>
                <w:p w14:paraId="68BA74BA">
                  <w:pPr>
                    <w:pStyle w:val="42"/>
                    <w:bidi w:val="0"/>
                    <w:ind w:firstLine="0" w:firstLineChars="0"/>
                    <w:jc w:val="center"/>
                    <w:rPr>
                      <w:rFonts w:ascii="Times New Roman" w:hAnsi="Times New Roman" w:eastAsia="宋体" w:cs="Times New Roman"/>
                      <w:kern w:val="0"/>
                      <w:sz w:val="21"/>
                      <w:szCs w:val="21"/>
                      <w:lang w:val="en-US" w:eastAsia="zh-CN" w:bidi="ar-SA"/>
                    </w:rPr>
                  </w:pPr>
                  <w:r>
                    <w:t>非正常排放原因</w:t>
                  </w:r>
                </w:p>
              </w:tc>
              <w:tc>
                <w:tcPr>
                  <w:tcW w:w="592" w:type="pct"/>
                  <w:vAlign w:val="center"/>
                </w:tcPr>
                <w:p w14:paraId="0A9ED573">
                  <w:pPr>
                    <w:pStyle w:val="42"/>
                    <w:bidi w:val="0"/>
                    <w:ind w:firstLine="0" w:firstLineChars="0"/>
                    <w:jc w:val="center"/>
                    <w:rPr>
                      <w:rFonts w:ascii="Times New Roman" w:hAnsi="Times New Roman" w:eastAsia="宋体" w:cs="Times New Roman"/>
                      <w:kern w:val="0"/>
                      <w:sz w:val="21"/>
                      <w:szCs w:val="21"/>
                      <w:lang w:val="en-US" w:eastAsia="zh-CN" w:bidi="ar-SA"/>
                    </w:rPr>
                  </w:pPr>
                  <w:r>
                    <w:t>污染物</w:t>
                  </w:r>
                </w:p>
              </w:tc>
              <w:tc>
                <w:tcPr>
                  <w:tcW w:w="697" w:type="pct"/>
                  <w:vAlign w:val="center"/>
                </w:tcPr>
                <w:p w14:paraId="16ED399C">
                  <w:pPr>
                    <w:pStyle w:val="42"/>
                    <w:bidi w:val="0"/>
                    <w:ind w:firstLine="0" w:firstLineChars="0"/>
                    <w:jc w:val="center"/>
                    <w:rPr>
                      <w:rFonts w:ascii="Times New Roman" w:hAnsi="Times New Roman" w:eastAsia="宋体" w:cs="Times New Roman"/>
                      <w:kern w:val="0"/>
                      <w:sz w:val="21"/>
                      <w:szCs w:val="21"/>
                      <w:lang w:val="en-US" w:eastAsia="zh-CN" w:bidi="ar-SA"/>
                    </w:rPr>
                  </w:pPr>
                  <w:r>
                    <w:t>非正常排放速率</w:t>
                  </w:r>
                  <w:r>
                    <w:rPr>
                      <w:lang w:val="en-US" w:eastAsia="en-US"/>
                    </w:rPr>
                    <w:t>(kg</w:t>
                  </w:r>
                  <w:r>
                    <w:rPr>
                      <w:rFonts w:hint="eastAsia"/>
                      <w:lang w:val="en-US" w:eastAsia="zh-CN"/>
                    </w:rPr>
                    <w:t>/</w:t>
                  </w:r>
                  <w:r>
                    <w:rPr>
                      <w:lang w:val="en-US" w:eastAsia="en-US"/>
                    </w:rPr>
                    <w:t>h)</w:t>
                  </w:r>
                </w:p>
              </w:tc>
              <w:tc>
                <w:tcPr>
                  <w:tcW w:w="748" w:type="pct"/>
                  <w:vAlign w:val="center"/>
                </w:tcPr>
                <w:p w14:paraId="4133102D">
                  <w:pPr>
                    <w:pStyle w:val="42"/>
                    <w:bidi w:val="0"/>
                    <w:ind w:firstLine="0" w:firstLineChars="0"/>
                    <w:jc w:val="center"/>
                    <w:rPr>
                      <w:rFonts w:hint="eastAsia" w:ascii="Times New Roman" w:hAnsi="Times New Roman" w:eastAsia="宋体" w:cs="Times New Roman"/>
                      <w:kern w:val="0"/>
                      <w:sz w:val="21"/>
                      <w:szCs w:val="21"/>
                      <w:lang w:val="en-US" w:eastAsia="zh-CN" w:bidi="ar-SA"/>
                    </w:rPr>
                  </w:pPr>
                  <w:r>
                    <w:rPr>
                      <w:rFonts w:hint="eastAsia"/>
                      <w:lang w:eastAsia="zh-CN"/>
                    </w:rPr>
                    <w:t>排放浓度（</w:t>
                  </w:r>
                  <w:r>
                    <w:t>mg/m</w:t>
                  </w:r>
                  <w:r>
                    <w:rPr>
                      <w:rFonts w:hint="default"/>
                    </w:rPr>
                    <w:t>³</w:t>
                  </w:r>
                  <w:r>
                    <w:rPr>
                      <w:rFonts w:hint="eastAsia"/>
                      <w:lang w:eastAsia="zh-CN"/>
                    </w:rPr>
                    <w:t>）</w:t>
                  </w:r>
                </w:p>
              </w:tc>
              <w:tc>
                <w:tcPr>
                  <w:tcW w:w="507" w:type="pct"/>
                  <w:vAlign w:val="center"/>
                </w:tcPr>
                <w:p w14:paraId="08A48995">
                  <w:pPr>
                    <w:keepNext w:val="0"/>
                    <w:keepLines w:val="0"/>
                    <w:pageBreakBefore w:val="0"/>
                    <w:widowControl/>
                    <w:kinsoku/>
                    <w:wordWrap/>
                    <w:overflowPunct/>
                    <w:topLinePunct w:val="0"/>
                    <w:autoSpaceDE/>
                    <w:autoSpaceDN/>
                    <w:bidi w:val="0"/>
                    <w:adjustRightInd/>
                    <w:snapToGrid/>
                    <w:spacing w:line="240" w:lineRule="atLeast"/>
                    <w:ind w:left="-120" w:leftChars="-50" w:right="-120" w:rightChars="-50"/>
                    <w:jc w:val="center"/>
                    <w:textAlignment w:val="auto"/>
                    <w:rPr>
                      <w:rFonts w:hint="eastAsia"/>
                      <w:bCs/>
                      <w:color w:val="000000" w:themeColor="text1"/>
                      <w:kern w:val="0"/>
                      <w:sz w:val="21"/>
                      <w:szCs w:val="21"/>
                      <w:u w:val="none"/>
                      <w:lang w:val="en-US" w:eastAsia="zh-CN"/>
                      <w14:textFill>
                        <w14:solidFill>
                          <w14:schemeClr w14:val="tx1"/>
                        </w14:solidFill>
                      </w14:textFill>
                    </w:rPr>
                  </w:pPr>
                  <w:r>
                    <w:rPr>
                      <w:rFonts w:hint="eastAsia"/>
                      <w:bCs/>
                      <w:color w:val="000000" w:themeColor="text1"/>
                      <w:kern w:val="0"/>
                      <w:sz w:val="21"/>
                      <w:szCs w:val="21"/>
                      <w:u w:val="none"/>
                      <w:lang w:val="en-US" w:eastAsia="zh-CN"/>
                      <w14:textFill>
                        <w14:solidFill>
                          <w14:schemeClr w14:val="tx1"/>
                        </w14:solidFill>
                      </w14:textFill>
                    </w:rPr>
                    <w:t>频次及</w:t>
                  </w:r>
                </w:p>
                <w:p w14:paraId="7C902920">
                  <w:pPr>
                    <w:keepNext w:val="0"/>
                    <w:keepLines w:val="0"/>
                    <w:pageBreakBefore w:val="0"/>
                    <w:widowControl/>
                    <w:kinsoku/>
                    <w:wordWrap/>
                    <w:overflowPunct/>
                    <w:topLinePunct w:val="0"/>
                    <w:autoSpaceDE/>
                    <w:autoSpaceDN/>
                    <w:bidi w:val="0"/>
                    <w:adjustRightInd/>
                    <w:snapToGrid/>
                    <w:spacing w:line="240" w:lineRule="atLeast"/>
                    <w:ind w:left="-120" w:leftChars="-50" w:right="-120" w:rightChars="-50"/>
                    <w:jc w:val="center"/>
                    <w:textAlignment w:val="auto"/>
                    <w:rPr>
                      <w:rFonts w:hint="default" w:ascii="Times New Roman" w:hAnsi="Times New Roman" w:eastAsia="宋体" w:cs="Times New Roman"/>
                      <w:kern w:val="0"/>
                      <w:sz w:val="21"/>
                      <w:szCs w:val="21"/>
                      <w:lang w:val="en-US" w:eastAsia="zh-CN" w:bidi="ar-SA"/>
                    </w:rPr>
                  </w:pPr>
                  <w:r>
                    <w:rPr>
                      <w:rFonts w:hint="eastAsia"/>
                      <w:bCs/>
                      <w:color w:val="000000" w:themeColor="text1"/>
                      <w:kern w:val="0"/>
                      <w:sz w:val="21"/>
                      <w:szCs w:val="21"/>
                      <w:u w:val="none"/>
                      <w:lang w:val="en-US" w:eastAsia="zh-CN"/>
                      <w14:textFill>
                        <w14:solidFill>
                          <w14:schemeClr w14:val="tx1"/>
                        </w14:solidFill>
                      </w14:textFill>
                    </w:rPr>
                    <w:t>持续时间</w:t>
                  </w:r>
                </w:p>
              </w:tc>
              <w:tc>
                <w:tcPr>
                  <w:tcW w:w="565" w:type="pct"/>
                  <w:vAlign w:val="center"/>
                </w:tcPr>
                <w:p w14:paraId="2D174721">
                  <w:pPr>
                    <w:pStyle w:val="42"/>
                    <w:bidi w:val="0"/>
                    <w:ind w:firstLine="0" w:firstLineChars="0"/>
                    <w:jc w:val="center"/>
                    <w:rPr>
                      <w:rFonts w:hint="default" w:ascii="Times New Roman" w:hAnsi="Times New Roman" w:eastAsia="宋体" w:cs="Times New Roman"/>
                      <w:kern w:val="0"/>
                      <w:sz w:val="21"/>
                      <w:szCs w:val="21"/>
                      <w:lang w:val="en-US" w:eastAsia="zh-CN" w:bidi="ar-SA"/>
                    </w:rPr>
                  </w:pPr>
                  <w:r>
                    <w:rPr>
                      <w:rFonts w:hint="eastAsia"/>
                      <w:bCs/>
                      <w:color w:val="000000" w:themeColor="text1"/>
                      <w:kern w:val="0"/>
                      <w:sz w:val="21"/>
                      <w:szCs w:val="21"/>
                      <w:u w:val="none"/>
                      <w:lang w:val="en-US" w:eastAsia="zh-CN"/>
                      <w14:textFill>
                        <w14:solidFill>
                          <w14:schemeClr w14:val="tx1"/>
                        </w14:solidFill>
                      </w14:textFill>
                    </w:rPr>
                    <w:t>执行标准速率kg/h</w:t>
                  </w:r>
                </w:p>
              </w:tc>
              <w:tc>
                <w:tcPr>
                  <w:tcW w:w="725" w:type="pct"/>
                  <w:vAlign w:val="center"/>
                </w:tcPr>
                <w:p w14:paraId="51833ECC">
                  <w:pPr>
                    <w:pStyle w:val="42"/>
                    <w:bidi w:val="0"/>
                    <w:ind w:firstLine="0" w:firstLineChars="0"/>
                    <w:jc w:val="center"/>
                    <w:rPr>
                      <w:rFonts w:hint="eastAsia"/>
                      <w:lang w:val="en-US" w:eastAsia="zh-CN"/>
                    </w:rPr>
                  </w:pPr>
                  <w:r>
                    <w:t>应对措施</w:t>
                  </w:r>
                </w:p>
              </w:tc>
            </w:tr>
            <w:tr w14:paraId="5E115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30" w:type="pct"/>
                  <w:vMerge w:val="restart"/>
                  <w:vAlign w:val="center"/>
                </w:tcPr>
                <w:p w14:paraId="5A1E9941">
                  <w:pPr>
                    <w:pStyle w:val="42"/>
                    <w:bidi w:val="0"/>
                    <w:ind w:firstLine="0" w:firstLineChars="0"/>
                    <w:jc w:val="center"/>
                    <w:rPr>
                      <w:rFonts w:ascii="Times New Roman" w:hAnsi="Times New Roman" w:eastAsia="宋体" w:cs="Times New Roman"/>
                      <w:kern w:val="0"/>
                      <w:sz w:val="21"/>
                      <w:szCs w:val="21"/>
                      <w:lang w:val="en-US" w:eastAsia="zh-CN" w:bidi="ar-SA"/>
                    </w:rPr>
                  </w:pPr>
                  <w:r>
                    <w:rPr>
                      <w:rFonts w:hint="eastAsia"/>
                    </w:rPr>
                    <w:t>污水处理</w:t>
                  </w:r>
                  <w:r>
                    <w:rPr>
                      <w:rFonts w:hint="eastAsia"/>
                      <w:lang w:eastAsia="zh-CN"/>
                    </w:rPr>
                    <w:t>臭气</w:t>
                  </w:r>
                </w:p>
              </w:tc>
              <w:tc>
                <w:tcPr>
                  <w:tcW w:w="633" w:type="pct"/>
                  <w:vMerge w:val="restart"/>
                  <w:vAlign w:val="center"/>
                </w:tcPr>
                <w:p w14:paraId="696C94DE">
                  <w:pPr>
                    <w:pStyle w:val="42"/>
                    <w:bidi w:val="0"/>
                    <w:ind w:firstLine="0" w:firstLineChars="0"/>
                    <w:jc w:val="center"/>
                    <w:rPr>
                      <w:rFonts w:ascii="Times New Roman" w:hAnsi="Times New Roman" w:eastAsia="宋体" w:cs="Times New Roman"/>
                      <w:kern w:val="0"/>
                      <w:sz w:val="21"/>
                      <w:szCs w:val="21"/>
                      <w:lang w:val="en-US" w:eastAsia="zh-CN" w:bidi="ar-SA"/>
                    </w:rPr>
                  </w:pPr>
                  <w:r>
                    <w:t>废气处理器失效</w:t>
                  </w:r>
                </w:p>
              </w:tc>
              <w:tc>
                <w:tcPr>
                  <w:tcW w:w="592" w:type="pct"/>
                  <w:vAlign w:val="center"/>
                </w:tcPr>
                <w:p w14:paraId="67814CFF">
                  <w:pPr>
                    <w:pStyle w:val="42"/>
                    <w:bidi w:val="0"/>
                    <w:ind w:firstLine="0" w:firstLineChars="0"/>
                    <w:jc w:val="center"/>
                    <w:rPr>
                      <w:rFonts w:hint="eastAsia" w:ascii="Times New Roman" w:hAnsi="Times New Roman" w:eastAsia="宋体" w:cs="Times New Roman"/>
                      <w:kern w:val="0"/>
                      <w:sz w:val="21"/>
                      <w:szCs w:val="21"/>
                      <w:lang w:val="en-US" w:eastAsia="zh-CN" w:bidi="ar-SA"/>
                    </w:rPr>
                  </w:pPr>
                  <w:r>
                    <w:rPr>
                      <w:rFonts w:hint="eastAsia"/>
                    </w:rPr>
                    <w:t>H</w:t>
                  </w:r>
                  <w:r>
                    <w:rPr>
                      <w:rFonts w:hint="eastAsia"/>
                      <w:vertAlign w:val="subscript"/>
                    </w:rPr>
                    <w:t>2</w:t>
                  </w:r>
                  <w:r>
                    <w:rPr>
                      <w:rFonts w:hint="eastAsia"/>
                    </w:rPr>
                    <w:t>S</w:t>
                  </w:r>
                </w:p>
              </w:tc>
              <w:tc>
                <w:tcPr>
                  <w:tcW w:w="697" w:type="pct"/>
                  <w:vAlign w:val="center"/>
                </w:tcPr>
                <w:p w14:paraId="6BF129A2">
                  <w:pPr>
                    <w:pStyle w:val="42"/>
                    <w:bidi w:val="0"/>
                    <w:ind w:firstLine="0" w:firstLineChars="0"/>
                    <w:jc w:val="center"/>
                    <w:rPr>
                      <w:rFonts w:hint="default"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0.027</w:t>
                  </w:r>
                </w:p>
              </w:tc>
              <w:tc>
                <w:tcPr>
                  <w:tcW w:w="748" w:type="pct"/>
                  <w:vAlign w:val="center"/>
                </w:tcPr>
                <w:p w14:paraId="11ECABD0">
                  <w:pPr>
                    <w:pStyle w:val="42"/>
                    <w:bidi w:val="0"/>
                    <w:ind w:firstLine="0" w:firstLineChars="0"/>
                    <w:jc w:val="center"/>
                    <w:rPr>
                      <w:rFonts w:hint="default" w:ascii="Times New Roman" w:hAnsi="Times New Roman" w:eastAsia="宋体" w:cs="Times New Roman"/>
                      <w:kern w:val="0"/>
                      <w:sz w:val="21"/>
                      <w:szCs w:val="21"/>
                      <w:lang w:val="en-US" w:eastAsia="zh-CN" w:bidi="ar-SA"/>
                    </w:rPr>
                  </w:pPr>
                  <w:r>
                    <w:rPr>
                      <w:rFonts w:hint="eastAsia"/>
                      <w:lang w:val="en-US" w:eastAsia="zh-CN"/>
                    </w:rPr>
                    <w:t>1.353</w:t>
                  </w:r>
                </w:p>
              </w:tc>
              <w:tc>
                <w:tcPr>
                  <w:tcW w:w="507" w:type="pct"/>
                  <w:vMerge w:val="restart"/>
                  <w:vAlign w:val="center"/>
                </w:tcPr>
                <w:p w14:paraId="1DA5ADA1">
                  <w:pPr>
                    <w:keepNext w:val="0"/>
                    <w:keepLines w:val="0"/>
                    <w:pageBreakBefore w:val="0"/>
                    <w:widowControl/>
                    <w:kinsoku/>
                    <w:wordWrap/>
                    <w:overflowPunct/>
                    <w:topLinePunct w:val="0"/>
                    <w:autoSpaceDE/>
                    <w:autoSpaceDN/>
                    <w:bidi w:val="0"/>
                    <w:adjustRightInd/>
                    <w:snapToGrid/>
                    <w:spacing w:line="240" w:lineRule="atLeast"/>
                    <w:ind w:left="-120" w:leftChars="-50" w:right="-120" w:rightChars="-50"/>
                    <w:jc w:val="center"/>
                    <w:textAlignment w:val="auto"/>
                    <w:rPr>
                      <w:rFonts w:ascii="Times New Roman" w:hAnsi="Times New Roman" w:eastAsia="宋体" w:cs="Times New Roman"/>
                      <w:kern w:val="0"/>
                      <w:sz w:val="21"/>
                      <w:szCs w:val="21"/>
                      <w:lang w:val="en-US" w:eastAsia="zh-CN" w:bidi="ar-SA"/>
                    </w:rPr>
                  </w:pPr>
                  <w:r>
                    <w:rPr>
                      <w:rFonts w:hint="eastAsia"/>
                      <w:bCs/>
                      <w:color w:val="000000" w:themeColor="text1"/>
                      <w:kern w:val="0"/>
                      <w:sz w:val="21"/>
                      <w:szCs w:val="21"/>
                      <w:u w:val="none"/>
                      <w:lang w:val="en-US" w:eastAsia="zh-CN"/>
                      <w14:textFill>
                        <w14:solidFill>
                          <w14:schemeClr w14:val="tx1"/>
                        </w14:solidFill>
                      </w14:textFill>
                    </w:rPr>
                    <w:t>2次/a，1h/次</w:t>
                  </w:r>
                </w:p>
              </w:tc>
              <w:tc>
                <w:tcPr>
                  <w:tcW w:w="565" w:type="pct"/>
                  <w:vAlign w:val="center"/>
                </w:tcPr>
                <w:p w14:paraId="35FDEC89">
                  <w:pPr>
                    <w:pStyle w:val="42"/>
                    <w:bidi w:val="0"/>
                    <w:ind w:firstLine="0" w:firstLineChars="0"/>
                    <w:jc w:val="center"/>
                    <w:rPr>
                      <w:rFonts w:hint="default" w:ascii="Times New Roman" w:hAnsi="Times New Roman" w:eastAsia="宋体" w:cs="Times New Roman"/>
                      <w:kern w:val="0"/>
                      <w:sz w:val="21"/>
                      <w:szCs w:val="21"/>
                      <w:lang w:val="en-US" w:eastAsia="zh-CN" w:bidi="ar-SA"/>
                    </w:rPr>
                  </w:pPr>
                  <w:r>
                    <w:rPr>
                      <w:rFonts w:hint="eastAsia"/>
                      <w:lang w:val="en-US" w:eastAsia="zh-CN"/>
                    </w:rPr>
                    <w:t>0.33</w:t>
                  </w:r>
                </w:p>
              </w:tc>
              <w:tc>
                <w:tcPr>
                  <w:tcW w:w="725" w:type="pct"/>
                  <w:vMerge w:val="restart"/>
                  <w:vAlign w:val="center"/>
                </w:tcPr>
                <w:p w14:paraId="6710D7BE">
                  <w:pPr>
                    <w:pStyle w:val="42"/>
                    <w:bidi w:val="0"/>
                    <w:ind w:firstLine="0" w:firstLineChars="0"/>
                    <w:jc w:val="center"/>
                    <w:rPr>
                      <w:rFonts w:hint="eastAsia" w:ascii="Times New Roman" w:hAnsi="Times New Roman" w:eastAsia="宋体" w:cs="Times New Roman"/>
                      <w:kern w:val="0"/>
                      <w:sz w:val="21"/>
                      <w:szCs w:val="21"/>
                      <w:lang w:val="en-US" w:eastAsia="zh-CN" w:bidi="ar-SA"/>
                    </w:rPr>
                  </w:pPr>
                  <w:r>
                    <w:rPr>
                      <w:rFonts w:hint="eastAsia"/>
                      <w:lang w:eastAsia="zh-CN"/>
                    </w:rPr>
                    <w:t>立即进行检修</w:t>
                  </w:r>
                </w:p>
              </w:tc>
            </w:tr>
            <w:tr w14:paraId="65E2F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30" w:type="pct"/>
                  <w:vMerge w:val="continue"/>
                  <w:vAlign w:val="center"/>
                </w:tcPr>
                <w:p w14:paraId="64878C66">
                  <w:pPr>
                    <w:bidi w:val="0"/>
                    <w:jc w:val="center"/>
                    <w:rPr>
                      <w:vertAlign w:val="baseline"/>
                    </w:rPr>
                  </w:pPr>
                </w:p>
              </w:tc>
              <w:tc>
                <w:tcPr>
                  <w:tcW w:w="633" w:type="pct"/>
                  <w:vMerge w:val="continue"/>
                  <w:vAlign w:val="center"/>
                </w:tcPr>
                <w:p w14:paraId="5706A03A">
                  <w:pPr>
                    <w:bidi w:val="0"/>
                    <w:jc w:val="center"/>
                    <w:rPr>
                      <w:vertAlign w:val="baseline"/>
                    </w:rPr>
                  </w:pPr>
                </w:p>
              </w:tc>
              <w:tc>
                <w:tcPr>
                  <w:tcW w:w="592" w:type="pct"/>
                  <w:vAlign w:val="center"/>
                </w:tcPr>
                <w:p w14:paraId="16C78CC9">
                  <w:pPr>
                    <w:pStyle w:val="42"/>
                    <w:bidi w:val="0"/>
                    <w:ind w:firstLine="0" w:firstLineChars="0"/>
                    <w:jc w:val="center"/>
                    <w:rPr>
                      <w:rFonts w:hint="eastAsia" w:ascii="Times New Roman" w:hAnsi="Times New Roman" w:eastAsia="宋体" w:cs="Times New Roman"/>
                      <w:kern w:val="0"/>
                      <w:sz w:val="21"/>
                      <w:szCs w:val="21"/>
                      <w:lang w:val="en-US" w:eastAsia="zh-CN" w:bidi="ar-SA"/>
                    </w:rPr>
                  </w:pPr>
                  <w:r>
                    <w:rPr>
                      <w:rFonts w:hint="eastAsia"/>
                    </w:rPr>
                    <w:t>NH</w:t>
                  </w:r>
                  <w:r>
                    <w:rPr>
                      <w:rFonts w:hint="eastAsia"/>
                      <w:vertAlign w:val="subscript"/>
                    </w:rPr>
                    <w:t>3</w:t>
                  </w:r>
                </w:p>
              </w:tc>
              <w:tc>
                <w:tcPr>
                  <w:tcW w:w="697" w:type="pct"/>
                  <w:vAlign w:val="center"/>
                </w:tcPr>
                <w:p w14:paraId="2C50E844">
                  <w:pPr>
                    <w:pStyle w:val="42"/>
                    <w:bidi w:val="0"/>
                    <w:ind w:firstLine="0" w:firstLineChars="0"/>
                    <w:jc w:val="center"/>
                    <w:rPr>
                      <w:rFonts w:hint="default"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0.698</w:t>
                  </w:r>
                </w:p>
              </w:tc>
              <w:tc>
                <w:tcPr>
                  <w:tcW w:w="748" w:type="pct"/>
                  <w:vAlign w:val="center"/>
                </w:tcPr>
                <w:p w14:paraId="34E5E625">
                  <w:pPr>
                    <w:pStyle w:val="42"/>
                    <w:bidi w:val="0"/>
                    <w:ind w:firstLine="0" w:firstLineChars="0"/>
                    <w:jc w:val="center"/>
                    <w:rPr>
                      <w:rFonts w:hint="default" w:ascii="Times New Roman" w:hAnsi="Times New Roman" w:eastAsia="宋体" w:cs="Times New Roman"/>
                      <w:kern w:val="0"/>
                      <w:sz w:val="21"/>
                      <w:szCs w:val="21"/>
                      <w:lang w:val="en-US" w:eastAsia="zh-CN" w:bidi="ar-SA"/>
                    </w:rPr>
                  </w:pPr>
                  <w:r>
                    <w:rPr>
                      <w:rFonts w:hint="eastAsia"/>
                      <w:lang w:val="en-US" w:eastAsia="zh-CN"/>
                    </w:rPr>
                    <w:t>34.874</w:t>
                  </w:r>
                </w:p>
              </w:tc>
              <w:tc>
                <w:tcPr>
                  <w:tcW w:w="507" w:type="pct"/>
                  <w:vMerge w:val="continue"/>
                  <w:vAlign w:val="center"/>
                </w:tcPr>
                <w:p w14:paraId="33172F76">
                  <w:pPr>
                    <w:bidi w:val="0"/>
                    <w:jc w:val="center"/>
                    <w:rPr>
                      <w:vertAlign w:val="baseline"/>
                    </w:rPr>
                  </w:pPr>
                </w:p>
              </w:tc>
              <w:tc>
                <w:tcPr>
                  <w:tcW w:w="565" w:type="pct"/>
                  <w:vAlign w:val="center"/>
                </w:tcPr>
                <w:p w14:paraId="1B07CFCE">
                  <w:pPr>
                    <w:bidi w:val="0"/>
                    <w:jc w:val="center"/>
                    <w:rPr>
                      <w:rFonts w:hint="default" w:eastAsia="宋体"/>
                      <w:vertAlign w:val="baseline"/>
                      <w:lang w:val="en-US" w:eastAsia="zh-CN"/>
                    </w:rPr>
                  </w:pPr>
                  <w:r>
                    <w:rPr>
                      <w:rFonts w:hint="eastAsia"/>
                      <w:vertAlign w:val="baseline"/>
                      <w:lang w:val="en-US" w:eastAsia="zh-CN"/>
                    </w:rPr>
                    <w:t>4.9</w:t>
                  </w:r>
                </w:p>
              </w:tc>
              <w:tc>
                <w:tcPr>
                  <w:tcW w:w="725" w:type="pct"/>
                  <w:vMerge w:val="continue"/>
                  <w:vAlign w:val="center"/>
                </w:tcPr>
                <w:p w14:paraId="4D29396C">
                  <w:pPr>
                    <w:bidi w:val="0"/>
                    <w:jc w:val="center"/>
                    <w:rPr>
                      <w:vertAlign w:val="baseline"/>
                    </w:rPr>
                  </w:pPr>
                </w:p>
              </w:tc>
            </w:tr>
          </w:tbl>
          <w:p w14:paraId="0FCD0E59">
            <w:pPr>
              <w:pStyle w:val="13"/>
              <w:ind w:firstLine="480"/>
              <w:rPr>
                <w:rFonts w:hint="eastAsia"/>
                <w:lang w:val="en-US" w:eastAsia="zh-CN"/>
              </w:rPr>
            </w:pPr>
            <w:r>
              <w:rPr>
                <w:rFonts w:hint="eastAsia" w:ascii="Times New Roman" w:hAnsi="Times New Roman"/>
                <w:bCs/>
                <w:color w:val="000000" w:themeColor="text1"/>
                <w:kern w:val="0"/>
                <w:u w:val="none"/>
                <w14:textFill>
                  <w14:solidFill>
                    <w14:schemeClr w14:val="tx1"/>
                  </w14:solidFill>
                </w14:textFill>
              </w:rPr>
              <w:t>上表可知，</w:t>
            </w:r>
            <w:r>
              <w:rPr>
                <w:rFonts w:hint="eastAsia" w:ascii="Times New Roman" w:hAnsi="Times New Roman"/>
                <w:bCs/>
                <w:color w:val="000000" w:themeColor="text1"/>
                <w:kern w:val="0"/>
                <w:u w:val="none"/>
                <w:lang w:val="en-US" w:eastAsia="zh-CN"/>
                <w14:textFill>
                  <w14:solidFill>
                    <w14:schemeClr w14:val="tx1"/>
                  </w14:solidFill>
                </w14:textFill>
              </w:rPr>
              <w:t>运营时期</w:t>
            </w:r>
            <w:r>
              <w:rPr>
                <w:rFonts w:hint="eastAsia" w:ascii="Times New Roman" w:hAnsi="Times New Roman"/>
                <w:bCs/>
                <w:color w:val="000000" w:themeColor="text1"/>
                <w:kern w:val="0"/>
                <w:u w:val="none"/>
                <w14:textFill>
                  <w14:solidFill>
                    <w14:schemeClr w14:val="tx1"/>
                  </w14:solidFill>
                </w14:textFill>
              </w:rPr>
              <w:t>非正常工况下，排气筒</w:t>
            </w:r>
            <w:r>
              <w:rPr>
                <w:rFonts w:hint="eastAsia" w:ascii="Times New Roman" w:hAnsi="Times New Roman"/>
                <w:bCs/>
                <w:color w:val="000000" w:themeColor="text1"/>
                <w:kern w:val="0"/>
                <w:u w:val="none"/>
                <w:lang w:val="en-US" w:eastAsia="zh-CN"/>
                <w14:textFill>
                  <w14:solidFill>
                    <w14:schemeClr w14:val="tx1"/>
                  </w14:solidFill>
                </w14:textFill>
              </w:rPr>
              <w:t>排放的污染物浓度大幅度增加。</w:t>
            </w:r>
            <w:r>
              <w:rPr>
                <w:rFonts w:hint="eastAsia" w:ascii="Times New Roman" w:hAnsi="Times New Roman"/>
                <w:bCs/>
                <w:color w:val="000000" w:themeColor="text1"/>
                <w:kern w:val="0"/>
                <w:u w:val="none"/>
                <w14:textFill>
                  <w14:solidFill>
                    <w14:schemeClr w14:val="tx1"/>
                  </w14:solidFill>
                </w14:textFill>
              </w:rPr>
              <w:t>由此可见，项目废气治理设施出现故障等非正常工况下，污染物排放对环境影响较大。针对非正常工况，企业应定期对废气净化设施进行检查，确保其正常工作状态；设置专人负责，保证正常去除效率。检查、核查等工作做好记录，一旦发现问题，应立即停止生产工序，待净化设施等恢复正常工作并具有稳定废气去除效率后，开工生产，杜绝废气排放事故发生。加强企业的运行管理，设立专门人员负责厂内环保设施管理、监测等工作</w:t>
            </w:r>
          </w:p>
          <w:p w14:paraId="71792D2B">
            <w:pPr>
              <w:pStyle w:val="13"/>
              <w:bidi w:val="0"/>
              <w:rPr>
                <w:rFonts w:hint="eastAsia"/>
                <w:lang w:eastAsia="zh-CN"/>
              </w:rPr>
            </w:pPr>
            <w:r>
              <w:rPr>
                <w:rFonts w:hint="eastAsia"/>
                <w:lang w:val="en-US" w:eastAsia="zh-CN"/>
              </w:rPr>
              <w:t>1.5、</w:t>
            </w:r>
            <w:r>
              <w:rPr>
                <w:rFonts w:hint="eastAsia"/>
                <w:lang w:eastAsia="zh-CN"/>
              </w:rPr>
              <w:t>废气影响分析</w:t>
            </w:r>
          </w:p>
          <w:p w14:paraId="7B4988F3">
            <w:pPr>
              <w:pStyle w:val="13"/>
              <w:bidi w:val="0"/>
              <w:rPr>
                <w:rFonts w:hint="eastAsia"/>
              </w:rPr>
            </w:pPr>
            <w:r>
              <w:t>项目</w:t>
            </w:r>
            <w:r>
              <w:rPr>
                <w:rFonts w:hint="eastAsia"/>
              </w:rPr>
              <w:t>排放废气主要为恶臭气体（以H</w:t>
            </w:r>
            <w:r>
              <w:rPr>
                <w:rFonts w:hint="eastAsia"/>
                <w:vertAlign w:val="subscript"/>
              </w:rPr>
              <w:t>2</w:t>
            </w:r>
            <w:r>
              <w:rPr>
                <w:rFonts w:hint="eastAsia"/>
              </w:rPr>
              <w:t>S、NH</w:t>
            </w:r>
            <w:r>
              <w:rPr>
                <w:rFonts w:hint="eastAsia"/>
                <w:vertAlign w:val="subscript"/>
              </w:rPr>
              <w:t>3</w:t>
            </w:r>
            <w:r>
              <w:rPr>
                <w:rFonts w:hint="eastAsia"/>
              </w:rPr>
              <w:t>计），经</w:t>
            </w:r>
            <w:r>
              <w:rPr>
                <w:rFonts w:hint="eastAsia"/>
                <w:lang w:eastAsia="zh-CN"/>
              </w:rPr>
              <w:t>“</w:t>
            </w:r>
            <w:r>
              <w:rPr>
                <w:rFonts w:hint="eastAsia"/>
                <w:lang w:val="en-US" w:eastAsia="zh-CN"/>
              </w:rPr>
              <w:t>生物过滤</w:t>
            </w:r>
            <w:r>
              <w:rPr>
                <w:rFonts w:hint="eastAsia"/>
                <w:lang w:eastAsia="zh-CN"/>
              </w:rPr>
              <w:t>”</w:t>
            </w:r>
            <w:r>
              <w:rPr>
                <w:rFonts w:hint="eastAsia"/>
              </w:rPr>
              <w:t>处理后排放浓度及速率</w:t>
            </w:r>
            <w:r>
              <w:t>可以满足《恶臭污染物排放标准》（GB14554-93）表2要求</w:t>
            </w:r>
            <w:r>
              <w:rPr>
                <w:rFonts w:hint="eastAsia"/>
              </w:rPr>
              <w:t>。</w:t>
            </w:r>
          </w:p>
          <w:p w14:paraId="02C8EF8B">
            <w:pPr>
              <w:pStyle w:val="13"/>
              <w:bidi w:val="0"/>
              <w:rPr>
                <w:rFonts w:hint="eastAsia"/>
                <w:lang w:eastAsia="zh-CN"/>
              </w:rPr>
            </w:pPr>
            <w:r>
              <w:rPr>
                <w:rFonts w:hint="eastAsia"/>
                <w:lang w:eastAsia="zh-CN"/>
              </w:rPr>
              <w:t>环评要求项目运营时，废气处理装置必须正常运转，并定期监测废气达标排放情况，规范内部环保管理，建立管理台账，保证处理设备正常运转，废气达标排放。</w:t>
            </w:r>
          </w:p>
          <w:p w14:paraId="01645874">
            <w:pPr>
              <w:pStyle w:val="13"/>
              <w:bidi w:val="0"/>
            </w:pPr>
            <w:r>
              <w:rPr>
                <w:rFonts w:hint="eastAsia"/>
              </w:rPr>
              <w:t>综上所述，</w:t>
            </w:r>
            <w:r>
              <w:t>大气污染物经处理后排放量较小，可达标排放，对周边环境影响很小。</w:t>
            </w:r>
          </w:p>
          <w:p w14:paraId="2D874711">
            <w:pPr>
              <w:pStyle w:val="13"/>
              <w:bidi w:val="0"/>
              <w:rPr>
                <w:rFonts w:hint="eastAsia"/>
                <w:lang w:val="en-US" w:eastAsia="zh-CN"/>
              </w:rPr>
            </w:pPr>
            <w:r>
              <w:rPr>
                <w:rFonts w:hint="eastAsia"/>
                <w:lang w:val="en-US" w:eastAsia="zh-CN"/>
              </w:rPr>
              <w:t>1.6、监测要求</w:t>
            </w:r>
          </w:p>
          <w:p w14:paraId="4C6C6B62">
            <w:pPr>
              <w:pStyle w:val="13"/>
              <w:bidi w:val="0"/>
            </w:pPr>
            <w:r>
              <w:rPr>
                <w:rFonts w:hint="eastAsia"/>
              </w:rPr>
              <w:t>根据</w:t>
            </w:r>
            <w:r>
              <w:t xml:space="preserve">《排污许可证申请与核发技术规范 </w:t>
            </w:r>
            <w:r>
              <w:rPr>
                <w:rFonts w:hint="eastAsia"/>
              </w:rPr>
              <w:t>水处理（试行）</w:t>
            </w:r>
            <w:r>
              <w:t>》（HJ</w:t>
            </w:r>
            <w:r>
              <w:rPr>
                <w:rFonts w:hint="eastAsia"/>
              </w:rPr>
              <w:t xml:space="preserve"> 978</w:t>
            </w:r>
            <w:r>
              <w:t>-20</w:t>
            </w:r>
            <w:r>
              <w:rPr>
                <w:rFonts w:hint="eastAsia"/>
              </w:rPr>
              <w:t>18</w:t>
            </w:r>
            <w:r>
              <w:t>）</w:t>
            </w:r>
            <w:r>
              <w:rPr>
                <w:rFonts w:hint="eastAsia"/>
              </w:rPr>
              <w:t>及《排污单位自行监测技术指南 总则》（HJ 819-2017）</w:t>
            </w:r>
            <w:r>
              <w:t>，本项目</w:t>
            </w:r>
            <w:r>
              <w:rPr>
                <w:rFonts w:hint="eastAsia"/>
              </w:rPr>
              <w:t>大气</w:t>
            </w:r>
            <w:r>
              <w:t>监测计划见下表。</w:t>
            </w:r>
          </w:p>
          <w:p w14:paraId="4567F510">
            <w:pPr>
              <w:pStyle w:val="43"/>
              <w:bidi w:val="0"/>
            </w:pPr>
            <w:r>
              <w:t>表</w:t>
            </w:r>
            <w:r>
              <w:rPr>
                <w:rFonts w:hint="eastAsia"/>
                <w:lang w:val="en-US" w:eastAsia="zh-CN"/>
              </w:rPr>
              <w:t>4-9</w:t>
            </w:r>
            <w:r>
              <w:t xml:space="preserve"> 项目大气污染源监测计划表</w:t>
            </w:r>
          </w:p>
          <w:tbl>
            <w:tblPr>
              <w:tblStyle w:val="3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2131"/>
              <w:gridCol w:w="1147"/>
              <w:gridCol w:w="2827"/>
            </w:tblGrid>
            <w:tr w14:paraId="42877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1" w:type="pct"/>
                  <w:noWrap w:val="0"/>
                  <w:vAlign w:val="center"/>
                </w:tcPr>
                <w:p w14:paraId="156E16F5">
                  <w:pPr>
                    <w:pStyle w:val="42"/>
                    <w:bidi w:val="0"/>
                  </w:pPr>
                  <w:r>
                    <w:t>监测点位</w:t>
                  </w:r>
                </w:p>
              </w:tc>
              <w:tc>
                <w:tcPr>
                  <w:tcW w:w="1350" w:type="pct"/>
                  <w:noWrap w:val="0"/>
                  <w:vAlign w:val="center"/>
                </w:tcPr>
                <w:p w14:paraId="27F82DA9">
                  <w:pPr>
                    <w:pStyle w:val="42"/>
                    <w:bidi w:val="0"/>
                  </w:pPr>
                  <w:r>
                    <w:t>监测指标</w:t>
                  </w:r>
                </w:p>
              </w:tc>
              <w:tc>
                <w:tcPr>
                  <w:tcW w:w="727" w:type="pct"/>
                  <w:noWrap w:val="0"/>
                  <w:vAlign w:val="center"/>
                </w:tcPr>
                <w:p w14:paraId="2563E4AE">
                  <w:pPr>
                    <w:pStyle w:val="42"/>
                    <w:bidi w:val="0"/>
                  </w:pPr>
                  <w:r>
                    <w:t>监测频次</w:t>
                  </w:r>
                </w:p>
              </w:tc>
              <w:tc>
                <w:tcPr>
                  <w:tcW w:w="1791" w:type="pct"/>
                  <w:noWrap w:val="0"/>
                  <w:vAlign w:val="center"/>
                </w:tcPr>
                <w:p w14:paraId="5E17CDEA">
                  <w:pPr>
                    <w:pStyle w:val="42"/>
                    <w:bidi w:val="0"/>
                  </w:pPr>
                  <w:r>
                    <w:t>执行排放标准</w:t>
                  </w:r>
                </w:p>
              </w:tc>
            </w:tr>
            <w:tr w14:paraId="347B1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1" w:type="pct"/>
                  <w:noWrap w:val="0"/>
                  <w:vAlign w:val="center"/>
                </w:tcPr>
                <w:p w14:paraId="4875E3EE">
                  <w:pPr>
                    <w:pStyle w:val="42"/>
                    <w:bidi w:val="0"/>
                  </w:pPr>
                  <w:r>
                    <w:rPr>
                      <w:rFonts w:hint="eastAsia"/>
                    </w:rPr>
                    <w:t>除臭排气筒（P1）</w:t>
                  </w:r>
                </w:p>
              </w:tc>
              <w:tc>
                <w:tcPr>
                  <w:tcW w:w="1350" w:type="pct"/>
                  <w:noWrap w:val="0"/>
                  <w:vAlign w:val="center"/>
                </w:tcPr>
                <w:p w14:paraId="5AD54A08">
                  <w:pPr>
                    <w:pStyle w:val="42"/>
                    <w:bidi w:val="0"/>
                  </w:pPr>
                  <w:r>
                    <w:rPr>
                      <w:rFonts w:hint="eastAsia"/>
                      <w:lang w:val="en-US" w:eastAsia="zh-CN"/>
                    </w:rPr>
                    <w:t>臭气浓度、</w:t>
                  </w:r>
                  <w:r>
                    <w:rPr>
                      <w:rFonts w:hint="eastAsia"/>
                    </w:rPr>
                    <w:t>H</w:t>
                  </w:r>
                  <w:r>
                    <w:rPr>
                      <w:rFonts w:hint="eastAsia"/>
                      <w:vertAlign w:val="subscript"/>
                    </w:rPr>
                    <w:t>2</w:t>
                  </w:r>
                  <w:r>
                    <w:rPr>
                      <w:rFonts w:hint="eastAsia"/>
                    </w:rPr>
                    <w:t>S、NH</w:t>
                  </w:r>
                  <w:r>
                    <w:rPr>
                      <w:rFonts w:hint="eastAsia"/>
                      <w:vertAlign w:val="subscript"/>
                    </w:rPr>
                    <w:t>3</w:t>
                  </w:r>
                </w:p>
              </w:tc>
              <w:tc>
                <w:tcPr>
                  <w:tcW w:w="727" w:type="pct"/>
                  <w:noWrap w:val="0"/>
                  <w:vAlign w:val="center"/>
                </w:tcPr>
                <w:p w14:paraId="6D006EA3">
                  <w:pPr>
                    <w:pStyle w:val="42"/>
                    <w:bidi w:val="0"/>
                  </w:pPr>
                  <w:r>
                    <w:t>1次</w:t>
                  </w:r>
                  <w:r>
                    <w:rPr>
                      <w:rFonts w:hint="eastAsia"/>
                    </w:rPr>
                    <w:t>/半年</w:t>
                  </w:r>
                </w:p>
              </w:tc>
              <w:tc>
                <w:tcPr>
                  <w:tcW w:w="1791" w:type="pct"/>
                  <w:noWrap w:val="0"/>
                  <w:vAlign w:val="center"/>
                </w:tcPr>
                <w:p w14:paraId="6613B463">
                  <w:pPr>
                    <w:pStyle w:val="42"/>
                    <w:bidi w:val="0"/>
                  </w:pPr>
                  <w:r>
                    <w:t>《恶臭污染物排放标准》（GB14554-93）表2</w:t>
                  </w:r>
                </w:p>
              </w:tc>
            </w:tr>
            <w:tr w14:paraId="15D53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1" w:type="pct"/>
                  <w:noWrap w:val="0"/>
                  <w:vAlign w:val="center"/>
                </w:tcPr>
                <w:p w14:paraId="30659076">
                  <w:pPr>
                    <w:pStyle w:val="42"/>
                    <w:bidi w:val="0"/>
                  </w:pPr>
                  <w:r>
                    <w:rPr>
                      <w:rFonts w:hint="eastAsia"/>
                    </w:rPr>
                    <w:t>厂界</w:t>
                  </w:r>
                </w:p>
              </w:tc>
              <w:tc>
                <w:tcPr>
                  <w:tcW w:w="1350" w:type="pct"/>
                  <w:noWrap w:val="0"/>
                  <w:vAlign w:val="center"/>
                </w:tcPr>
                <w:p w14:paraId="75DE5C16">
                  <w:pPr>
                    <w:pStyle w:val="42"/>
                    <w:bidi w:val="0"/>
                  </w:pPr>
                  <w:r>
                    <w:rPr>
                      <w:rFonts w:hint="eastAsia"/>
                    </w:rPr>
                    <w:t>H</w:t>
                  </w:r>
                  <w:r>
                    <w:rPr>
                      <w:rFonts w:hint="eastAsia"/>
                      <w:vertAlign w:val="subscript"/>
                    </w:rPr>
                    <w:t>2</w:t>
                  </w:r>
                  <w:r>
                    <w:rPr>
                      <w:rFonts w:hint="eastAsia"/>
                    </w:rPr>
                    <w:t>S、NH</w:t>
                  </w:r>
                  <w:r>
                    <w:rPr>
                      <w:rFonts w:hint="eastAsia"/>
                      <w:vertAlign w:val="subscript"/>
                    </w:rPr>
                    <w:t>3</w:t>
                  </w:r>
                  <w:r>
                    <w:rPr>
                      <w:rFonts w:hint="eastAsia"/>
                    </w:rPr>
                    <w:t>、臭气浓度</w:t>
                  </w:r>
                </w:p>
              </w:tc>
              <w:tc>
                <w:tcPr>
                  <w:tcW w:w="727" w:type="pct"/>
                  <w:noWrap w:val="0"/>
                  <w:vAlign w:val="center"/>
                </w:tcPr>
                <w:p w14:paraId="553018C8">
                  <w:pPr>
                    <w:pStyle w:val="42"/>
                    <w:bidi w:val="0"/>
                  </w:pPr>
                  <w:r>
                    <w:rPr>
                      <w:rFonts w:hint="eastAsia"/>
                    </w:rPr>
                    <w:t>1次/半年</w:t>
                  </w:r>
                </w:p>
              </w:tc>
              <w:tc>
                <w:tcPr>
                  <w:tcW w:w="1791" w:type="pct"/>
                  <w:vMerge w:val="restart"/>
                  <w:noWrap w:val="0"/>
                  <w:vAlign w:val="center"/>
                </w:tcPr>
                <w:p w14:paraId="6EB90335">
                  <w:pPr>
                    <w:pStyle w:val="42"/>
                    <w:bidi w:val="0"/>
                  </w:pPr>
                  <w:r>
                    <w:t>《城镇污水处理厂污染物排放标准》（GB18918-2002）表4二级标准</w:t>
                  </w:r>
                </w:p>
              </w:tc>
            </w:tr>
            <w:tr w14:paraId="4F80B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1" w:type="pct"/>
                  <w:noWrap w:val="0"/>
                  <w:vAlign w:val="center"/>
                </w:tcPr>
                <w:p w14:paraId="73743853">
                  <w:pPr>
                    <w:pStyle w:val="42"/>
                    <w:bidi w:val="0"/>
                  </w:pPr>
                  <w:r>
                    <w:rPr>
                      <w:rFonts w:hint="eastAsia"/>
                    </w:rPr>
                    <w:t>厂区甲烷体积浓度最高处</w:t>
                  </w:r>
                </w:p>
              </w:tc>
              <w:tc>
                <w:tcPr>
                  <w:tcW w:w="1350" w:type="pct"/>
                  <w:noWrap w:val="0"/>
                  <w:vAlign w:val="center"/>
                </w:tcPr>
                <w:p w14:paraId="6024C5E9">
                  <w:pPr>
                    <w:pStyle w:val="42"/>
                    <w:bidi w:val="0"/>
                  </w:pPr>
                  <w:r>
                    <w:rPr>
                      <w:rFonts w:hint="eastAsia"/>
                    </w:rPr>
                    <w:t>甲烷</w:t>
                  </w:r>
                </w:p>
              </w:tc>
              <w:tc>
                <w:tcPr>
                  <w:tcW w:w="727" w:type="pct"/>
                  <w:noWrap w:val="0"/>
                  <w:vAlign w:val="center"/>
                </w:tcPr>
                <w:p w14:paraId="144064E3">
                  <w:pPr>
                    <w:pStyle w:val="42"/>
                    <w:bidi w:val="0"/>
                  </w:pPr>
                  <w:r>
                    <w:rPr>
                      <w:rFonts w:hint="eastAsia"/>
                    </w:rPr>
                    <w:t>1次/年</w:t>
                  </w:r>
                </w:p>
              </w:tc>
              <w:tc>
                <w:tcPr>
                  <w:tcW w:w="1791" w:type="pct"/>
                  <w:vMerge w:val="continue"/>
                  <w:noWrap w:val="0"/>
                  <w:vAlign w:val="center"/>
                </w:tcPr>
                <w:p w14:paraId="15AB3B31">
                  <w:pPr>
                    <w:pStyle w:val="42"/>
                    <w:bidi w:val="0"/>
                  </w:pPr>
                </w:p>
              </w:tc>
            </w:tr>
          </w:tbl>
          <w:p w14:paraId="4D07145F">
            <w:pPr>
              <w:pStyle w:val="13"/>
              <w:bidi w:val="0"/>
              <w:rPr>
                <w:rFonts w:hint="default"/>
              </w:rPr>
            </w:pPr>
            <w:r>
              <w:rPr>
                <w:rFonts w:hint="eastAsia"/>
                <w:lang w:val="en-US" w:eastAsia="zh-CN"/>
              </w:rPr>
              <w:t>2、</w:t>
            </w:r>
            <w:r>
              <w:rPr>
                <w:rFonts w:hint="default"/>
              </w:rPr>
              <w:t>废水</w:t>
            </w:r>
          </w:p>
          <w:p w14:paraId="4895F450">
            <w:pPr>
              <w:pStyle w:val="13"/>
              <w:bidi w:val="0"/>
              <w:rPr>
                <w:rFonts w:hint="eastAsia"/>
                <w:lang w:val="en-US" w:eastAsia="zh-CN"/>
              </w:rPr>
            </w:pPr>
            <w:r>
              <w:rPr>
                <w:rFonts w:hint="default"/>
              </w:rPr>
              <w:t>2</w:t>
            </w:r>
            <w:r>
              <w:rPr>
                <w:rFonts w:hint="eastAsia"/>
                <w:lang w:eastAsia="zh-CN"/>
              </w:rPr>
              <w:t>.</w:t>
            </w:r>
            <w:r>
              <w:rPr>
                <w:rFonts w:hint="eastAsia"/>
                <w:lang w:val="en-US" w:eastAsia="zh-CN"/>
              </w:rPr>
              <w:t>1</w:t>
            </w:r>
            <w:r>
              <w:rPr>
                <w:rFonts w:hint="default"/>
              </w:rPr>
              <w:t>、废水污染源强分析</w:t>
            </w:r>
          </w:p>
          <w:p w14:paraId="0C1C8B40">
            <w:pPr>
              <w:pStyle w:val="13"/>
              <w:bidi w:val="0"/>
              <w:rPr>
                <w:rFonts w:hint="eastAsia"/>
                <w:lang w:eastAsia="zh-CN"/>
              </w:rPr>
            </w:pPr>
            <w:r>
              <w:rPr>
                <w:rFonts w:hint="eastAsia"/>
                <w:lang w:eastAsia="zh-CN"/>
              </w:rPr>
              <w:t>本次改造项目不新增职工，因此不增加生活污水，且污水处理厂的设计处理规模</w:t>
            </w:r>
            <w:r>
              <w:rPr>
                <w:rFonts w:hint="eastAsia"/>
                <w:lang w:val="en-US" w:eastAsia="zh-CN"/>
              </w:rPr>
              <w:t>不变</w:t>
            </w:r>
            <w:r>
              <w:rPr>
                <w:rFonts w:hint="eastAsia"/>
                <w:lang w:eastAsia="zh-CN"/>
              </w:rPr>
              <w:t>，</w:t>
            </w:r>
            <w:r>
              <w:rPr>
                <w:rFonts w:hint="eastAsia"/>
                <w:lang w:val="en-US" w:eastAsia="zh-CN"/>
              </w:rPr>
              <w:t>仅</w:t>
            </w:r>
            <w:r>
              <w:rPr>
                <w:rFonts w:hint="eastAsia"/>
                <w:lang w:eastAsia="zh-CN"/>
              </w:rPr>
              <w:t>增加</w:t>
            </w:r>
            <w:r>
              <w:rPr>
                <w:rFonts w:hint="eastAsia"/>
                <w:lang w:val="en-US" w:eastAsia="zh-CN"/>
              </w:rPr>
              <w:t>和改造</w:t>
            </w:r>
            <w:r>
              <w:rPr>
                <w:rFonts w:hint="eastAsia"/>
                <w:lang w:eastAsia="zh-CN"/>
              </w:rPr>
              <w:t>废水处理工艺，具体包括</w:t>
            </w:r>
            <w:r>
              <w:t xml:space="preserve"> A</w:t>
            </w:r>
            <w:r>
              <w:rPr>
                <w:vertAlign w:val="subscript"/>
              </w:rPr>
              <w:t>2</w:t>
            </w:r>
            <w:r>
              <w:t xml:space="preserve">O </w:t>
            </w:r>
            <w:r>
              <w:rPr>
                <w:rFonts w:hint="eastAsia"/>
                <w:lang w:eastAsia="zh-CN"/>
              </w:rPr>
              <w:t>池、</w:t>
            </w:r>
            <w:r>
              <w:rPr>
                <w:rFonts w:hint="eastAsia"/>
                <w:lang w:val="en-US" w:eastAsia="zh-CN"/>
              </w:rPr>
              <w:t>高效沉淀池</w:t>
            </w:r>
            <w:r>
              <w:rPr>
                <w:rFonts w:hint="eastAsia"/>
                <w:lang w:eastAsia="zh-CN"/>
              </w:rPr>
              <w:t>，废水的排放方式均依托原排放途径，不新建</w:t>
            </w:r>
            <w:r>
              <w:rPr>
                <w:rFonts w:hint="eastAsia"/>
                <w:lang w:val="en-US" w:eastAsia="zh-CN"/>
              </w:rPr>
              <w:t>入河</w:t>
            </w:r>
            <w:r>
              <w:rPr>
                <w:rFonts w:hint="eastAsia"/>
                <w:lang w:eastAsia="zh-CN"/>
              </w:rPr>
              <w:t>排放口。本项目废水主要为污水处理厂尾水。</w:t>
            </w:r>
          </w:p>
          <w:p w14:paraId="61677544">
            <w:pPr>
              <w:pStyle w:val="13"/>
              <w:bidi w:val="0"/>
              <w:rPr>
                <w:rFonts w:hint="default" w:ascii="Times New Roman" w:hAnsi="Times New Roman" w:cs="Times New Roman"/>
                <w:lang w:eastAsia="zh-CN"/>
              </w:rPr>
            </w:pPr>
            <w:r>
              <w:rPr>
                <w:rFonts w:hint="default" w:ascii="Times New Roman" w:hAnsi="Times New Roman" w:cs="Times New Roman"/>
                <w:lang w:eastAsia="zh-CN"/>
              </w:rPr>
              <w:t>本项目设计处理规模为</w:t>
            </w:r>
            <w:r>
              <w:rPr>
                <w:rFonts w:hint="eastAsia" w:cs="Times New Roman"/>
                <w:lang w:val="en-US" w:eastAsia="zh-CN"/>
              </w:rPr>
              <w:t>50</w:t>
            </w:r>
            <w:r>
              <w:rPr>
                <w:rFonts w:hint="default" w:ascii="Times New Roman" w:hAnsi="Times New Roman" w:cs="Times New Roman"/>
                <w:lang w:eastAsia="zh-CN"/>
              </w:rPr>
              <w:t>000m³/d，污水处理厂的工作时间按365天计，则本项目总处理量为</w:t>
            </w:r>
            <w:r>
              <w:rPr>
                <w:rFonts w:hint="default" w:ascii="Times New Roman" w:hAnsi="Times New Roman" w:cs="Times New Roman"/>
                <w:lang w:val="en-US" w:eastAsia="zh-CN"/>
              </w:rPr>
              <w:t>1</w:t>
            </w:r>
            <w:r>
              <w:rPr>
                <w:rFonts w:hint="eastAsia" w:cs="Times New Roman"/>
                <w:lang w:val="en-US" w:eastAsia="zh-CN"/>
              </w:rPr>
              <w:t>82</w:t>
            </w:r>
            <w:r>
              <w:rPr>
                <w:rFonts w:hint="default" w:ascii="Times New Roman" w:hAnsi="Times New Roman" w:cs="Times New Roman"/>
                <w:lang w:val="en-US" w:eastAsia="zh-CN"/>
              </w:rPr>
              <w:t>5</w:t>
            </w:r>
            <w:r>
              <w:rPr>
                <w:rFonts w:hint="default" w:ascii="Times New Roman" w:hAnsi="Times New Roman" w:cs="Times New Roman"/>
                <w:lang w:eastAsia="zh-CN"/>
              </w:rPr>
              <w:t>万m³/a。本次改造后出水水质达到《</w:t>
            </w:r>
            <w:r>
              <w:rPr>
                <w:rFonts w:hint="default" w:ascii="Times New Roman" w:hAnsi="Times New Roman" w:eastAsia="宋体" w:cs="Times New Roman"/>
                <w:color w:val="auto"/>
                <w:sz w:val="24"/>
              </w:rPr>
              <w:t>《城镇污水处理厂污染物排放标准》(GB18918-2002)及其修改单中一级标准中的</w:t>
            </w:r>
            <w:r>
              <w:rPr>
                <w:rFonts w:hint="eastAsia" w:cs="Times New Roman"/>
                <w:color w:val="auto"/>
                <w:sz w:val="24"/>
                <w:lang w:val="en-US" w:eastAsia="zh-CN"/>
              </w:rPr>
              <w:t>A</w:t>
            </w:r>
            <w:r>
              <w:rPr>
                <w:rFonts w:hint="default" w:ascii="Times New Roman" w:hAnsi="Times New Roman" w:eastAsia="宋体" w:cs="Times New Roman"/>
                <w:color w:val="auto"/>
                <w:sz w:val="24"/>
              </w:rPr>
              <w:t>标准后</w:t>
            </w:r>
            <w:r>
              <w:rPr>
                <w:rFonts w:hint="default" w:ascii="Times New Roman" w:hAnsi="Times New Roman" w:cs="Times New Roman"/>
                <w:lang w:eastAsia="zh-CN"/>
              </w:rPr>
              <w:t>排入</w:t>
            </w:r>
            <w:r>
              <w:rPr>
                <w:rFonts w:hint="eastAsia" w:cs="Times New Roman"/>
                <w:lang w:eastAsia="zh-CN"/>
              </w:rPr>
              <w:t>紫水河</w:t>
            </w:r>
            <w:r>
              <w:rPr>
                <w:rFonts w:hint="default" w:ascii="Times New Roman" w:hAnsi="Times New Roman" w:cs="Times New Roman"/>
                <w:lang w:eastAsia="zh-CN"/>
              </w:rPr>
              <w:t>。</w:t>
            </w:r>
          </w:p>
          <w:p w14:paraId="6BC03FE1">
            <w:pPr>
              <w:autoSpaceDE w:val="0"/>
              <w:autoSpaceDN w:val="0"/>
              <w:adjustRightInd w:val="0"/>
              <w:snapToGrid w:val="0"/>
              <w:spacing w:line="360" w:lineRule="auto"/>
              <w:ind w:firstLine="480" w:firstLineChars="200"/>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因此正常运行情况下，本项目的废水浓度、污染物削减量及最终排放总量如</w:t>
            </w:r>
            <w:r>
              <w:rPr>
                <w:rFonts w:hint="eastAsia" w:ascii="Times New Roman" w:hAnsi="Times New Roman" w:eastAsia="宋体" w:cs="Times New Roman"/>
                <w:color w:val="auto"/>
                <w:sz w:val="24"/>
                <w:lang w:eastAsia="zh-CN"/>
              </w:rPr>
              <w:t>下</w:t>
            </w:r>
            <w:r>
              <w:rPr>
                <w:rFonts w:hint="default" w:ascii="Times New Roman" w:hAnsi="Times New Roman" w:eastAsia="宋体" w:cs="Times New Roman"/>
                <w:color w:val="auto"/>
                <w:sz w:val="24"/>
              </w:rPr>
              <w:t>表。</w:t>
            </w:r>
          </w:p>
          <w:p w14:paraId="616F8BC6">
            <w:pPr>
              <w:pStyle w:val="43"/>
              <w:bidi w:val="0"/>
              <w:rPr>
                <w:rFonts w:hint="default"/>
              </w:rPr>
            </w:pPr>
            <w:r>
              <w:rPr>
                <w:rFonts w:hint="default"/>
              </w:rPr>
              <w:t>表</w:t>
            </w:r>
            <w:r>
              <w:rPr>
                <w:rFonts w:hint="eastAsia"/>
                <w:lang w:val="en-US" w:eastAsia="zh-CN"/>
              </w:rPr>
              <w:t>4-10</w:t>
            </w:r>
            <w:r>
              <w:rPr>
                <w:rFonts w:hint="default"/>
              </w:rPr>
              <w:t xml:space="preserve"> 废水浓度、污染物削减量及最终排放量一览表</w:t>
            </w:r>
          </w:p>
          <w:tbl>
            <w:tblPr>
              <w:tblStyle w:val="34"/>
              <w:tblW w:w="7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919"/>
              <w:gridCol w:w="975"/>
              <w:gridCol w:w="763"/>
              <w:gridCol w:w="827"/>
              <w:gridCol w:w="975"/>
              <w:gridCol w:w="854"/>
              <w:gridCol w:w="1020"/>
              <w:gridCol w:w="871"/>
            </w:tblGrid>
            <w:tr w14:paraId="0AAE7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2" w:type="dxa"/>
                  <w:noWrap w:val="0"/>
                  <w:vAlign w:val="center"/>
                </w:tcPr>
                <w:p w14:paraId="5E2A5A8F">
                  <w:pPr>
                    <w:pStyle w:val="42"/>
                    <w:bidi w:val="0"/>
                    <w:rPr>
                      <w:rFonts w:hint="default"/>
                    </w:rPr>
                  </w:pPr>
                  <w:r>
                    <w:rPr>
                      <w:rFonts w:hint="default"/>
                    </w:rPr>
                    <w:t>水污染物</w:t>
                  </w:r>
                </w:p>
              </w:tc>
              <w:tc>
                <w:tcPr>
                  <w:tcW w:w="919" w:type="dxa"/>
                  <w:noWrap w:val="0"/>
                  <w:vAlign w:val="center"/>
                </w:tcPr>
                <w:p w14:paraId="3486A641">
                  <w:pPr>
                    <w:pStyle w:val="42"/>
                    <w:bidi w:val="0"/>
                    <w:rPr>
                      <w:rFonts w:hint="default"/>
                    </w:rPr>
                  </w:pPr>
                  <w:r>
                    <w:rPr>
                      <w:rFonts w:hint="default"/>
                    </w:rPr>
                    <w:t>进水量</w:t>
                  </w:r>
                </w:p>
              </w:tc>
              <w:tc>
                <w:tcPr>
                  <w:tcW w:w="975" w:type="dxa"/>
                  <w:noWrap w:val="0"/>
                  <w:vAlign w:val="center"/>
                </w:tcPr>
                <w:p w14:paraId="15D3AD58">
                  <w:pPr>
                    <w:pStyle w:val="42"/>
                    <w:bidi w:val="0"/>
                    <w:rPr>
                      <w:rFonts w:hint="eastAsia" w:eastAsia="宋体"/>
                      <w:lang w:eastAsia="zh-CN"/>
                    </w:rPr>
                  </w:pPr>
                  <w:r>
                    <w:rPr>
                      <w:rFonts w:hint="default"/>
                    </w:rPr>
                    <w:t>进水浓度</w:t>
                  </w:r>
                  <w:r>
                    <w:rPr>
                      <w:rFonts w:hint="eastAsia"/>
                      <w:lang w:eastAsia="zh-CN"/>
                    </w:rPr>
                    <w:t>（</w:t>
                  </w:r>
                  <w:r>
                    <w:rPr>
                      <w:rFonts w:hint="default"/>
                    </w:rPr>
                    <w:t>mg/L</w:t>
                  </w:r>
                  <w:r>
                    <w:rPr>
                      <w:rFonts w:hint="eastAsia"/>
                      <w:lang w:eastAsia="zh-CN"/>
                    </w:rPr>
                    <w:t>）</w:t>
                  </w:r>
                </w:p>
              </w:tc>
              <w:tc>
                <w:tcPr>
                  <w:tcW w:w="763" w:type="dxa"/>
                  <w:noWrap w:val="0"/>
                  <w:vAlign w:val="center"/>
                </w:tcPr>
                <w:p w14:paraId="5E8A33AD">
                  <w:pPr>
                    <w:pStyle w:val="42"/>
                    <w:bidi w:val="0"/>
                    <w:rPr>
                      <w:rFonts w:hint="eastAsia" w:eastAsia="宋体"/>
                      <w:lang w:eastAsia="zh-CN"/>
                    </w:rPr>
                  </w:pPr>
                  <w:r>
                    <w:rPr>
                      <w:rFonts w:hint="default"/>
                    </w:rPr>
                    <w:t>污染物初始总量</w:t>
                  </w:r>
                  <w:r>
                    <w:rPr>
                      <w:rFonts w:hint="eastAsia"/>
                      <w:lang w:eastAsia="zh-CN"/>
                    </w:rPr>
                    <w:t>（</w:t>
                  </w:r>
                  <w:r>
                    <w:rPr>
                      <w:rFonts w:hint="default"/>
                    </w:rPr>
                    <w:t>t/a</w:t>
                  </w:r>
                  <w:r>
                    <w:rPr>
                      <w:rFonts w:hint="eastAsia"/>
                      <w:lang w:eastAsia="zh-CN"/>
                    </w:rPr>
                    <w:t>）</w:t>
                  </w:r>
                </w:p>
              </w:tc>
              <w:tc>
                <w:tcPr>
                  <w:tcW w:w="827" w:type="dxa"/>
                  <w:noWrap w:val="0"/>
                  <w:vAlign w:val="center"/>
                </w:tcPr>
                <w:p w14:paraId="2A82DCE3">
                  <w:pPr>
                    <w:pStyle w:val="42"/>
                    <w:bidi w:val="0"/>
                    <w:rPr>
                      <w:rFonts w:hint="default"/>
                    </w:rPr>
                  </w:pPr>
                  <w:r>
                    <w:rPr>
                      <w:rFonts w:hint="default"/>
                    </w:rPr>
                    <w:t>工艺</w:t>
                  </w:r>
                </w:p>
                <w:p w14:paraId="5C402312">
                  <w:pPr>
                    <w:pStyle w:val="42"/>
                    <w:bidi w:val="0"/>
                    <w:rPr>
                      <w:rFonts w:hint="default"/>
                    </w:rPr>
                  </w:pPr>
                  <w:r>
                    <w:rPr>
                      <w:rFonts w:hint="default"/>
                    </w:rPr>
                    <w:t>名称</w:t>
                  </w:r>
                </w:p>
              </w:tc>
              <w:tc>
                <w:tcPr>
                  <w:tcW w:w="975" w:type="dxa"/>
                  <w:noWrap w:val="0"/>
                  <w:vAlign w:val="center"/>
                </w:tcPr>
                <w:p w14:paraId="5A157D8A">
                  <w:pPr>
                    <w:pStyle w:val="42"/>
                    <w:bidi w:val="0"/>
                    <w:rPr>
                      <w:rFonts w:hint="default"/>
                    </w:rPr>
                  </w:pPr>
                  <w:r>
                    <w:rPr>
                      <w:rFonts w:hint="default"/>
                    </w:rPr>
                    <w:t>排放浓度</w:t>
                  </w:r>
                  <w:r>
                    <w:rPr>
                      <w:rFonts w:hint="eastAsia"/>
                      <w:lang w:eastAsia="zh-CN"/>
                    </w:rPr>
                    <w:t>（</w:t>
                  </w:r>
                  <w:r>
                    <w:rPr>
                      <w:rFonts w:hint="default"/>
                    </w:rPr>
                    <w:t>mg/L</w:t>
                  </w:r>
                  <w:r>
                    <w:rPr>
                      <w:rFonts w:hint="eastAsia"/>
                      <w:lang w:eastAsia="zh-CN"/>
                    </w:rPr>
                    <w:t>）</w:t>
                  </w:r>
                </w:p>
              </w:tc>
              <w:tc>
                <w:tcPr>
                  <w:tcW w:w="854" w:type="dxa"/>
                  <w:noWrap w:val="0"/>
                  <w:vAlign w:val="center"/>
                </w:tcPr>
                <w:p w14:paraId="3595BBAC">
                  <w:pPr>
                    <w:pStyle w:val="42"/>
                    <w:bidi w:val="0"/>
                    <w:rPr>
                      <w:rFonts w:hint="default"/>
                    </w:rPr>
                  </w:pPr>
                  <w:r>
                    <w:rPr>
                      <w:rFonts w:hint="default"/>
                    </w:rPr>
                    <w:t>最终</w:t>
                  </w:r>
                </w:p>
                <w:p w14:paraId="684D544B">
                  <w:pPr>
                    <w:pStyle w:val="42"/>
                    <w:bidi w:val="0"/>
                    <w:rPr>
                      <w:rFonts w:hint="default"/>
                    </w:rPr>
                  </w:pPr>
                  <w:r>
                    <w:rPr>
                      <w:rFonts w:hint="default"/>
                    </w:rPr>
                    <w:t>排放量</w:t>
                  </w:r>
                  <w:r>
                    <w:rPr>
                      <w:rFonts w:hint="eastAsia"/>
                      <w:lang w:eastAsia="zh-CN"/>
                    </w:rPr>
                    <w:t>（</w:t>
                  </w:r>
                  <w:r>
                    <w:rPr>
                      <w:rFonts w:hint="default"/>
                    </w:rPr>
                    <w:t>t/a</w:t>
                  </w:r>
                  <w:r>
                    <w:rPr>
                      <w:rFonts w:hint="eastAsia"/>
                      <w:lang w:eastAsia="zh-CN"/>
                    </w:rPr>
                    <w:t>）</w:t>
                  </w:r>
                </w:p>
              </w:tc>
              <w:tc>
                <w:tcPr>
                  <w:tcW w:w="1020" w:type="dxa"/>
                  <w:noWrap w:val="0"/>
                  <w:vAlign w:val="center"/>
                </w:tcPr>
                <w:p w14:paraId="3F9128C4">
                  <w:pPr>
                    <w:pStyle w:val="42"/>
                    <w:bidi w:val="0"/>
                    <w:rPr>
                      <w:rFonts w:hint="default"/>
                    </w:rPr>
                  </w:pPr>
                  <w:r>
                    <w:rPr>
                      <w:rFonts w:hint="default"/>
                    </w:rPr>
                    <w:t>削减量</w:t>
                  </w:r>
                  <w:r>
                    <w:rPr>
                      <w:rFonts w:hint="eastAsia"/>
                      <w:lang w:eastAsia="zh-CN"/>
                    </w:rPr>
                    <w:t>（</w:t>
                  </w:r>
                  <w:r>
                    <w:rPr>
                      <w:rFonts w:hint="default"/>
                    </w:rPr>
                    <w:t>t/a</w:t>
                  </w:r>
                  <w:r>
                    <w:rPr>
                      <w:rFonts w:hint="eastAsia"/>
                      <w:lang w:eastAsia="zh-CN"/>
                    </w:rPr>
                    <w:t>）</w:t>
                  </w:r>
                </w:p>
              </w:tc>
              <w:tc>
                <w:tcPr>
                  <w:tcW w:w="871" w:type="dxa"/>
                  <w:noWrap w:val="0"/>
                  <w:vAlign w:val="center"/>
                </w:tcPr>
                <w:p w14:paraId="1ED3EF48">
                  <w:pPr>
                    <w:pStyle w:val="42"/>
                    <w:bidi w:val="0"/>
                    <w:rPr>
                      <w:rFonts w:hint="default" w:eastAsia="宋体"/>
                      <w:lang w:val="en-US" w:eastAsia="zh-CN"/>
                    </w:rPr>
                  </w:pPr>
                  <w:r>
                    <w:rPr>
                      <w:rFonts w:hint="eastAsia"/>
                      <w:lang w:eastAsia="zh-CN"/>
                    </w:rPr>
                    <w:t>去除率</w:t>
                  </w:r>
                  <w:r>
                    <w:rPr>
                      <w:rFonts w:hint="eastAsia"/>
                      <w:lang w:val="en-US" w:eastAsia="zh-CN"/>
                    </w:rPr>
                    <w:t>%</w:t>
                  </w:r>
                </w:p>
              </w:tc>
            </w:tr>
            <w:tr w14:paraId="41A5A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42" w:type="dxa"/>
                  <w:noWrap w:val="0"/>
                  <w:vAlign w:val="center"/>
                </w:tcPr>
                <w:p w14:paraId="2E04A6D8">
                  <w:pPr>
                    <w:pStyle w:val="42"/>
                    <w:bidi w:val="0"/>
                    <w:rPr>
                      <w:rFonts w:hint="default"/>
                    </w:rPr>
                  </w:pPr>
                  <w:r>
                    <w:rPr>
                      <w:rFonts w:hint="default"/>
                    </w:rPr>
                    <w:t>CODcr</w:t>
                  </w:r>
                </w:p>
              </w:tc>
              <w:tc>
                <w:tcPr>
                  <w:tcW w:w="919" w:type="dxa"/>
                  <w:vMerge w:val="restart"/>
                  <w:noWrap w:val="0"/>
                  <w:vAlign w:val="center"/>
                </w:tcPr>
                <w:p w14:paraId="47C5777E">
                  <w:pPr>
                    <w:pStyle w:val="42"/>
                    <w:bidi w:val="0"/>
                    <w:rPr>
                      <w:rFonts w:hint="default"/>
                    </w:rPr>
                  </w:pPr>
                  <w:r>
                    <w:rPr>
                      <w:rFonts w:hint="eastAsia"/>
                      <w:lang w:val="en-US" w:eastAsia="zh-CN"/>
                    </w:rPr>
                    <w:t>5000</w:t>
                  </w:r>
                  <w:r>
                    <w:rPr>
                      <w:rFonts w:hint="default"/>
                    </w:rPr>
                    <w:t>m</w:t>
                  </w:r>
                  <w:r>
                    <w:rPr>
                      <w:rFonts w:hint="default" w:ascii="Times New Roman" w:hAnsi="Times New Roman" w:cs="Times New Roman"/>
                    </w:rPr>
                    <w:t>³</w:t>
                  </w:r>
                  <w:r>
                    <w:rPr>
                      <w:rFonts w:hint="default"/>
                    </w:rPr>
                    <w:t>/d</w:t>
                  </w:r>
                </w:p>
                <w:p w14:paraId="5B734001">
                  <w:pPr>
                    <w:pStyle w:val="42"/>
                    <w:bidi w:val="0"/>
                    <w:rPr>
                      <w:rFonts w:hint="default"/>
                    </w:rPr>
                  </w:pPr>
                  <w:r>
                    <w:rPr>
                      <w:rFonts w:hint="default"/>
                    </w:rPr>
                    <w:t>(</w:t>
                  </w:r>
                  <w:r>
                    <w:rPr>
                      <w:rFonts w:hint="default" w:ascii="Times New Roman" w:hAnsi="Times New Roman" w:cs="Times New Roman"/>
                      <w:lang w:val="en-US" w:eastAsia="zh-CN"/>
                    </w:rPr>
                    <w:t>1</w:t>
                  </w:r>
                  <w:r>
                    <w:rPr>
                      <w:rFonts w:hint="eastAsia" w:cs="Times New Roman"/>
                      <w:lang w:val="en-US" w:eastAsia="zh-CN"/>
                    </w:rPr>
                    <w:t>82</w:t>
                  </w:r>
                  <w:r>
                    <w:rPr>
                      <w:rFonts w:hint="default" w:ascii="Times New Roman" w:hAnsi="Times New Roman" w:cs="Times New Roman"/>
                      <w:lang w:val="en-US" w:eastAsia="zh-CN"/>
                    </w:rPr>
                    <w:t>5</w:t>
                  </w:r>
                  <w:r>
                    <w:rPr>
                      <w:rFonts w:hint="default" w:ascii="Times New Roman" w:hAnsi="Times New Roman" w:cs="Times New Roman"/>
                      <w:lang w:eastAsia="zh-CN"/>
                    </w:rPr>
                    <w:t>万m³/a</w:t>
                  </w:r>
                  <w:r>
                    <w:rPr>
                      <w:rFonts w:hint="default"/>
                    </w:rPr>
                    <w:t>)</w:t>
                  </w:r>
                </w:p>
              </w:tc>
              <w:tc>
                <w:tcPr>
                  <w:tcW w:w="975" w:type="dxa"/>
                  <w:noWrap w:val="0"/>
                  <w:vAlign w:val="center"/>
                </w:tcPr>
                <w:p w14:paraId="14F017E4">
                  <w:pPr>
                    <w:pStyle w:val="42"/>
                    <w:bidi w:val="0"/>
                    <w:rPr>
                      <w:rFonts w:hint="default" w:eastAsia="宋体"/>
                      <w:lang w:val="en-US" w:eastAsia="zh-CN"/>
                    </w:rPr>
                  </w:pPr>
                  <w:r>
                    <w:rPr>
                      <w:rFonts w:hint="eastAsia"/>
                      <w:lang w:val="en-US" w:eastAsia="zh-CN"/>
                    </w:rPr>
                    <w:t>300</w:t>
                  </w:r>
                </w:p>
              </w:tc>
              <w:tc>
                <w:tcPr>
                  <w:tcW w:w="763" w:type="dxa"/>
                  <w:noWrap w:val="0"/>
                  <w:vAlign w:val="center"/>
                </w:tcPr>
                <w:p w14:paraId="78E57A9D">
                  <w:pPr>
                    <w:keepNext w:val="0"/>
                    <w:keepLines w:val="0"/>
                    <w:widowControl/>
                    <w:suppressLineNumbers w:val="0"/>
                    <w:spacing w:line="240" w:lineRule="auto"/>
                    <w:jc w:val="center"/>
                    <w:textAlignment w:val="center"/>
                    <w:rPr>
                      <w:rFonts w:hint="default" w:eastAsia="宋体"/>
                      <w:lang w:val="en-US" w:eastAsia="zh-CN"/>
                    </w:rPr>
                  </w:pPr>
                  <w:r>
                    <w:rPr>
                      <w:rFonts w:hint="default" w:ascii="Times New Roman" w:hAnsi="Times New Roman" w:eastAsia="宋体" w:cs="Times New Roman"/>
                      <w:i w:val="0"/>
                      <w:iCs w:val="0"/>
                      <w:color w:val="000000"/>
                      <w:kern w:val="0"/>
                      <w:sz w:val="21"/>
                      <w:szCs w:val="21"/>
                      <w:u w:val="none"/>
                      <w:lang w:val="en-US" w:eastAsia="zh-CN" w:bidi="ar"/>
                    </w:rPr>
                    <w:t>5475</w:t>
                  </w:r>
                </w:p>
              </w:tc>
              <w:tc>
                <w:tcPr>
                  <w:tcW w:w="827" w:type="dxa"/>
                  <w:vMerge w:val="restart"/>
                  <w:noWrap w:val="0"/>
                  <w:vAlign w:val="center"/>
                </w:tcPr>
                <w:p w14:paraId="592CFF62">
                  <w:pPr>
                    <w:pStyle w:val="42"/>
                    <w:bidi w:val="0"/>
                    <w:rPr>
                      <w:rFonts w:hint="default"/>
                    </w:rPr>
                  </w:pPr>
                  <w:r>
                    <w:rPr>
                      <w:rFonts w:hint="eastAsia"/>
                      <w:lang w:eastAsia="zh-CN"/>
                    </w:rPr>
                    <w:t>预处理</w:t>
                  </w:r>
                  <w:r>
                    <w:rPr>
                      <w:rFonts w:hint="eastAsia"/>
                      <w:lang w:val="en-US" w:eastAsia="zh-CN"/>
                    </w:rPr>
                    <w:t>+</w:t>
                  </w:r>
                  <w:r>
                    <w:rPr>
                      <w:rFonts w:hint="default"/>
                    </w:rPr>
                    <w:t>A2/O+</w:t>
                  </w:r>
                  <w:r>
                    <w:rPr>
                      <w:rFonts w:hint="eastAsia"/>
                      <w:lang w:val="en-US" w:eastAsia="zh-CN"/>
                    </w:rPr>
                    <w:t>二沉池+高效沉淀池</w:t>
                  </w:r>
                  <w:r>
                    <w:rPr>
                      <w:rFonts w:hint="default"/>
                    </w:rPr>
                    <w:t>+</w:t>
                  </w:r>
                  <w:r>
                    <w:rPr>
                      <w:rFonts w:hint="eastAsia"/>
                      <w:lang w:val="en-US" w:eastAsia="zh-CN"/>
                    </w:rPr>
                    <w:t>微滤池+</w:t>
                  </w:r>
                  <w:r>
                    <w:rPr>
                      <w:rFonts w:hint="default"/>
                    </w:rPr>
                    <w:t>紫外线消毒</w:t>
                  </w:r>
                </w:p>
              </w:tc>
              <w:tc>
                <w:tcPr>
                  <w:tcW w:w="975" w:type="dxa"/>
                  <w:noWrap w:val="0"/>
                  <w:vAlign w:val="center"/>
                </w:tcPr>
                <w:p w14:paraId="553ADCDD">
                  <w:pPr>
                    <w:pStyle w:val="42"/>
                    <w:bidi w:val="0"/>
                    <w:rPr>
                      <w:rFonts w:hint="default"/>
                    </w:rPr>
                  </w:pPr>
                  <w:r>
                    <w:rPr>
                      <w:rFonts w:hint="eastAsia"/>
                      <w:lang w:val="en-US" w:eastAsia="zh-CN"/>
                    </w:rPr>
                    <w:t>50</w:t>
                  </w:r>
                </w:p>
              </w:tc>
              <w:tc>
                <w:tcPr>
                  <w:tcW w:w="854" w:type="dxa"/>
                  <w:noWrap w:val="0"/>
                  <w:vAlign w:val="center"/>
                </w:tcPr>
                <w:p w14:paraId="6F0617CD">
                  <w:pPr>
                    <w:keepNext w:val="0"/>
                    <w:keepLines w:val="0"/>
                    <w:widowControl/>
                    <w:suppressLineNumbers w:val="0"/>
                    <w:spacing w:line="240" w:lineRule="auto"/>
                    <w:jc w:val="center"/>
                    <w:textAlignment w:val="center"/>
                    <w:rPr>
                      <w:rFonts w:hint="default" w:eastAsia="宋体"/>
                      <w:lang w:val="en-US" w:eastAsia="zh-CN"/>
                    </w:rPr>
                  </w:pPr>
                  <w:r>
                    <w:rPr>
                      <w:rFonts w:hint="default" w:ascii="Times New Roman" w:hAnsi="Times New Roman" w:eastAsia="宋体" w:cs="Times New Roman"/>
                      <w:i w:val="0"/>
                      <w:iCs w:val="0"/>
                      <w:color w:val="000000"/>
                      <w:kern w:val="0"/>
                      <w:sz w:val="21"/>
                      <w:szCs w:val="21"/>
                      <w:u w:val="none"/>
                      <w:lang w:val="en-US" w:eastAsia="zh-CN" w:bidi="ar"/>
                    </w:rPr>
                    <w:t>912.5</w:t>
                  </w:r>
                </w:p>
              </w:tc>
              <w:tc>
                <w:tcPr>
                  <w:tcW w:w="1020" w:type="dxa"/>
                  <w:noWrap w:val="0"/>
                  <w:vAlign w:val="center"/>
                </w:tcPr>
                <w:p w14:paraId="1DD9E3F0">
                  <w:pPr>
                    <w:keepNext w:val="0"/>
                    <w:keepLines w:val="0"/>
                    <w:widowControl/>
                    <w:suppressLineNumbers w:val="0"/>
                    <w:spacing w:line="240" w:lineRule="auto"/>
                    <w:jc w:val="center"/>
                    <w:textAlignment w:val="center"/>
                    <w:rPr>
                      <w:rFonts w:hint="default"/>
                      <w:lang w:val="en-US" w:eastAsia="zh-CN"/>
                    </w:rPr>
                  </w:pPr>
                  <w:r>
                    <w:rPr>
                      <w:rFonts w:hint="default" w:ascii="Times New Roman" w:hAnsi="Times New Roman" w:eastAsia="宋体" w:cs="Times New Roman"/>
                      <w:i w:val="0"/>
                      <w:iCs w:val="0"/>
                      <w:color w:val="000000"/>
                      <w:kern w:val="0"/>
                      <w:sz w:val="21"/>
                      <w:szCs w:val="21"/>
                      <w:u w:val="none"/>
                      <w:lang w:val="en-US" w:eastAsia="zh-CN" w:bidi="ar"/>
                    </w:rPr>
                    <w:t>4562.5</w:t>
                  </w:r>
                </w:p>
              </w:tc>
              <w:tc>
                <w:tcPr>
                  <w:tcW w:w="871" w:type="dxa"/>
                  <w:noWrap w:val="0"/>
                  <w:vAlign w:val="center"/>
                </w:tcPr>
                <w:p w14:paraId="018517DA">
                  <w:pPr>
                    <w:keepNext w:val="0"/>
                    <w:keepLines w:val="0"/>
                    <w:widowControl/>
                    <w:suppressLineNumbers w:val="0"/>
                    <w:spacing w:line="240" w:lineRule="auto"/>
                    <w:jc w:val="center"/>
                    <w:textAlignment w:val="center"/>
                    <w:rPr>
                      <w:rFonts w:hint="eastAsia"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83.3 </w:t>
                  </w:r>
                </w:p>
              </w:tc>
            </w:tr>
            <w:tr w14:paraId="10B97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2" w:type="dxa"/>
                  <w:noWrap w:val="0"/>
                  <w:vAlign w:val="center"/>
                </w:tcPr>
                <w:p w14:paraId="0E875F55">
                  <w:pPr>
                    <w:pStyle w:val="42"/>
                    <w:bidi w:val="0"/>
                    <w:rPr>
                      <w:rFonts w:hint="default"/>
                    </w:rPr>
                  </w:pPr>
                  <w:r>
                    <w:rPr>
                      <w:rFonts w:hint="default"/>
                    </w:rPr>
                    <w:t>BOD</w:t>
                  </w:r>
                  <w:r>
                    <w:rPr>
                      <w:rFonts w:hint="default"/>
                      <w:vertAlign w:val="subscript"/>
                    </w:rPr>
                    <w:t>5</w:t>
                  </w:r>
                </w:p>
              </w:tc>
              <w:tc>
                <w:tcPr>
                  <w:tcW w:w="919" w:type="dxa"/>
                  <w:vMerge w:val="continue"/>
                  <w:noWrap w:val="0"/>
                  <w:vAlign w:val="center"/>
                </w:tcPr>
                <w:p w14:paraId="224B3B9A">
                  <w:pPr>
                    <w:pStyle w:val="42"/>
                    <w:bidi w:val="0"/>
                    <w:rPr>
                      <w:rFonts w:hint="default"/>
                    </w:rPr>
                  </w:pPr>
                </w:p>
              </w:tc>
              <w:tc>
                <w:tcPr>
                  <w:tcW w:w="975" w:type="dxa"/>
                  <w:noWrap w:val="0"/>
                  <w:vAlign w:val="center"/>
                </w:tcPr>
                <w:p w14:paraId="71A84DDD">
                  <w:pPr>
                    <w:pStyle w:val="42"/>
                    <w:bidi w:val="0"/>
                    <w:rPr>
                      <w:rFonts w:hint="default" w:eastAsia="宋体"/>
                      <w:lang w:val="en-US" w:eastAsia="zh-CN"/>
                    </w:rPr>
                  </w:pPr>
                  <w:r>
                    <w:rPr>
                      <w:rFonts w:hint="eastAsia"/>
                      <w:lang w:val="en-US" w:eastAsia="zh-CN"/>
                    </w:rPr>
                    <w:t>130</w:t>
                  </w:r>
                </w:p>
              </w:tc>
              <w:tc>
                <w:tcPr>
                  <w:tcW w:w="763" w:type="dxa"/>
                  <w:noWrap w:val="0"/>
                  <w:vAlign w:val="center"/>
                </w:tcPr>
                <w:p w14:paraId="52F1FDC0">
                  <w:pPr>
                    <w:keepNext w:val="0"/>
                    <w:keepLines w:val="0"/>
                    <w:widowControl/>
                    <w:suppressLineNumbers w:val="0"/>
                    <w:spacing w:line="240" w:lineRule="auto"/>
                    <w:jc w:val="center"/>
                    <w:textAlignment w:val="center"/>
                    <w:rPr>
                      <w:rFonts w:hint="default" w:eastAsia="宋体"/>
                      <w:lang w:val="en-US" w:eastAsia="zh-CN"/>
                    </w:rPr>
                  </w:pPr>
                  <w:r>
                    <w:rPr>
                      <w:rFonts w:hint="default" w:ascii="Times New Roman" w:hAnsi="Times New Roman" w:eastAsia="宋体" w:cs="Times New Roman"/>
                      <w:i w:val="0"/>
                      <w:iCs w:val="0"/>
                      <w:color w:val="000000"/>
                      <w:kern w:val="0"/>
                      <w:sz w:val="21"/>
                      <w:szCs w:val="21"/>
                      <w:u w:val="none"/>
                      <w:lang w:val="en-US" w:eastAsia="zh-CN" w:bidi="ar"/>
                    </w:rPr>
                    <w:t>2372.5</w:t>
                  </w:r>
                </w:p>
              </w:tc>
              <w:tc>
                <w:tcPr>
                  <w:tcW w:w="827" w:type="dxa"/>
                  <w:vMerge w:val="continue"/>
                  <w:noWrap w:val="0"/>
                  <w:vAlign w:val="center"/>
                </w:tcPr>
                <w:p w14:paraId="2A5D9DB8">
                  <w:pPr>
                    <w:pStyle w:val="42"/>
                    <w:bidi w:val="0"/>
                    <w:rPr>
                      <w:rFonts w:hint="default"/>
                    </w:rPr>
                  </w:pPr>
                </w:p>
              </w:tc>
              <w:tc>
                <w:tcPr>
                  <w:tcW w:w="975" w:type="dxa"/>
                  <w:noWrap w:val="0"/>
                  <w:vAlign w:val="center"/>
                </w:tcPr>
                <w:p w14:paraId="7985CDA9">
                  <w:pPr>
                    <w:pStyle w:val="42"/>
                    <w:bidi w:val="0"/>
                    <w:rPr>
                      <w:rFonts w:hint="default"/>
                    </w:rPr>
                  </w:pPr>
                  <w:r>
                    <w:rPr>
                      <w:rFonts w:hint="eastAsia"/>
                      <w:lang w:val="en-US" w:eastAsia="zh-CN"/>
                    </w:rPr>
                    <w:t>10</w:t>
                  </w:r>
                </w:p>
              </w:tc>
              <w:tc>
                <w:tcPr>
                  <w:tcW w:w="854" w:type="dxa"/>
                  <w:noWrap w:val="0"/>
                  <w:vAlign w:val="center"/>
                </w:tcPr>
                <w:p w14:paraId="2BF190EF">
                  <w:pPr>
                    <w:keepNext w:val="0"/>
                    <w:keepLines w:val="0"/>
                    <w:widowControl/>
                    <w:suppressLineNumbers w:val="0"/>
                    <w:spacing w:line="240" w:lineRule="auto"/>
                    <w:jc w:val="center"/>
                    <w:textAlignment w:val="center"/>
                    <w:rPr>
                      <w:rFonts w:hint="default" w:eastAsia="宋体"/>
                      <w:lang w:val="en-US" w:eastAsia="zh-CN"/>
                    </w:rPr>
                  </w:pPr>
                  <w:r>
                    <w:rPr>
                      <w:rFonts w:hint="default" w:ascii="Times New Roman" w:hAnsi="Times New Roman" w:eastAsia="宋体" w:cs="Times New Roman"/>
                      <w:i w:val="0"/>
                      <w:iCs w:val="0"/>
                      <w:color w:val="000000"/>
                      <w:kern w:val="0"/>
                      <w:sz w:val="21"/>
                      <w:szCs w:val="21"/>
                      <w:u w:val="none"/>
                      <w:lang w:val="en-US" w:eastAsia="zh-CN" w:bidi="ar"/>
                    </w:rPr>
                    <w:t>182.5</w:t>
                  </w:r>
                </w:p>
              </w:tc>
              <w:tc>
                <w:tcPr>
                  <w:tcW w:w="1020" w:type="dxa"/>
                  <w:noWrap w:val="0"/>
                  <w:vAlign w:val="center"/>
                </w:tcPr>
                <w:p w14:paraId="2AA22C04">
                  <w:pPr>
                    <w:keepNext w:val="0"/>
                    <w:keepLines w:val="0"/>
                    <w:widowControl/>
                    <w:suppressLineNumbers w:val="0"/>
                    <w:spacing w:line="240" w:lineRule="auto"/>
                    <w:jc w:val="center"/>
                    <w:textAlignment w:val="center"/>
                    <w:rPr>
                      <w:rFonts w:hint="default"/>
                      <w:lang w:val="en-US" w:eastAsia="zh-CN"/>
                    </w:rPr>
                  </w:pPr>
                  <w:r>
                    <w:rPr>
                      <w:rFonts w:hint="default" w:ascii="Times New Roman" w:hAnsi="Times New Roman" w:eastAsia="宋体" w:cs="Times New Roman"/>
                      <w:i w:val="0"/>
                      <w:iCs w:val="0"/>
                      <w:color w:val="000000"/>
                      <w:kern w:val="0"/>
                      <w:sz w:val="21"/>
                      <w:szCs w:val="21"/>
                      <w:u w:val="none"/>
                      <w:lang w:val="en-US" w:eastAsia="zh-CN" w:bidi="ar"/>
                    </w:rPr>
                    <w:t>2190</w:t>
                  </w:r>
                </w:p>
              </w:tc>
              <w:tc>
                <w:tcPr>
                  <w:tcW w:w="871" w:type="dxa"/>
                  <w:noWrap w:val="0"/>
                  <w:vAlign w:val="center"/>
                </w:tcPr>
                <w:p w14:paraId="3641C62B">
                  <w:pPr>
                    <w:keepNext w:val="0"/>
                    <w:keepLines w:val="0"/>
                    <w:widowControl/>
                    <w:suppressLineNumbers w:val="0"/>
                    <w:spacing w:line="240" w:lineRule="auto"/>
                    <w:jc w:val="center"/>
                    <w:textAlignment w:val="center"/>
                    <w:rPr>
                      <w:rFonts w:hint="eastAsia"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92.3 </w:t>
                  </w:r>
                </w:p>
              </w:tc>
            </w:tr>
            <w:tr w14:paraId="71299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2" w:type="dxa"/>
                  <w:noWrap w:val="0"/>
                  <w:vAlign w:val="center"/>
                </w:tcPr>
                <w:p w14:paraId="7FE91AA6">
                  <w:pPr>
                    <w:pStyle w:val="42"/>
                    <w:bidi w:val="0"/>
                    <w:rPr>
                      <w:rFonts w:hint="default"/>
                    </w:rPr>
                  </w:pPr>
                  <w:r>
                    <w:rPr>
                      <w:rFonts w:hint="default"/>
                    </w:rPr>
                    <w:t>SS</w:t>
                  </w:r>
                </w:p>
              </w:tc>
              <w:tc>
                <w:tcPr>
                  <w:tcW w:w="919" w:type="dxa"/>
                  <w:vMerge w:val="continue"/>
                  <w:noWrap w:val="0"/>
                  <w:vAlign w:val="center"/>
                </w:tcPr>
                <w:p w14:paraId="6D272BD7">
                  <w:pPr>
                    <w:pStyle w:val="42"/>
                    <w:bidi w:val="0"/>
                    <w:rPr>
                      <w:rFonts w:hint="default"/>
                    </w:rPr>
                  </w:pPr>
                </w:p>
              </w:tc>
              <w:tc>
                <w:tcPr>
                  <w:tcW w:w="975" w:type="dxa"/>
                  <w:noWrap w:val="0"/>
                  <w:vAlign w:val="center"/>
                </w:tcPr>
                <w:p w14:paraId="0005C6A0">
                  <w:pPr>
                    <w:pStyle w:val="42"/>
                    <w:bidi w:val="0"/>
                    <w:rPr>
                      <w:rFonts w:hint="default" w:eastAsia="宋体"/>
                      <w:lang w:val="en-US" w:eastAsia="zh-CN"/>
                    </w:rPr>
                  </w:pPr>
                  <w:r>
                    <w:rPr>
                      <w:rFonts w:hint="eastAsia"/>
                      <w:lang w:val="en-US" w:eastAsia="zh-CN"/>
                    </w:rPr>
                    <w:t>200</w:t>
                  </w:r>
                </w:p>
              </w:tc>
              <w:tc>
                <w:tcPr>
                  <w:tcW w:w="763" w:type="dxa"/>
                  <w:noWrap w:val="0"/>
                  <w:vAlign w:val="center"/>
                </w:tcPr>
                <w:p w14:paraId="2C28D09D">
                  <w:pPr>
                    <w:keepNext w:val="0"/>
                    <w:keepLines w:val="0"/>
                    <w:widowControl/>
                    <w:suppressLineNumbers w:val="0"/>
                    <w:spacing w:line="240" w:lineRule="auto"/>
                    <w:jc w:val="center"/>
                    <w:textAlignment w:val="center"/>
                    <w:rPr>
                      <w:rFonts w:hint="default" w:eastAsia="宋体"/>
                      <w:lang w:val="en-US" w:eastAsia="zh-CN"/>
                    </w:rPr>
                  </w:pPr>
                  <w:r>
                    <w:rPr>
                      <w:rFonts w:hint="default" w:ascii="Times New Roman" w:hAnsi="Times New Roman" w:eastAsia="宋体" w:cs="Times New Roman"/>
                      <w:i w:val="0"/>
                      <w:iCs w:val="0"/>
                      <w:color w:val="000000"/>
                      <w:kern w:val="0"/>
                      <w:sz w:val="21"/>
                      <w:szCs w:val="21"/>
                      <w:u w:val="none"/>
                      <w:lang w:val="en-US" w:eastAsia="zh-CN" w:bidi="ar"/>
                    </w:rPr>
                    <w:t>3650</w:t>
                  </w:r>
                </w:p>
              </w:tc>
              <w:tc>
                <w:tcPr>
                  <w:tcW w:w="827" w:type="dxa"/>
                  <w:vMerge w:val="continue"/>
                  <w:noWrap w:val="0"/>
                  <w:vAlign w:val="center"/>
                </w:tcPr>
                <w:p w14:paraId="1EEF09C7">
                  <w:pPr>
                    <w:pStyle w:val="42"/>
                    <w:bidi w:val="0"/>
                    <w:rPr>
                      <w:rFonts w:hint="default"/>
                    </w:rPr>
                  </w:pPr>
                </w:p>
              </w:tc>
              <w:tc>
                <w:tcPr>
                  <w:tcW w:w="975" w:type="dxa"/>
                  <w:noWrap w:val="0"/>
                  <w:vAlign w:val="center"/>
                </w:tcPr>
                <w:p w14:paraId="3BA610A2">
                  <w:pPr>
                    <w:pStyle w:val="42"/>
                    <w:bidi w:val="0"/>
                    <w:rPr>
                      <w:rFonts w:hint="default"/>
                    </w:rPr>
                  </w:pPr>
                  <w:r>
                    <w:rPr>
                      <w:rFonts w:hint="eastAsia"/>
                      <w:lang w:val="en-US" w:eastAsia="zh-CN"/>
                    </w:rPr>
                    <w:t>10</w:t>
                  </w:r>
                </w:p>
              </w:tc>
              <w:tc>
                <w:tcPr>
                  <w:tcW w:w="854" w:type="dxa"/>
                  <w:noWrap w:val="0"/>
                  <w:vAlign w:val="center"/>
                </w:tcPr>
                <w:p w14:paraId="5A353A3F">
                  <w:pPr>
                    <w:keepNext w:val="0"/>
                    <w:keepLines w:val="0"/>
                    <w:widowControl/>
                    <w:suppressLineNumbers w:val="0"/>
                    <w:spacing w:line="240" w:lineRule="auto"/>
                    <w:jc w:val="center"/>
                    <w:textAlignment w:val="center"/>
                    <w:rPr>
                      <w:rFonts w:hint="default" w:eastAsia="宋体"/>
                      <w:lang w:val="en-US" w:eastAsia="zh-CN"/>
                    </w:rPr>
                  </w:pPr>
                  <w:r>
                    <w:rPr>
                      <w:rFonts w:hint="default" w:ascii="Times New Roman" w:hAnsi="Times New Roman" w:eastAsia="宋体" w:cs="Times New Roman"/>
                      <w:i w:val="0"/>
                      <w:iCs w:val="0"/>
                      <w:color w:val="000000"/>
                      <w:kern w:val="0"/>
                      <w:sz w:val="21"/>
                      <w:szCs w:val="21"/>
                      <w:u w:val="none"/>
                      <w:lang w:val="en-US" w:eastAsia="zh-CN" w:bidi="ar"/>
                    </w:rPr>
                    <w:t>182.5</w:t>
                  </w:r>
                </w:p>
              </w:tc>
              <w:tc>
                <w:tcPr>
                  <w:tcW w:w="1020" w:type="dxa"/>
                  <w:noWrap w:val="0"/>
                  <w:vAlign w:val="center"/>
                </w:tcPr>
                <w:p w14:paraId="50A965A1">
                  <w:pPr>
                    <w:keepNext w:val="0"/>
                    <w:keepLines w:val="0"/>
                    <w:widowControl/>
                    <w:suppressLineNumbers w:val="0"/>
                    <w:spacing w:line="240" w:lineRule="auto"/>
                    <w:jc w:val="center"/>
                    <w:textAlignment w:val="center"/>
                    <w:rPr>
                      <w:rFonts w:hint="default"/>
                      <w:lang w:val="en-US" w:eastAsia="zh-CN"/>
                    </w:rPr>
                  </w:pPr>
                  <w:r>
                    <w:rPr>
                      <w:rFonts w:hint="default" w:ascii="Times New Roman" w:hAnsi="Times New Roman" w:eastAsia="宋体" w:cs="Times New Roman"/>
                      <w:i w:val="0"/>
                      <w:iCs w:val="0"/>
                      <w:color w:val="000000"/>
                      <w:kern w:val="0"/>
                      <w:sz w:val="21"/>
                      <w:szCs w:val="21"/>
                      <w:u w:val="none"/>
                      <w:lang w:val="en-US" w:eastAsia="zh-CN" w:bidi="ar"/>
                    </w:rPr>
                    <w:t>3467.5</w:t>
                  </w:r>
                </w:p>
              </w:tc>
              <w:tc>
                <w:tcPr>
                  <w:tcW w:w="871" w:type="dxa"/>
                  <w:noWrap w:val="0"/>
                  <w:vAlign w:val="center"/>
                </w:tcPr>
                <w:p w14:paraId="282EB57B">
                  <w:pPr>
                    <w:keepNext w:val="0"/>
                    <w:keepLines w:val="0"/>
                    <w:widowControl/>
                    <w:suppressLineNumbers w:val="0"/>
                    <w:spacing w:line="240" w:lineRule="auto"/>
                    <w:jc w:val="center"/>
                    <w:textAlignment w:val="center"/>
                    <w:rPr>
                      <w:rFonts w:hint="eastAsia"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95.0 </w:t>
                  </w:r>
                </w:p>
              </w:tc>
            </w:tr>
            <w:tr w14:paraId="5CFE4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2" w:type="dxa"/>
                  <w:noWrap w:val="0"/>
                  <w:vAlign w:val="center"/>
                </w:tcPr>
                <w:p w14:paraId="449B0F0D">
                  <w:pPr>
                    <w:pStyle w:val="42"/>
                    <w:bidi w:val="0"/>
                    <w:rPr>
                      <w:rFonts w:hint="default"/>
                    </w:rPr>
                  </w:pPr>
                  <w:r>
                    <w:rPr>
                      <w:rFonts w:hint="default"/>
                    </w:rPr>
                    <w:t>NH</w:t>
                  </w:r>
                  <w:r>
                    <w:rPr>
                      <w:rFonts w:hint="default"/>
                      <w:vertAlign w:val="subscript"/>
                    </w:rPr>
                    <w:t>3</w:t>
                  </w:r>
                  <w:r>
                    <w:rPr>
                      <w:rFonts w:hint="default"/>
                    </w:rPr>
                    <w:t>-N</w:t>
                  </w:r>
                </w:p>
              </w:tc>
              <w:tc>
                <w:tcPr>
                  <w:tcW w:w="919" w:type="dxa"/>
                  <w:vMerge w:val="continue"/>
                  <w:noWrap w:val="0"/>
                  <w:vAlign w:val="center"/>
                </w:tcPr>
                <w:p w14:paraId="2F16B1FE">
                  <w:pPr>
                    <w:pStyle w:val="42"/>
                    <w:bidi w:val="0"/>
                    <w:rPr>
                      <w:rFonts w:hint="default"/>
                    </w:rPr>
                  </w:pPr>
                </w:p>
              </w:tc>
              <w:tc>
                <w:tcPr>
                  <w:tcW w:w="975" w:type="dxa"/>
                  <w:noWrap w:val="0"/>
                  <w:vAlign w:val="center"/>
                </w:tcPr>
                <w:p w14:paraId="0CA249EA">
                  <w:pPr>
                    <w:pStyle w:val="42"/>
                    <w:bidi w:val="0"/>
                    <w:rPr>
                      <w:rFonts w:hint="default" w:eastAsia="宋体"/>
                      <w:lang w:val="en-US" w:eastAsia="zh-CN"/>
                    </w:rPr>
                  </w:pPr>
                  <w:r>
                    <w:rPr>
                      <w:rFonts w:hint="eastAsia"/>
                      <w:lang w:val="en-US" w:eastAsia="zh-CN"/>
                    </w:rPr>
                    <w:t>30</w:t>
                  </w:r>
                </w:p>
              </w:tc>
              <w:tc>
                <w:tcPr>
                  <w:tcW w:w="763" w:type="dxa"/>
                  <w:noWrap w:val="0"/>
                  <w:vAlign w:val="center"/>
                </w:tcPr>
                <w:p w14:paraId="74EEEB3C">
                  <w:pPr>
                    <w:keepNext w:val="0"/>
                    <w:keepLines w:val="0"/>
                    <w:widowControl/>
                    <w:suppressLineNumbers w:val="0"/>
                    <w:spacing w:line="240" w:lineRule="auto"/>
                    <w:jc w:val="center"/>
                    <w:textAlignment w:val="center"/>
                    <w:rPr>
                      <w:rFonts w:hint="default" w:eastAsia="宋体"/>
                      <w:lang w:val="en-US" w:eastAsia="zh-CN"/>
                    </w:rPr>
                  </w:pPr>
                  <w:r>
                    <w:rPr>
                      <w:rFonts w:hint="default" w:ascii="Times New Roman" w:hAnsi="Times New Roman" w:eastAsia="宋体" w:cs="Times New Roman"/>
                      <w:i w:val="0"/>
                      <w:iCs w:val="0"/>
                      <w:color w:val="000000"/>
                      <w:kern w:val="0"/>
                      <w:sz w:val="21"/>
                      <w:szCs w:val="21"/>
                      <w:u w:val="none"/>
                      <w:lang w:val="en-US" w:eastAsia="zh-CN" w:bidi="ar"/>
                    </w:rPr>
                    <w:t>547.5</w:t>
                  </w:r>
                </w:p>
              </w:tc>
              <w:tc>
                <w:tcPr>
                  <w:tcW w:w="827" w:type="dxa"/>
                  <w:vMerge w:val="continue"/>
                  <w:noWrap w:val="0"/>
                  <w:vAlign w:val="center"/>
                </w:tcPr>
                <w:p w14:paraId="3F316728">
                  <w:pPr>
                    <w:pStyle w:val="42"/>
                    <w:bidi w:val="0"/>
                    <w:rPr>
                      <w:rFonts w:hint="default"/>
                    </w:rPr>
                  </w:pPr>
                </w:p>
              </w:tc>
              <w:tc>
                <w:tcPr>
                  <w:tcW w:w="975" w:type="dxa"/>
                  <w:noWrap w:val="0"/>
                  <w:vAlign w:val="center"/>
                </w:tcPr>
                <w:p w14:paraId="1563DF13">
                  <w:pPr>
                    <w:pStyle w:val="42"/>
                    <w:bidi w:val="0"/>
                    <w:rPr>
                      <w:rFonts w:hint="default"/>
                      <w:lang w:val="en-US"/>
                    </w:rPr>
                  </w:pPr>
                  <w:r>
                    <w:rPr>
                      <w:rFonts w:hint="eastAsia"/>
                      <w:lang w:val="en-US" w:eastAsia="zh-CN"/>
                    </w:rPr>
                    <w:t>5（8）</w:t>
                  </w:r>
                </w:p>
              </w:tc>
              <w:tc>
                <w:tcPr>
                  <w:tcW w:w="854" w:type="dxa"/>
                  <w:noWrap w:val="0"/>
                  <w:vAlign w:val="center"/>
                </w:tcPr>
                <w:p w14:paraId="2CD67ED6">
                  <w:pPr>
                    <w:keepNext w:val="0"/>
                    <w:keepLines w:val="0"/>
                    <w:widowControl/>
                    <w:suppressLineNumbers w:val="0"/>
                    <w:spacing w:line="240" w:lineRule="auto"/>
                    <w:jc w:val="center"/>
                    <w:textAlignment w:val="center"/>
                    <w:rPr>
                      <w:rFonts w:hint="default" w:eastAsia="宋体"/>
                      <w:lang w:val="en-US" w:eastAsia="zh-CN"/>
                    </w:rPr>
                  </w:pPr>
                  <w:r>
                    <w:rPr>
                      <w:rFonts w:hint="default" w:ascii="Times New Roman" w:hAnsi="Times New Roman" w:eastAsia="宋体" w:cs="Times New Roman"/>
                      <w:i w:val="0"/>
                      <w:iCs w:val="0"/>
                      <w:color w:val="000000"/>
                      <w:kern w:val="0"/>
                      <w:sz w:val="21"/>
                      <w:szCs w:val="21"/>
                      <w:u w:val="none"/>
                      <w:lang w:val="en-US" w:eastAsia="zh-CN" w:bidi="ar"/>
                    </w:rPr>
                    <w:t>91.25</w:t>
                  </w:r>
                  <w:r>
                    <w:rPr>
                      <w:rFonts w:hint="eastAsia" w:ascii="Times New Roman" w:hAnsi="Times New Roman" w:eastAsia="宋体" w:cs="Times New Roman"/>
                      <w:i w:val="0"/>
                      <w:iCs w:val="0"/>
                      <w:color w:val="000000"/>
                      <w:kern w:val="0"/>
                      <w:sz w:val="21"/>
                      <w:szCs w:val="21"/>
                      <w:u w:val="none"/>
                      <w:lang w:val="en-US" w:eastAsia="zh-CN" w:bidi="ar"/>
                    </w:rPr>
                    <w:t>（146）</w:t>
                  </w:r>
                </w:p>
              </w:tc>
              <w:tc>
                <w:tcPr>
                  <w:tcW w:w="1020" w:type="dxa"/>
                  <w:noWrap w:val="0"/>
                  <w:vAlign w:val="center"/>
                </w:tcPr>
                <w:p w14:paraId="5CCE07AD">
                  <w:pPr>
                    <w:keepNext w:val="0"/>
                    <w:keepLines w:val="0"/>
                    <w:widowControl/>
                    <w:suppressLineNumbers w:val="0"/>
                    <w:spacing w:line="240" w:lineRule="auto"/>
                    <w:jc w:val="center"/>
                    <w:textAlignment w:val="center"/>
                    <w:rPr>
                      <w:rFonts w:hint="default"/>
                      <w:lang w:val="en-US" w:eastAsia="zh-CN"/>
                    </w:rPr>
                  </w:pPr>
                  <w:r>
                    <w:rPr>
                      <w:rFonts w:hint="default" w:ascii="Times New Roman" w:hAnsi="Times New Roman" w:eastAsia="宋体" w:cs="Times New Roman"/>
                      <w:i w:val="0"/>
                      <w:iCs w:val="0"/>
                      <w:color w:val="000000"/>
                      <w:kern w:val="0"/>
                      <w:sz w:val="21"/>
                      <w:szCs w:val="21"/>
                      <w:u w:val="none"/>
                      <w:lang w:val="en-US" w:eastAsia="zh-CN" w:bidi="ar"/>
                    </w:rPr>
                    <w:t>456.25</w:t>
                  </w:r>
                  <w:r>
                    <w:rPr>
                      <w:rFonts w:hint="eastAsia" w:ascii="Times New Roman" w:hAnsi="Times New Roman" w:eastAsia="宋体" w:cs="Times New Roman"/>
                      <w:i w:val="0"/>
                      <w:iCs w:val="0"/>
                      <w:color w:val="000000"/>
                      <w:kern w:val="0"/>
                      <w:sz w:val="21"/>
                      <w:szCs w:val="21"/>
                      <w:u w:val="none"/>
                      <w:lang w:val="en-US" w:eastAsia="zh-CN" w:bidi="ar"/>
                    </w:rPr>
                    <w:t>（401.5）</w:t>
                  </w:r>
                </w:p>
              </w:tc>
              <w:tc>
                <w:tcPr>
                  <w:tcW w:w="871" w:type="dxa"/>
                  <w:noWrap w:val="0"/>
                  <w:vAlign w:val="center"/>
                </w:tcPr>
                <w:p w14:paraId="5501CC9B">
                  <w:pPr>
                    <w:keepNext w:val="0"/>
                    <w:keepLines w:val="0"/>
                    <w:widowControl/>
                    <w:suppressLineNumbers w:val="0"/>
                    <w:spacing w:line="240" w:lineRule="auto"/>
                    <w:jc w:val="center"/>
                    <w:textAlignment w:val="center"/>
                    <w:rPr>
                      <w:rFonts w:hint="eastAsia"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83.3</w:t>
                  </w:r>
                  <w:r>
                    <w:rPr>
                      <w:rFonts w:hint="eastAsia" w:ascii="Times New Roman" w:hAnsi="Times New Roman" w:eastAsia="宋体" w:cs="Times New Roman"/>
                      <w:i w:val="0"/>
                      <w:iCs w:val="0"/>
                      <w:color w:val="000000"/>
                      <w:kern w:val="0"/>
                      <w:sz w:val="21"/>
                      <w:szCs w:val="21"/>
                      <w:u w:val="none"/>
                      <w:lang w:val="en-US" w:eastAsia="zh-CN" w:bidi="ar"/>
                    </w:rPr>
                    <w:t>（73.3）</w:t>
                  </w:r>
                  <w:r>
                    <w:rPr>
                      <w:rFonts w:hint="default" w:ascii="Times New Roman" w:hAnsi="Times New Roman" w:eastAsia="宋体" w:cs="Times New Roman"/>
                      <w:i w:val="0"/>
                      <w:iCs w:val="0"/>
                      <w:color w:val="000000"/>
                      <w:kern w:val="0"/>
                      <w:sz w:val="21"/>
                      <w:szCs w:val="21"/>
                      <w:u w:val="none"/>
                      <w:lang w:val="en-US" w:eastAsia="zh-CN" w:bidi="ar"/>
                    </w:rPr>
                    <w:t xml:space="preserve"> </w:t>
                  </w:r>
                </w:p>
              </w:tc>
            </w:tr>
            <w:tr w14:paraId="1D677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2" w:type="dxa"/>
                  <w:noWrap w:val="0"/>
                  <w:vAlign w:val="center"/>
                </w:tcPr>
                <w:p w14:paraId="7E18BA55">
                  <w:pPr>
                    <w:pStyle w:val="42"/>
                    <w:bidi w:val="0"/>
                    <w:rPr>
                      <w:rFonts w:hint="default"/>
                    </w:rPr>
                  </w:pPr>
                  <w:r>
                    <w:rPr>
                      <w:rFonts w:hint="default"/>
                    </w:rPr>
                    <w:t>TP</w:t>
                  </w:r>
                </w:p>
              </w:tc>
              <w:tc>
                <w:tcPr>
                  <w:tcW w:w="919" w:type="dxa"/>
                  <w:vMerge w:val="continue"/>
                  <w:noWrap w:val="0"/>
                  <w:vAlign w:val="center"/>
                </w:tcPr>
                <w:p w14:paraId="6AEE1616">
                  <w:pPr>
                    <w:pStyle w:val="42"/>
                    <w:bidi w:val="0"/>
                    <w:rPr>
                      <w:rFonts w:hint="default"/>
                    </w:rPr>
                  </w:pPr>
                </w:p>
              </w:tc>
              <w:tc>
                <w:tcPr>
                  <w:tcW w:w="975" w:type="dxa"/>
                  <w:noWrap w:val="0"/>
                  <w:vAlign w:val="center"/>
                </w:tcPr>
                <w:p w14:paraId="2BADDF9A">
                  <w:pPr>
                    <w:pStyle w:val="42"/>
                    <w:bidi w:val="0"/>
                    <w:rPr>
                      <w:rFonts w:hint="eastAsia" w:eastAsia="宋体"/>
                      <w:lang w:val="en-US" w:eastAsia="zh-CN"/>
                    </w:rPr>
                  </w:pPr>
                  <w:r>
                    <w:rPr>
                      <w:rFonts w:hint="eastAsia"/>
                      <w:lang w:val="en-US" w:eastAsia="zh-CN"/>
                    </w:rPr>
                    <w:t>3</w:t>
                  </w:r>
                </w:p>
              </w:tc>
              <w:tc>
                <w:tcPr>
                  <w:tcW w:w="763" w:type="dxa"/>
                  <w:noWrap w:val="0"/>
                  <w:vAlign w:val="center"/>
                </w:tcPr>
                <w:p w14:paraId="53B77920">
                  <w:pPr>
                    <w:keepNext w:val="0"/>
                    <w:keepLines w:val="0"/>
                    <w:widowControl/>
                    <w:suppressLineNumbers w:val="0"/>
                    <w:spacing w:line="240" w:lineRule="auto"/>
                    <w:jc w:val="center"/>
                    <w:textAlignment w:val="center"/>
                    <w:rPr>
                      <w:rFonts w:hint="default" w:eastAsia="宋体"/>
                      <w:lang w:val="en-US" w:eastAsia="zh-CN"/>
                    </w:rPr>
                  </w:pPr>
                  <w:r>
                    <w:rPr>
                      <w:rFonts w:hint="default" w:ascii="Times New Roman" w:hAnsi="Times New Roman" w:eastAsia="宋体" w:cs="Times New Roman"/>
                      <w:i w:val="0"/>
                      <w:iCs w:val="0"/>
                      <w:color w:val="000000"/>
                      <w:kern w:val="0"/>
                      <w:sz w:val="21"/>
                      <w:szCs w:val="21"/>
                      <w:u w:val="none"/>
                      <w:lang w:val="en-US" w:eastAsia="zh-CN" w:bidi="ar"/>
                    </w:rPr>
                    <w:t>54.75</w:t>
                  </w:r>
                </w:p>
              </w:tc>
              <w:tc>
                <w:tcPr>
                  <w:tcW w:w="827" w:type="dxa"/>
                  <w:vMerge w:val="continue"/>
                  <w:noWrap w:val="0"/>
                  <w:vAlign w:val="center"/>
                </w:tcPr>
                <w:p w14:paraId="2B500BE9">
                  <w:pPr>
                    <w:pStyle w:val="42"/>
                    <w:bidi w:val="0"/>
                    <w:rPr>
                      <w:rFonts w:hint="default"/>
                    </w:rPr>
                  </w:pPr>
                </w:p>
              </w:tc>
              <w:tc>
                <w:tcPr>
                  <w:tcW w:w="975" w:type="dxa"/>
                  <w:noWrap w:val="0"/>
                  <w:vAlign w:val="center"/>
                </w:tcPr>
                <w:p w14:paraId="3D5867D6">
                  <w:pPr>
                    <w:pStyle w:val="42"/>
                    <w:bidi w:val="0"/>
                    <w:rPr>
                      <w:rFonts w:hint="default"/>
                      <w:lang w:val="en-US"/>
                    </w:rPr>
                  </w:pPr>
                  <w:r>
                    <w:rPr>
                      <w:rFonts w:hint="eastAsia"/>
                      <w:lang w:val="en-US" w:eastAsia="zh-CN"/>
                    </w:rPr>
                    <w:t>0.5</w:t>
                  </w:r>
                </w:p>
              </w:tc>
              <w:tc>
                <w:tcPr>
                  <w:tcW w:w="854" w:type="dxa"/>
                  <w:noWrap w:val="0"/>
                  <w:vAlign w:val="center"/>
                </w:tcPr>
                <w:p w14:paraId="71AEE839">
                  <w:pPr>
                    <w:keepNext w:val="0"/>
                    <w:keepLines w:val="0"/>
                    <w:widowControl/>
                    <w:suppressLineNumbers w:val="0"/>
                    <w:spacing w:line="240" w:lineRule="auto"/>
                    <w:jc w:val="center"/>
                    <w:textAlignment w:val="center"/>
                    <w:rPr>
                      <w:rFonts w:hint="default" w:eastAsia="宋体"/>
                      <w:lang w:val="en-US" w:eastAsia="zh-CN"/>
                    </w:rPr>
                  </w:pPr>
                  <w:r>
                    <w:rPr>
                      <w:rFonts w:hint="default" w:ascii="Times New Roman" w:hAnsi="Times New Roman" w:eastAsia="宋体" w:cs="Times New Roman"/>
                      <w:i w:val="0"/>
                      <w:iCs w:val="0"/>
                      <w:color w:val="000000"/>
                      <w:kern w:val="0"/>
                      <w:sz w:val="21"/>
                      <w:szCs w:val="21"/>
                      <w:u w:val="none"/>
                      <w:lang w:val="en-US" w:eastAsia="zh-CN" w:bidi="ar"/>
                    </w:rPr>
                    <w:t>9.125</w:t>
                  </w:r>
                </w:p>
              </w:tc>
              <w:tc>
                <w:tcPr>
                  <w:tcW w:w="1020" w:type="dxa"/>
                  <w:noWrap w:val="0"/>
                  <w:vAlign w:val="center"/>
                </w:tcPr>
                <w:p w14:paraId="08CE336A">
                  <w:pPr>
                    <w:keepNext w:val="0"/>
                    <w:keepLines w:val="0"/>
                    <w:widowControl/>
                    <w:suppressLineNumbers w:val="0"/>
                    <w:spacing w:line="240" w:lineRule="auto"/>
                    <w:jc w:val="center"/>
                    <w:textAlignment w:val="center"/>
                    <w:rPr>
                      <w:rFonts w:hint="default"/>
                      <w:lang w:val="en-US" w:eastAsia="zh-CN"/>
                    </w:rPr>
                  </w:pPr>
                  <w:r>
                    <w:rPr>
                      <w:rFonts w:hint="default" w:ascii="Times New Roman" w:hAnsi="Times New Roman" w:eastAsia="宋体" w:cs="Times New Roman"/>
                      <w:i w:val="0"/>
                      <w:iCs w:val="0"/>
                      <w:color w:val="000000"/>
                      <w:kern w:val="0"/>
                      <w:sz w:val="21"/>
                      <w:szCs w:val="21"/>
                      <w:u w:val="none"/>
                      <w:lang w:val="en-US" w:eastAsia="zh-CN" w:bidi="ar"/>
                    </w:rPr>
                    <w:t>45.625</w:t>
                  </w:r>
                </w:p>
              </w:tc>
              <w:tc>
                <w:tcPr>
                  <w:tcW w:w="871" w:type="dxa"/>
                  <w:noWrap w:val="0"/>
                  <w:vAlign w:val="center"/>
                </w:tcPr>
                <w:p w14:paraId="16B5DE6D">
                  <w:pPr>
                    <w:keepNext w:val="0"/>
                    <w:keepLines w:val="0"/>
                    <w:widowControl/>
                    <w:suppressLineNumbers w:val="0"/>
                    <w:spacing w:line="240" w:lineRule="auto"/>
                    <w:jc w:val="center"/>
                    <w:textAlignment w:val="center"/>
                    <w:rPr>
                      <w:rFonts w:hint="eastAsia"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83.3 </w:t>
                  </w:r>
                </w:p>
              </w:tc>
            </w:tr>
          </w:tbl>
          <w:p w14:paraId="41F5A992">
            <w:pPr>
              <w:pStyle w:val="13"/>
              <w:bidi w:val="0"/>
              <w:rPr>
                <w:rFonts w:hint="default" w:eastAsia="宋体"/>
                <w:lang w:val="en-US" w:eastAsia="zh-CN"/>
              </w:rPr>
            </w:pPr>
            <w:r>
              <w:rPr>
                <w:rFonts w:hint="eastAsia"/>
                <w:lang w:val="en-US" w:eastAsia="zh-CN"/>
              </w:rPr>
              <w:t>2.2</w:t>
            </w:r>
            <w:r>
              <w:rPr>
                <w:rFonts w:hint="eastAsia"/>
                <w:lang w:eastAsia="zh-CN"/>
              </w:rPr>
              <w:t>项目污水处理设施可行性分析</w:t>
            </w:r>
          </w:p>
          <w:p w14:paraId="2C09A8B5">
            <w:pPr>
              <w:pStyle w:val="13"/>
              <w:bidi w:val="0"/>
              <w:jc w:val="both"/>
              <w:rPr>
                <w:rFonts w:hint="default"/>
              </w:rPr>
            </w:pPr>
            <w:r>
              <w:rPr>
                <w:rFonts w:hint="default"/>
              </w:rPr>
              <w:t>拟建</w:t>
            </w:r>
            <w:r>
              <w:rPr>
                <w:rFonts w:hint="default"/>
                <w:lang w:eastAsia="zh-CN"/>
              </w:rPr>
              <w:t>污水处理厂进水为</w:t>
            </w:r>
            <w:r>
              <w:rPr>
                <w:rFonts w:hint="eastAsia"/>
                <w:lang w:val="en-US" w:eastAsia="zh-CN"/>
              </w:rPr>
              <w:t>东安县城</w:t>
            </w:r>
            <w:r>
              <w:rPr>
                <w:rFonts w:hint="eastAsia"/>
                <w:lang w:eastAsia="zh-CN"/>
              </w:rPr>
              <w:t>生活</w:t>
            </w:r>
            <w:r>
              <w:rPr>
                <w:rFonts w:hint="default"/>
              </w:rPr>
              <w:t>污水</w:t>
            </w:r>
            <w:r>
              <w:rPr>
                <w:rFonts w:hint="eastAsia"/>
                <w:lang w:val="en-US" w:eastAsia="zh-CN"/>
              </w:rPr>
              <w:t>、东安广利实业发展有限公司运行过程产生的屠宰加工废水和部分养殖农场的养殖废水</w:t>
            </w:r>
            <w:r>
              <w:rPr>
                <w:rFonts w:hint="default"/>
              </w:rPr>
              <w:t>，设计规模为</w:t>
            </w:r>
            <w:r>
              <w:rPr>
                <w:rFonts w:hint="eastAsia"/>
                <w:lang w:val="en-US" w:eastAsia="zh-CN"/>
              </w:rPr>
              <w:t>500</w:t>
            </w:r>
            <w:r>
              <w:rPr>
                <w:rFonts w:hint="default"/>
                <w:lang w:val="en-US" w:eastAsia="zh-CN"/>
              </w:rPr>
              <w:t>00</w:t>
            </w:r>
            <w:r>
              <w:rPr>
                <w:rFonts w:hint="default"/>
              </w:rPr>
              <w:t>m</w:t>
            </w:r>
            <w:r>
              <w:rPr>
                <w:rFonts w:hint="default" w:ascii="Times New Roman" w:hAnsi="Times New Roman" w:cs="Times New Roman"/>
              </w:rPr>
              <w:t>³</w:t>
            </w:r>
            <w:r>
              <w:rPr>
                <w:rFonts w:hint="default"/>
              </w:rPr>
              <w:t>/d</w:t>
            </w:r>
            <w:r>
              <w:rPr>
                <w:rFonts w:hint="eastAsia"/>
                <w:lang w:eastAsia="zh-CN"/>
              </w:rPr>
              <w:t>，</w:t>
            </w:r>
            <w:r>
              <w:rPr>
                <w:rFonts w:hint="default"/>
              </w:rPr>
              <w:t>拟采用</w:t>
            </w:r>
            <w:r>
              <w:rPr>
                <w:rFonts w:hint="eastAsia"/>
                <w:lang w:eastAsia="zh-CN"/>
              </w:rPr>
              <w:t>“预处理</w:t>
            </w:r>
            <w:r>
              <w:rPr>
                <w:rFonts w:hint="eastAsia"/>
                <w:lang w:val="en-US" w:eastAsia="zh-CN"/>
              </w:rPr>
              <w:t>+</w:t>
            </w:r>
            <w:r>
              <w:rPr>
                <w:rFonts w:hint="default"/>
              </w:rPr>
              <w:t>A2/O+二沉池+高效沉淀池+微滤池+紫外线消毒</w:t>
            </w:r>
            <w:r>
              <w:rPr>
                <w:rFonts w:hint="eastAsia"/>
                <w:lang w:val="en-US" w:eastAsia="zh-CN"/>
              </w:rPr>
              <w:t>”</w:t>
            </w:r>
            <w:r>
              <w:rPr>
                <w:rFonts w:hint="default"/>
              </w:rPr>
              <w:t>的</w:t>
            </w:r>
            <w:r>
              <w:rPr>
                <w:rFonts w:hint="default"/>
                <w:lang w:eastAsia="zh-CN"/>
              </w:rPr>
              <w:t>处理</w:t>
            </w:r>
            <w:r>
              <w:rPr>
                <w:rFonts w:hint="default"/>
              </w:rPr>
              <w:t>工艺。</w:t>
            </w:r>
            <w:r>
              <w:rPr>
                <w:rFonts w:hint="default"/>
                <w:lang w:eastAsia="zh-CN"/>
              </w:rPr>
              <w:t>处理工艺</w:t>
            </w:r>
            <w:r>
              <w:rPr>
                <w:rFonts w:hint="default"/>
              </w:rPr>
              <w:t>的核心是生化部分，包括厌氧、缺氧段、好氧段、沉淀段，其中设置一定量的填料。以上工艺主要包括了水解、反硝化、吸磷、释磷等</w:t>
            </w:r>
            <w:r>
              <w:rPr>
                <w:rFonts w:hint="default"/>
                <w:lang w:eastAsia="zh-CN"/>
              </w:rPr>
              <w:t>，</w:t>
            </w:r>
            <w:r>
              <w:rPr>
                <w:rFonts w:hint="default"/>
              </w:rPr>
              <w:t>能去除COD、BOD外，更主要是能适应目前对磷和氮和要求，效果明显优于目前常规的处理工艺。缺氧段设置混合液回流，二沉池设置污泥回流。污水经生化处理后</w:t>
            </w:r>
            <w:r>
              <w:rPr>
                <w:rFonts w:hint="default"/>
                <w:lang w:val="en-US" w:eastAsia="zh-CN"/>
              </w:rPr>
              <w:t>进行紫外线消毒处理</w:t>
            </w:r>
            <w:r>
              <w:rPr>
                <w:rFonts w:hint="default"/>
              </w:rPr>
              <w:t>，</w:t>
            </w:r>
            <w:r>
              <w:rPr>
                <w:rFonts w:hint="default"/>
                <w:lang w:val="en-US" w:eastAsia="zh-CN"/>
              </w:rPr>
              <w:t>利用紫外发生装置产生紫外光，当水中的各种细菌、病菌、寄生虫、水藻以及其他病原体受到一定剂量的紫外辐射后，其细胞中的脱氧核糖核酸或核糖核酸结构受到破坏，使其丧失复制和繁殖能力</w:t>
            </w:r>
            <w:r>
              <w:rPr>
                <w:rFonts w:hint="default"/>
              </w:rPr>
              <w:t>。为了保证最终出水合格，并达标排放，当在线仪表检测到出水不合格时，将处理出水切换到调节池，重新处理。因此</w:t>
            </w:r>
            <w:r>
              <w:rPr>
                <w:rFonts w:hint="default"/>
                <w:lang w:eastAsia="zh-CN"/>
              </w:rPr>
              <w:t>，</w:t>
            </w:r>
            <w:r>
              <w:rPr>
                <w:rFonts w:hint="default"/>
              </w:rPr>
              <w:t>本项目采用该工艺可实现达标排放。</w:t>
            </w:r>
          </w:p>
          <w:p w14:paraId="5810052F">
            <w:pPr>
              <w:pStyle w:val="13"/>
              <w:bidi w:val="0"/>
              <w:rPr>
                <w:rFonts w:hint="eastAsia"/>
                <w:lang w:val="en-US" w:eastAsia="zh-CN"/>
              </w:rPr>
            </w:pPr>
            <w:r>
              <w:rPr>
                <w:rFonts w:hint="eastAsia"/>
                <w:lang w:val="en-US" w:eastAsia="zh-CN"/>
              </w:rPr>
              <w:t>2.3</w:t>
            </w:r>
            <w:r>
              <w:rPr>
                <w:rFonts w:hint="eastAsia"/>
              </w:rPr>
              <w:t>监测计划</w:t>
            </w:r>
          </w:p>
          <w:p w14:paraId="3AB2A297">
            <w:pPr>
              <w:pStyle w:val="13"/>
              <w:bidi w:val="0"/>
              <w:rPr>
                <w:rFonts w:hint="eastAsia"/>
                <w:lang w:eastAsia="zh-CN"/>
              </w:rPr>
            </w:pPr>
            <w:r>
              <w:rPr>
                <w:rFonts w:hint="eastAsia"/>
              </w:rPr>
              <w:t>根据</w:t>
            </w:r>
            <w:r>
              <w:t>《</w:t>
            </w:r>
            <w:r>
              <w:rPr>
                <w:rFonts w:hint="eastAsia"/>
              </w:rPr>
              <w:t>排污单位自行监测技术指南 水处理</w:t>
            </w:r>
            <w:r>
              <w:t>》（</w:t>
            </w:r>
            <w:r>
              <w:rPr>
                <w:rFonts w:hint="eastAsia"/>
              </w:rPr>
              <w:t>HJ 1083-2020</w:t>
            </w:r>
            <w:r>
              <w:t>）</w:t>
            </w:r>
            <w:r>
              <w:rPr>
                <w:rFonts w:hint="eastAsia"/>
              </w:rPr>
              <w:t>及《排污单位自行监测技术指南 总则》（HJ 819-2017）</w:t>
            </w:r>
            <w:r>
              <w:t>，本项目</w:t>
            </w:r>
            <w:r>
              <w:rPr>
                <w:rFonts w:hint="eastAsia"/>
              </w:rPr>
              <w:t>废水</w:t>
            </w:r>
            <w:r>
              <w:t>监测计划见下表</w:t>
            </w:r>
            <w:r>
              <w:rPr>
                <w:rFonts w:hint="eastAsia"/>
                <w:lang w:eastAsia="zh-CN"/>
              </w:rPr>
              <w:t>。</w:t>
            </w:r>
          </w:p>
          <w:p w14:paraId="59F2AC6F">
            <w:pPr>
              <w:pStyle w:val="43"/>
              <w:bidi w:val="0"/>
            </w:pPr>
            <w:r>
              <w:t>表</w:t>
            </w:r>
            <w:r>
              <w:rPr>
                <w:rFonts w:hint="eastAsia"/>
                <w:lang w:val="en-US" w:eastAsia="zh-CN"/>
              </w:rPr>
              <w:t>4-11</w:t>
            </w:r>
            <w:r>
              <w:t xml:space="preserve"> 项目</w:t>
            </w:r>
            <w:r>
              <w:rPr>
                <w:rFonts w:hint="eastAsia"/>
              </w:rPr>
              <w:t>废水</w:t>
            </w:r>
            <w:r>
              <w:t>污染源监测计划表</w:t>
            </w:r>
          </w:p>
          <w:tbl>
            <w:tblPr>
              <w:tblStyle w:val="44"/>
              <w:tblW w:w="4998" w:type="pct"/>
              <w:tblInd w:w="0" w:type="dxa"/>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0" w:type="dxa"/>
                <w:bottom w:w="0" w:type="dxa"/>
                <w:right w:w="0" w:type="dxa"/>
              </w:tblCellMar>
            </w:tblPr>
            <w:tblGrid>
              <w:gridCol w:w="1183"/>
              <w:gridCol w:w="4208"/>
              <w:gridCol w:w="2499"/>
            </w:tblGrid>
            <w:tr w14:paraId="1963784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50" w:type="pct"/>
                  <w:vMerge w:val="restart"/>
                  <w:tcBorders>
                    <w:bottom w:val="nil"/>
                  </w:tcBorders>
                  <w:vAlign w:val="center"/>
                </w:tcPr>
                <w:p w14:paraId="279A8D22">
                  <w:pPr>
                    <w:pStyle w:val="42"/>
                    <w:bidi w:val="0"/>
                    <w:jc w:val="center"/>
                  </w:pPr>
                  <w:r>
                    <w:t>监测点位</w:t>
                  </w:r>
                </w:p>
              </w:tc>
              <w:tc>
                <w:tcPr>
                  <w:tcW w:w="2666" w:type="pct"/>
                  <w:tcBorders>
                    <w:bottom w:val="nil"/>
                  </w:tcBorders>
                  <w:vAlign w:val="center"/>
                </w:tcPr>
                <w:p w14:paraId="72315A76">
                  <w:pPr>
                    <w:pStyle w:val="42"/>
                    <w:bidi w:val="0"/>
                    <w:jc w:val="center"/>
                  </w:pPr>
                  <w:r>
                    <w:t>监测指标</w:t>
                  </w:r>
                </w:p>
              </w:tc>
              <w:tc>
                <w:tcPr>
                  <w:tcW w:w="1583" w:type="pct"/>
                  <w:vAlign w:val="center"/>
                </w:tcPr>
                <w:p w14:paraId="69E9F712">
                  <w:pPr>
                    <w:pStyle w:val="42"/>
                    <w:bidi w:val="0"/>
                    <w:jc w:val="center"/>
                    <w:rPr>
                      <w:rFonts w:hint="eastAsia" w:eastAsia="宋体"/>
                      <w:lang w:eastAsia="zh-CN"/>
                    </w:rPr>
                  </w:pPr>
                  <w:r>
                    <w:t>监测频次</w:t>
                  </w:r>
                </w:p>
              </w:tc>
            </w:tr>
            <w:tr w14:paraId="2F0460F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50" w:type="pct"/>
                  <w:vMerge w:val="restart"/>
                  <w:tcBorders>
                    <w:bottom w:val="nil"/>
                  </w:tcBorders>
                  <w:vAlign w:val="center"/>
                </w:tcPr>
                <w:p w14:paraId="54593CD0">
                  <w:pPr>
                    <w:pStyle w:val="42"/>
                    <w:bidi w:val="0"/>
                    <w:jc w:val="center"/>
                  </w:pPr>
                </w:p>
                <w:p w14:paraId="08C81689">
                  <w:pPr>
                    <w:pStyle w:val="42"/>
                    <w:bidi w:val="0"/>
                    <w:jc w:val="center"/>
                  </w:pPr>
                  <w:r>
                    <w:t>废水总</w:t>
                  </w:r>
                </w:p>
                <w:p w14:paraId="6B5372DC">
                  <w:pPr>
                    <w:pStyle w:val="42"/>
                    <w:bidi w:val="0"/>
                    <w:jc w:val="center"/>
                  </w:pPr>
                  <w:r>
                    <w:t>排放口</w:t>
                  </w:r>
                </w:p>
              </w:tc>
              <w:tc>
                <w:tcPr>
                  <w:tcW w:w="2666" w:type="pct"/>
                  <w:vAlign w:val="center"/>
                </w:tcPr>
                <w:p w14:paraId="7D90490A">
                  <w:pPr>
                    <w:pStyle w:val="42"/>
                    <w:bidi w:val="0"/>
                    <w:jc w:val="center"/>
                    <w:rPr>
                      <w:rFonts w:hint="default" w:ascii="Times New Roman" w:hAnsi="Times New Roman" w:cs="Times New Roman"/>
                    </w:rPr>
                  </w:pPr>
                  <w:r>
                    <w:t>流量、pH值、水温、化学需氧量、氨氮、总磷、总氮</w:t>
                  </w:r>
                  <w:r>
                    <w:rPr>
                      <w:rFonts w:hint="default" w:ascii="Times New Roman" w:hAnsi="Times New Roman" w:cs="Times New Roman"/>
                      <w:vertAlign w:val="superscript"/>
                    </w:rPr>
                    <w:t>b</w:t>
                  </w:r>
                </w:p>
              </w:tc>
              <w:tc>
                <w:tcPr>
                  <w:tcW w:w="1583" w:type="pct"/>
                  <w:vAlign w:val="center"/>
                </w:tcPr>
                <w:p w14:paraId="19CF210F">
                  <w:pPr>
                    <w:pStyle w:val="42"/>
                    <w:bidi w:val="0"/>
                    <w:jc w:val="center"/>
                  </w:pPr>
                  <w:r>
                    <w:t>自动监测</w:t>
                  </w:r>
                </w:p>
              </w:tc>
            </w:tr>
            <w:tr w14:paraId="6D4A281B">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50" w:type="pct"/>
                  <w:vMerge w:val="continue"/>
                  <w:tcBorders>
                    <w:top w:val="nil"/>
                    <w:bottom w:val="nil"/>
                  </w:tcBorders>
                  <w:vAlign w:val="center"/>
                </w:tcPr>
                <w:p w14:paraId="363CF23E">
                  <w:pPr>
                    <w:pStyle w:val="42"/>
                    <w:bidi w:val="0"/>
                    <w:jc w:val="center"/>
                  </w:pPr>
                </w:p>
              </w:tc>
              <w:tc>
                <w:tcPr>
                  <w:tcW w:w="2666" w:type="pct"/>
                  <w:vAlign w:val="center"/>
                </w:tcPr>
                <w:p w14:paraId="6C6B2559">
                  <w:pPr>
                    <w:pStyle w:val="42"/>
                    <w:bidi w:val="0"/>
                    <w:jc w:val="center"/>
                    <w:rPr>
                      <w:rFonts w:hint="eastAsia" w:eastAsia="宋体"/>
                      <w:lang w:eastAsia="zh-CN"/>
                    </w:rPr>
                  </w:pPr>
                  <w:r>
                    <w:t>悬浮物、色度</w:t>
                  </w:r>
                  <w:r>
                    <w:rPr>
                      <w:rFonts w:hint="eastAsia"/>
                      <w:lang w:eastAsia="zh-CN"/>
                    </w:rPr>
                    <w:t>、</w:t>
                  </w:r>
                  <w:r>
                    <w:t>五日生化需氧量、石油类</w:t>
                  </w:r>
                  <w:r>
                    <w:rPr>
                      <w:rFonts w:hint="eastAsia"/>
                      <w:lang w:eastAsia="zh-CN"/>
                    </w:rPr>
                    <w:t>、石油类、阴离子表面活性剂、粪大肠菌群数</w:t>
                  </w:r>
                </w:p>
              </w:tc>
              <w:tc>
                <w:tcPr>
                  <w:tcW w:w="1583" w:type="pct"/>
                  <w:vAlign w:val="center"/>
                </w:tcPr>
                <w:p w14:paraId="7A4358A9">
                  <w:pPr>
                    <w:pStyle w:val="42"/>
                    <w:bidi w:val="0"/>
                    <w:jc w:val="center"/>
                    <w:rPr>
                      <w:rFonts w:hint="default" w:eastAsia="宋体"/>
                      <w:lang w:val="en-US" w:eastAsia="zh-CN"/>
                    </w:rPr>
                  </w:pPr>
                  <w:r>
                    <w:rPr>
                      <w:rFonts w:hint="eastAsia"/>
                      <w:lang w:val="en-US" w:eastAsia="zh-CN"/>
                    </w:rPr>
                    <w:t>月</w:t>
                  </w:r>
                </w:p>
              </w:tc>
            </w:tr>
            <w:tr w14:paraId="7A519421">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50" w:type="pct"/>
                  <w:vMerge w:val="continue"/>
                  <w:tcBorders>
                    <w:top w:val="nil"/>
                    <w:bottom w:val="nil"/>
                  </w:tcBorders>
                  <w:vAlign w:val="center"/>
                </w:tcPr>
                <w:p w14:paraId="76DF51F7">
                  <w:pPr>
                    <w:pStyle w:val="42"/>
                    <w:bidi w:val="0"/>
                    <w:jc w:val="center"/>
                  </w:pPr>
                </w:p>
              </w:tc>
              <w:tc>
                <w:tcPr>
                  <w:tcW w:w="2666" w:type="pct"/>
                  <w:vAlign w:val="center"/>
                </w:tcPr>
                <w:p w14:paraId="39FA67AE">
                  <w:pPr>
                    <w:pStyle w:val="42"/>
                    <w:bidi w:val="0"/>
                    <w:jc w:val="center"/>
                  </w:pPr>
                  <w:r>
                    <w:t>总镉、总铬、总汞、总铅、总砷、六价铬</w:t>
                  </w:r>
                </w:p>
              </w:tc>
              <w:tc>
                <w:tcPr>
                  <w:tcW w:w="1583" w:type="pct"/>
                  <w:vAlign w:val="center"/>
                </w:tcPr>
                <w:p w14:paraId="7E0AFC3D">
                  <w:pPr>
                    <w:pStyle w:val="42"/>
                    <w:bidi w:val="0"/>
                    <w:jc w:val="center"/>
                    <w:rPr>
                      <w:rFonts w:hint="default" w:eastAsia="宋体"/>
                      <w:lang w:val="en-US" w:eastAsia="zh-CN"/>
                    </w:rPr>
                  </w:pPr>
                  <w:r>
                    <w:rPr>
                      <w:rFonts w:hint="eastAsia"/>
                      <w:lang w:val="en-US" w:eastAsia="zh-CN"/>
                    </w:rPr>
                    <w:t>季度</w:t>
                  </w:r>
                </w:p>
              </w:tc>
            </w:tr>
            <w:tr w14:paraId="5DF22B4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50" w:type="pct"/>
                  <w:vMerge w:val="continue"/>
                  <w:tcBorders>
                    <w:top w:val="nil"/>
                  </w:tcBorders>
                  <w:vAlign w:val="center"/>
                </w:tcPr>
                <w:p w14:paraId="7114779B">
                  <w:pPr>
                    <w:pStyle w:val="42"/>
                    <w:bidi w:val="0"/>
                    <w:jc w:val="center"/>
                  </w:pPr>
                </w:p>
              </w:tc>
              <w:tc>
                <w:tcPr>
                  <w:tcW w:w="2666" w:type="pct"/>
                  <w:vAlign w:val="center"/>
                </w:tcPr>
                <w:p w14:paraId="32B2A84E">
                  <w:pPr>
                    <w:pStyle w:val="42"/>
                    <w:bidi w:val="0"/>
                    <w:jc w:val="center"/>
                    <w:rPr>
                      <w:rFonts w:hint="eastAsia" w:eastAsia="宋体"/>
                      <w:lang w:val="en-US" w:eastAsia="zh-CN"/>
                    </w:rPr>
                  </w:pPr>
                  <w:r>
                    <w:rPr>
                      <w:rFonts w:hint="eastAsia"/>
                      <w:lang w:val="en-US" w:eastAsia="zh-CN"/>
                    </w:rPr>
                    <w:t>烷基汞</w:t>
                  </w:r>
                </w:p>
              </w:tc>
              <w:tc>
                <w:tcPr>
                  <w:tcW w:w="1583" w:type="pct"/>
                  <w:vAlign w:val="center"/>
                </w:tcPr>
                <w:p w14:paraId="4A2ECC72">
                  <w:pPr>
                    <w:pStyle w:val="42"/>
                    <w:bidi w:val="0"/>
                    <w:jc w:val="center"/>
                    <w:rPr>
                      <w:rFonts w:hint="default"/>
                      <w:lang w:val="en-US" w:eastAsia="zh-CN"/>
                    </w:rPr>
                  </w:pPr>
                  <w:r>
                    <w:rPr>
                      <w:rFonts w:hint="eastAsia"/>
                      <w:lang w:val="en-US" w:eastAsia="zh-CN"/>
                    </w:rPr>
                    <w:t>半年</w:t>
                  </w:r>
                </w:p>
              </w:tc>
            </w:tr>
          </w:tbl>
          <w:p w14:paraId="5F1398E6">
            <w:pPr>
              <w:pStyle w:val="13"/>
              <w:bidi w:val="0"/>
              <w:rPr>
                <w:rFonts w:hint="default"/>
              </w:rPr>
            </w:pPr>
            <w:r>
              <w:rPr>
                <w:rFonts w:hint="eastAsia"/>
                <w:lang w:val="en-US" w:eastAsia="zh-CN"/>
              </w:rPr>
              <w:t>3</w:t>
            </w:r>
            <w:r>
              <w:rPr>
                <w:rFonts w:hint="default"/>
              </w:rPr>
              <w:t>、噪声</w:t>
            </w:r>
          </w:p>
          <w:p w14:paraId="03A265E1">
            <w:pPr>
              <w:pStyle w:val="13"/>
              <w:bidi w:val="0"/>
              <w:rPr>
                <w:rFonts w:hint="eastAsia" w:eastAsia="宋体"/>
                <w:lang w:val="en-US" w:eastAsia="zh-CN"/>
              </w:rPr>
            </w:pPr>
            <w:r>
              <w:rPr>
                <w:rFonts w:hint="eastAsia"/>
                <w:lang w:val="en-US" w:eastAsia="zh-CN"/>
              </w:rPr>
              <w:t>3.1噪声源强分析</w:t>
            </w:r>
          </w:p>
          <w:p w14:paraId="2FD24A4A">
            <w:pPr>
              <w:pStyle w:val="13"/>
              <w:bidi w:val="0"/>
            </w:pPr>
            <w:r>
              <w:rPr>
                <w:rFonts w:hint="default" w:ascii="Times New Roman" w:hAnsi="Times New Roman" w:eastAsia="宋体" w:cs="Times New Roman"/>
                <w:color w:val="auto"/>
                <w:highlight w:val="none"/>
              </w:rPr>
              <w:t>本项目噪声源主要为鼓风机房的鼓风机、</w:t>
            </w:r>
            <w:r>
              <w:rPr>
                <w:rFonts w:hint="eastAsia" w:cs="Times New Roman"/>
                <w:color w:val="auto"/>
                <w:highlight w:val="none"/>
                <w:lang w:val="en-US" w:eastAsia="zh-CN"/>
              </w:rPr>
              <w:t>废水处理系统的搅拌机、</w:t>
            </w:r>
            <w:r>
              <w:rPr>
                <w:rFonts w:hint="eastAsia" w:cs="Times New Roman"/>
                <w:color w:val="auto"/>
                <w:highlight w:val="none"/>
                <w:lang w:eastAsia="zh-CN"/>
              </w:rPr>
              <w:t>水泵、</w:t>
            </w:r>
            <w:r>
              <w:rPr>
                <w:rFonts w:hint="default" w:ascii="Times New Roman" w:hAnsi="Times New Roman" w:eastAsia="宋体" w:cs="Times New Roman"/>
                <w:color w:val="auto"/>
                <w:highlight w:val="none"/>
              </w:rPr>
              <w:t>压滤机、提升泵等，噪声声级范围为</w:t>
            </w:r>
            <w:r>
              <w:rPr>
                <w:rFonts w:hint="eastAsia" w:cs="Times New Roman"/>
                <w:color w:val="auto"/>
                <w:highlight w:val="none"/>
                <w:lang w:val="en-US" w:eastAsia="zh-CN"/>
              </w:rPr>
              <w:t>70</w:t>
            </w:r>
            <w:r>
              <w:rPr>
                <w:rFonts w:hint="default" w:ascii="Times New Roman" w:hAnsi="Times New Roman" w:eastAsia="宋体" w:cs="Times New Roman"/>
                <w:color w:val="auto"/>
                <w:highlight w:val="none"/>
              </w:rPr>
              <w:t>~</w:t>
            </w:r>
            <w:r>
              <w:rPr>
                <w:rFonts w:hint="eastAsia" w:cs="Times New Roman"/>
                <w:color w:val="auto"/>
                <w:highlight w:val="none"/>
                <w:lang w:val="en-US" w:eastAsia="zh-CN"/>
              </w:rPr>
              <w:t>8</w:t>
            </w:r>
            <w:r>
              <w:rPr>
                <w:rFonts w:hint="default" w:ascii="Times New Roman" w:hAnsi="Times New Roman" w:eastAsia="宋体" w:cs="Times New Roman"/>
                <w:color w:val="auto"/>
                <w:highlight w:val="none"/>
              </w:rPr>
              <w:t>5dB(A)</w:t>
            </w:r>
            <w:r>
              <w:rPr>
                <w:rFonts w:hint="eastAsia" w:cs="Times New Roman"/>
                <w:color w:val="auto"/>
                <w:highlight w:val="none"/>
                <w:lang w:eastAsia="zh-CN"/>
              </w:rPr>
              <w:t>。</w:t>
            </w:r>
            <w:r>
              <w:rPr>
                <w:rFonts w:hint="eastAsia" w:cs="Times New Roman"/>
                <w:color w:val="auto"/>
                <w:highlight w:val="none"/>
                <w:lang w:val="en-US" w:eastAsia="zh-CN"/>
              </w:rPr>
              <w:t>本次技术改造主要对部分设备进行更新以及增加高效沉淀池、污泥浓缩池和除臭装置，故本次评价仅针对拟增加设备进行噪声影响分析，拟增加设备噪声</w:t>
            </w:r>
            <w:r>
              <w:rPr>
                <w:rFonts w:hint="default" w:ascii="Times New Roman" w:hAnsi="Times New Roman" w:eastAsia="宋体" w:cs="Times New Roman"/>
                <w:color w:val="auto"/>
                <w:highlight w:val="none"/>
              </w:rPr>
              <w:t>污染源见表</w:t>
            </w:r>
            <w:r>
              <w:rPr>
                <w:rFonts w:hint="eastAsia" w:cs="Times New Roman"/>
                <w:color w:val="auto"/>
                <w:highlight w:val="none"/>
                <w:lang w:val="en-US" w:eastAsia="zh-CN"/>
              </w:rPr>
              <w:t>4-12</w:t>
            </w:r>
            <w:r>
              <w:t>。</w:t>
            </w:r>
          </w:p>
          <w:p w14:paraId="223792D0">
            <w:pPr>
              <w:spacing w:line="240" w:lineRule="auto"/>
              <w:ind w:firstLine="422"/>
              <w:jc w:val="center"/>
              <w:rPr>
                <w:rFonts w:hint="default" w:ascii="Times New Roman" w:hAnsi="Times New Roman" w:eastAsia="宋体" w:cs="Times New Roman"/>
                <w:b/>
                <w:bCs/>
                <w:color w:val="auto"/>
                <w:sz w:val="21"/>
                <w:szCs w:val="21"/>
                <w:highlight w:val="none"/>
                <w:u w:val="none" w:color="auto"/>
                <w:lang w:val="en-US" w:eastAsia="zh-CN"/>
              </w:rPr>
            </w:pPr>
            <w:r>
              <w:rPr>
                <w:rFonts w:hint="eastAsia" w:ascii="Times New Roman" w:hAnsi="Times New Roman" w:eastAsia="宋体" w:cs="Times New Roman"/>
                <w:b/>
                <w:bCs/>
                <w:color w:val="auto"/>
                <w:sz w:val="21"/>
                <w:szCs w:val="21"/>
                <w:highlight w:val="none"/>
                <w:u w:val="none" w:color="auto"/>
                <w:lang w:val="en-US" w:eastAsia="zh-CN"/>
              </w:rPr>
              <w:t>表</w:t>
            </w:r>
            <w:r>
              <w:rPr>
                <w:rFonts w:hint="eastAsia" w:cs="Times New Roman"/>
                <w:b/>
                <w:bCs/>
                <w:color w:val="auto"/>
                <w:sz w:val="21"/>
                <w:szCs w:val="21"/>
                <w:highlight w:val="none"/>
                <w:u w:val="none" w:color="auto"/>
                <w:lang w:val="en-US" w:eastAsia="zh-CN"/>
              </w:rPr>
              <w:t xml:space="preserve">4-12  </w:t>
            </w:r>
            <w:r>
              <w:rPr>
                <w:rFonts w:hint="eastAsia" w:ascii="Times New Roman" w:hAnsi="Times New Roman" w:eastAsia="宋体" w:cs="Times New Roman"/>
                <w:b/>
                <w:bCs/>
                <w:color w:val="auto"/>
                <w:sz w:val="21"/>
                <w:szCs w:val="21"/>
                <w:highlight w:val="none"/>
                <w:u w:val="none" w:color="auto"/>
                <w:lang w:val="en-US" w:eastAsia="zh-CN"/>
              </w:rPr>
              <w:t>噪声源强清单</w:t>
            </w:r>
            <w:r>
              <w:rPr>
                <w:rFonts w:hint="eastAsia" w:cs="Times New Roman"/>
                <w:b/>
                <w:bCs/>
                <w:color w:val="auto"/>
                <w:sz w:val="21"/>
                <w:szCs w:val="21"/>
                <w:highlight w:val="none"/>
                <w:u w:val="none" w:color="auto"/>
                <w:lang w:val="en-US" w:eastAsia="zh-CN"/>
              </w:rPr>
              <w:t>（室外声源）</w:t>
            </w:r>
          </w:p>
          <w:tbl>
            <w:tblPr>
              <w:tblStyle w:val="34"/>
              <w:tblW w:w="499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1" w:type="dxa"/>
                <w:bottom w:w="0" w:type="dxa"/>
                <w:right w:w="11" w:type="dxa"/>
              </w:tblCellMar>
            </w:tblPr>
            <w:tblGrid>
              <w:gridCol w:w="323"/>
              <w:gridCol w:w="1489"/>
              <w:gridCol w:w="937"/>
              <w:gridCol w:w="1553"/>
              <w:gridCol w:w="1085"/>
              <w:gridCol w:w="1388"/>
              <w:gridCol w:w="1095"/>
            </w:tblGrid>
            <w:tr w14:paraId="73E1960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 w:type="dxa"/>
                  <w:bottom w:w="0" w:type="dxa"/>
                  <w:right w:w="11" w:type="dxa"/>
                </w:tblCellMar>
              </w:tblPrEx>
              <w:trPr>
                <w:trHeight w:val="562" w:hRule="atLeast"/>
                <w:tblHeader/>
                <w:jc w:val="center"/>
              </w:trPr>
              <w:tc>
                <w:tcPr>
                  <w:tcW w:w="205" w:type="pct"/>
                  <w:tcBorders>
                    <w:tl2br w:val="nil"/>
                    <w:tr2bl w:val="nil"/>
                  </w:tcBorders>
                  <w:vAlign w:val="center"/>
                </w:tcPr>
                <w:p w14:paraId="1DA36DF7">
                  <w:pPr>
                    <w:spacing w:line="240" w:lineRule="auto"/>
                    <w:ind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序号</w:t>
                  </w:r>
                </w:p>
              </w:tc>
              <w:tc>
                <w:tcPr>
                  <w:tcW w:w="945" w:type="pct"/>
                  <w:tcBorders>
                    <w:tl2br w:val="nil"/>
                    <w:tr2bl w:val="nil"/>
                  </w:tcBorders>
                  <w:vAlign w:val="center"/>
                </w:tcPr>
                <w:p w14:paraId="6149B6D6">
                  <w:pPr>
                    <w:spacing w:line="240" w:lineRule="auto"/>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声源名称</w:t>
                  </w:r>
                </w:p>
              </w:tc>
              <w:tc>
                <w:tcPr>
                  <w:tcW w:w="595" w:type="pct"/>
                  <w:tcBorders>
                    <w:tl2br w:val="nil"/>
                    <w:tr2bl w:val="nil"/>
                  </w:tcBorders>
                  <w:vAlign w:val="center"/>
                </w:tcPr>
                <w:p w14:paraId="5DEACFC5">
                  <w:pPr>
                    <w:spacing w:line="240" w:lineRule="auto"/>
                    <w:ind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kern w:val="2"/>
                      <w:sz w:val="21"/>
                      <w:szCs w:val="21"/>
                      <w:highlight w:val="none"/>
                      <w:u w:val="none" w:color="auto"/>
                      <w:lang w:val="en-US" w:eastAsia="zh-CN" w:bidi="ar-SA"/>
                    </w:rPr>
                    <w:t>数量(台/套)</w:t>
                  </w:r>
                </w:p>
              </w:tc>
              <w:tc>
                <w:tcPr>
                  <w:tcW w:w="986" w:type="pct"/>
                  <w:tcBorders>
                    <w:tl2br w:val="nil"/>
                    <w:tr2bl w:val="nil"/>
                  </w:tcBorders>
                  <w:vAlign w:val="center"/>
                </w:tcPr>
                <w:p w14:paraId="10BAF9A8">
                  <w:pPr>
                    <w:spacing w:line="240" w:lineRule="auto"/>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空间相对位置（X/Y/Z）</w:t>
                  </w:r>
                </w:p>
              </w:tc>
              <w:tc>
                <w:tcPr>
                  <w:tcW w:w="689" w:type="pct"/>
                  <w:tcBorders>
                    <w:tl2br w:val="nil"/>
                    <w:tr2bl w:val="nil"/>
                  </w:tcBorders>
                  <w:vAlign w:val="center"/>
                </w:tcPr>
                <w:p w14:paraId="0173892A">
                  <w:pPr>
                    <w:spacing w:line="240" w:lineRule="auto"/>
                    <w:ind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降噪后声源源强dB(A)</w:t>
                  </w:r>
                </w:p>
              </w:tc>
              <w:tc>
                <w:tcPr>
                  <w:tcW w:w="881" w:type="pct"/>
                  <w:tcBorders>
                    <w:tl2br w:val="nil"/>
                    <w:tr2bl w:val="nil"/>
                  </w:tcBorders>
                  <w:vAlign w:val="center"/>
                </w:tcPr>
                <w:p w14:paraId="66DFEF70">
                  <w:pPr>
                    <w:spacing w:line="240" w:lineRule="auto"/>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声源控制措施</w:t>
                  </w:r>
                </w:p>
              </w:tc>
              <w:tc>
                <w:tcPr>
                  <w:tcW w:w="695" w:type="pct"/>
                  <w:tcBorders>
                    <w:tl2br w:val="nil"/>
                    <w:tr2bl w:val="nil"/>
                  </w:tcBorders>
                  <w:vAlign w:val="center"/>
                </w:tcPr>
                <w:p w14:paraId="1390F415">
                  <w:pPr>
                    <w:spacing w:line="240" w:lineRule="auto"/>
                    <w:ind w:firstLine="0" w:firstLineChars="0"/>
                    <w:jc w:val="center"/>
                    <w:rPr>
                      <w:rFonts w:hint="eastAsia" w:ascii="Times New Roman" w:hAnsi="Times New Roman" w:eastAsia="宋体" w:cs="Times New Roman"/>
                      <w:color w:val="auto"/>
                      <w:kern w:val="2"/>
                      <w:sz w:val="21"/>
                      <w:szCs w:val="21"/>
                      <w:highlight w:val="none"/>
                      <w:u w:val="none" w:color="auto"/>
                      <w:lang w:val="en-US" w:eastAsia="zh-CN" w:bidi="ar-SA"/>
                    </w:rPr>
                  </w:pPr>
                  <w:r>
                    <w:rPr>
                      <w:rFonts w:hint="eastAsia" w:ascii="Times New Roman" w:hAnsi="Times New Roman" w:eastAsia="宋体" w:cs="Times New Roman"/>
                      <w:color w:val="auto"/>
                      <w:sz w:val="21"/>
                      <w:szCs w:val="21"/>
                      <w:highlight w:val="none"/>
                      <w:u w:val="none" w:color="auto"/>
                      <w:lang w:val="en-US" w:eastAsia="zh-CN"/>
                    </w:rPr>
                    <w:t>运行时段</w:t>
                  </w:r>
                </w:p>
              </w:tc>
            </w:tr>
            <w:tr w14:paraId="18242DC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 w:type="dxa"/>
                  <w:bottom w:w="0" w:type="dxa"/>
                  <w:right w:w="11" w:type="dxa"/>
                </w:tblCellMar>
              </w:tblPrEx>
              <w:trPr>
                <w:trHeight w:val="353" w:hRule="atLeast"/>
                <w:jc w:val="center"/>
              </w:trPr>
              <w:tc>
                <w:tcPr>
                  <w:tcW w:w="205" w:type="pct"/>
                  <w:tcBorders>
                    <w:tl2br w:val="nil"/>
                    <w:tr2bl w:val="nil"/>
                  </w:tcBorders>
                  <w:vAlign w:val="center"/>
                </w:tcPr>
                <w:p w14:paraId="4978AF5B">
                  <w:pPr>
                    <w:spacing w:line="240" w:lineRule="auto"/>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1</w:t>
                  </w:r>
                </w:p>
              </w:tc>
              <w:tc>
                <w:tcPr>
                  <w:tcW w:w="945" w:type="pct"/>
                  <w:tcBorders>
                    <w:tl2br w:val="nil"/>
                    <w:tr2bl w:val="nil"/>
                  </w:tcBorders>
                  <w:shd w:val="clear" w:color="auto" w:fill="auto"/>
                  <w:vAlign w:val="center"/>
                </w:tcPr>
                <w:p w14:paraId="4CA30A38">
                  <w:pPr>
                    <w:spacing w:line="240" w:lineRule="auto"/>
                    <w:ind w:firstLine="0" w:firstLineChars="0"/>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ascii="Times New Roman" w:hAnsi="Times New Roman" w:eastAsia="宋体" w:cs="Times New Roman"/>
                      <w:color w:val="auto"/>
                      <w:sz w:val="21"/>
                      <w:szCs w:val="21"/>
                      <w:highlight w:val="none"/>
                      <w:u w:val="none" w:color="auto"/>
                      <w:lang w:val="en-US" w:eastAsia="zh-CN"/>
                    </w:rPr>
                    <w:t>混合搅拌机</w:t>
                  </w:r>
                </w:p>
              </w:tc>
              <w:tc>
                <w:tcPr>
                  <w:tcW w:w="595" w:type="pct"/>
                  <w:tcBorders>
                    <w:tl2br w:val="nil"/>
                    <w:tr2bl w:val="nil"/>
                  </w:tcBorders>
                  <w:shd w:val="clear" w:color="auto" w:fill="auto"/>
                  <w:vAlign w:val="center"/>
                </w:tcPr>
                <w:p w14:paraId="5F10AFD1">
                  <w:pPr>
                    <w:spacing w:line="240" w:lineRule="auto"/>
                    <w:ind w:firstLine="0" w:firstLineChars="0"/>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ascii="Times New Roman" w:hAnsi="Times New Roman" w:eastAsia="宋体" w:cs="Times New Roman"/>
                      <w:color w:val="auto"/>
                      <w:sz w:val="21"/>
                      <w:szCs w:val="21"/>
                      <w:highlight w:val="none"/>
                      <w:u w:val="none" w:color="auto"/>
                      <w:lang w:val="en-US" w:eastAsia="zh-CN"/>
                    </w:rPr>
                    <w:t>2</w:t>
                  </w:r>
                </w:p>
              </w:tc>
              <w:tc>
                <w:tcPr>
                  <w:tcW w:w="986" w:type="pct"/>
                  <w:tcBorders>
                    <w:tl2br w:val="nil"/>
                    <w:tr2bl w:val="nil"/>
                  </w:tcBorders>
                  <w:vAlign w:val="center"/>
                </w:tcPr>
                <w:p w14:paraId="1C686489">
                  <w:pPr>
                    <w:spacing w:line="240" w:lineRule="auto"/>
                    <w:ind w:firstLine="0" w:firstLineChars="0"/>
                    <w:jc w:val="center"/>
                    <w:rPr>
                      <w:rFonts w:hint="eastAsia" w:ascii="Times New Roman" w:hAnsi="Times New Roman" w:eastAsia="宋体" w:cs="Times New Roman"/>
                      <w:color w:val="auto"/>
                      <w:sz w:val="21"/>
                      <w:szCs w:val="21"/>
                      <w:highlight w:val="none"/>
                      <w:u w:val="none" w:color="auto"/>
                    </w:rPr>
                  </w:pPr>
                  <w:r>
                    <w:rPr>
                      <w:rFonts w:hint="eastAsia" w:ascii="Times New Roman" w:hAnsi="Times New Roman" w:eastAsia="宋体" w:cs="Times New Roman"/>
                      <w:color w:val="auto"/>
                      <w:sz w:val="21"/>
                      <w:szCs w:val="21"/>
                      <w:highlight w:val="none"/>
                      <w:u w:val="none" w:color="auto"/>
                      <w:lang w:val="en-US" w:eastAsia="zh-CN"/>
                    </w:rPr>
                    <w:t>（</w:t>
                  </w:r>
                  <w:r>
                    <w:rPr>
                      <w:rFonts w:hint="eastAsia" w:cs="Times New Roman"/>
                      <w:color w:val="auto"/>
                      <w:sz w:val="21"/>
                      <w:szCs w:val="21"/>
                      <w:highlight w:val="none"/>
                      <w:u w:val="none" w:color="auto"/>
                      <w:lang w:val="en-US" w:eastAsia="zh-CN"/>
                    </w:rPr>
                    <w:t>23</w:t>
                  </w:r>
                  <w:r>
                    <w:rPr>
                      <w:rFonts w:hint="eastAsia" w:ascii="Times New Roman" w:hAnsi="Times New Roman" w:eastAsia="宋体" w:cs="Times New Roman"/>
                      <w:color w:val="auto"/>
                      <w:sz w:val="21"/>
                      <w:szCs w:val="21"/>
                      <w:highlight w:val="none"/>
                      <w:u w:val="none" w:color="auto"/>
                    </w:rPr>
                    <w:t>，</w:t>
                  </w:r>
                  <w:r>
                    <w:rPr>
                      <w:rFonts w:hint="eastAsia" w:ascii="Times New Roman" w:hAnsi="Times New Roman" w:eastAsia="宋体" w:cs="Times New Roman"/>
                      <w:color w:val="auto"/>
                      <w:sz w:val="21"/>
                      <w:szCs w:val="21"/>
                      <w:highlight w:val="none"/>
                      <w:u w:val="none" w:color="auto"/>
                      <w:lang w:val="en-US" w:eastAsia="zh-CN"/>
                    </w:rPr>
                    <w:t>-108</w:t>
                  </w:r>
                  <w:r>
                    <w:rPr>
                      <w:rFonts w:hint="eastAsia" w:ascii="Times New Roman" w:hAnsi="Times New Roman" w:eastAsia="宋体" w:cs="Times New Roman"/>
                      <w:color w:val="auto"/>
                      <w:sz w:val="21"/>
                      <w:szCs w:val="21"/>
                      <w:highlight w:val="none"/>
                      <w:u w:val="none" w:color="auto"/>
                    </w:rPr>
                    <w:t>，</w:t>
                  </w:r>
                  <w:r>
                    <w:rPr>
                      <w:rFonts w:hint="eastAsia" w:ascii="Times New Roman" w:hAnsi="Times New Roman" w:eastAsia="宋体" w:cs="Times New Roman"/>
                      <w:color w:val="auto"/>
                      <w:sz w:val="21"/>
                      <w:szCs w:val="21"/>
                      <w:highlight w:val="none"/>
                      <w:u w:val="none" w:color="auto"/>
                      <w:lang w:val="en-US" w:eastAsia="zh-CN"/>
                    </w:rPr>
                    <w:t>1</w:t>
                  </w:r>
                  <w:r>
                    <w:rPr>
                      <w:rFonts w:hint="eastAsia" w:ascii="Times New Roman" w:hAnsi="Times New Roman" w:eastAsia="宋体" w:cs="Times New Roman"/>
                      <w:color w:val="auto"/>
                      <w:sz w:val="21"/>
                      <w:szCs w:val="21"/>
                      <w:highlight w:val="none"/>
                      <w:u w:val="none" w:color="auto"/>
                    </w:rPr>
                    <w:t>)</w:t>
                  </w:r>
                </w:p>
              </w:tc>
              <w:tc>
                <w:tcPr>
                  <w:tcW w:w="689" w:type="pct"/>
                  <w:tcBorders>
                    <w:tl2br w:val="nil"/>
                    <w:tr2bl w:val="nil"/>
                  </w:tcBorders>
                  <w:vAlign w:val="center"/>
                </w:tcPr>
                <w:p w14:paraId="211C4420">
                  <w:pPr>
                    <w:spacing w:line="240" w:lineRule="auto"/>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70</w:t>
                  </w:r>
                </w:p>
              </w:tc>
              <w:tc>
                <w:tcPr>
                  <w:tcW w:w="881" w:type="pct"/>
                  <w:tcBorders>
                    <w:tl2br w:val="nil"/>
                    <w:tr2bl w:val="nil"/>
                  </w:tcBorders>
                  <w:vAlign w:val="center"/>
                </w:tcPr>
                <w:p w14:paraId="3BF8A3A3">
                  <w:pPr>
                    <w:spacing w:line="240" w:lineRule="auto"/>
                    <w:ind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减震隔声</w:t>
                  </w:r>
                </w:p>
              </w:tc>
              <w:tc>
                <w:tcPr>
                  <w:tcW w:w="695" w:type="pct"/>
                  <w:tcBorders>
                    <w:tl2br w:val="nil"/>
                    <w:tr2bl w:val="nil"/>
                  </w:tcBorders>
                  <w:vAlign w:val="center"/>
                </w:tcPr>
                <w:p w14:paraId="0F7FC218">
                  <w:pPr>
                    <w:spacing w:line="240" w:lineRule="auto"/>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24h</w:t>
                  </w:r>
                </w:p>
              </w:tc>
            </w:tr>
            <w:tr w14:paraId="13C1D21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 w:type="dxa"/>
                  <w:bottom w:w="0" w:type="dxa"/>
                  <w:right w:w="11" w:type="dxa"/>
                </w:tblCellMar>
              </w:tblPrEx>
              <w:trPr>
                <w:trHeight w:val="353" w:hRule="atLeast"/>
                <w:jc w:val="center"/>
              </w:trPr>
              <w:tc>
                <w:tcPr>
                  <w:tcW w:w="205" w:type="pct"/>
                  <w:tcBorders>
                    <w:tl2br w:val="nil"/>
                    <w:tr2bl w:val="nil"/>
                  </w:tcBorders>
                  <w:vAlign w:val="center"/>
                </w:tcPr>
                <w:p w14:paraId="01F5E971">
                  <w:pPr>
                    <w:spacing w:line="240" w:lineRule="auto"/>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2</w:t>
                  </w:r>
                </w:p>
              </w:tc>
              <w:tc>
                <w:tcPr>
                  <w:tcW w:w="945" w:type="pct"/>
                  <w:tcBorders>
                    <w:tl2br w:val="nil"/>
                    <w:tr2bl w:val="nil"/>
                  </w:tcBorders>
                  <w:shd w:val="clear" w:color="auto" w:fill="auto"/>
                  <w:vAlign w:val="center"/>
                </w:tcPr>
                <w:p w14:paraId="1FA03816">
                  <w:pPr>
                    <w:spacing w:line="240" w:lineRule="auto"/>
                    <w:ind w:firstLine="0" w:firstLineChars="0"/>
                    <w:jc w:val="center"/>
                    <w:rPr>
                      <w:rFonts w:hint="eastAsia" w:ascii="Times New Roman" w:hAnsi="Times New Roman" w:eastAsia="宋体" w:cs="Times New Roman"/>
                      <w:color w:val="auto"/>
                      <w:kern w:val="2"/>
                      <w:sz w:val="21"/>
                      <w:szCs w:val="21"/>
                      <w:highlight w:val="none"/>
                      <w:u w:val="none" w:color="auto"/>
                      <w:lang w:val="en-US" w:eastAsia="zh-CN" w:bidi="ar-SA"/>
                    </w:rPr>
                  </w:pPr>
                  <w:r>
                    <w:rPr>
                      <w:rFonts w:hint="eastAsia" w:ascii="Times New Roman" w:hAnsi="Times New Roman" w:eastAsia="宋体" w:cs="Times New Roman"/>
                      <w:color w:val="auto"/>
                      <w:sz w:val="21"/>
                      <w:szCs w:val="21"/>
                      <w:highlight w:val="none"/>
                      <w:u w:val="none" w:color="auto"/>
                      <w:lang w:val="en-US" w:eastAsia="zh-CN"/>
                    </w:rPr>
                    <w:t>絮凝搅拌机</w:t>
                  </w:r>
                </w:p>
              </w:tc>
              <w:tc>
                <w:tcPr>
                  <w:tcW w:w="595" w:type="pct"/>
                  <w:tcBorders>
                    <w:tl2br w:val="nil"/>
                    <w:tr2bl w:val="nil"/>
                  </w:tcBorders>
                  <w:shd w:val="clear" w:color="auto" w:fill="auto"/>
                  <w:vAlign w:val="center"/>
                </w:tcPr>
                <w:p w14:paraId="1BCCB564">
                  <w:pPr>
                    <w:spacing w:line="240" w:lineRule="auto"/>
                    <w:ind w:firstLine="0" w:firstLineChars="0"/>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ascii="Times New Roman" w:hAnsi="Times New Roman" w:eastAsia="宋体" w:cs="Times New Roman"/>
                      <w:color w:val="auto"/>
                      <w:sz w:val="21"/>
                      <w:szCs w:val="21"/>
                      <w:highlight w:val="none"/>
                      <w:u w:val="none" w:color="auto"/>
                      <w:lang w:val="en-US" w:eastAsia="zh-CN"/>
                    </w:rPr>
                    <w:t>2</w:t>
                  </w:r>
                </w:p>
              </w:tc>
              <w:tc>
                <w:tcPr>
                  <w:tcW w:w="986" w:type="pct"/>
                  <w:tcBorders>
                    <w:tl2br w:val="nil"/>
                    <w:tr2bl w:val="nil"/>
                  </w:tcBorders>
                  <w:vAlign w:val="center"/>
                </w:tcPr>
                <w:p w14:paraId="52EC5C0F">
                  <w:pPr>
                    <w:spacing w:line="240" w:lineRule="auto"/>
                    <w:ind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w:t>
                  </w:r>
                  <w:r>
                    <w:rPr>
                      <w:rFonts w:hint="eastAsia" w:cs="Times New Roman"/>
                      <w:color w:val="auto"/>
                      <w:sz w:val="21"/>
                      <w:szCs w:val="21"/>
                      <w:highlight w:val="none"/>
                      <w:u w:val="none" w:color="auto"/>
                      <w:lang w:val="en-US" w:eastAsia="zh-CN"/>
                    </w:rPr>
                    <w:t>10</w:t>
                  </w:r>
                  <w:r>
                    <w:rPr>
                      <w:rFonts w:hint="eastAsia" w:ascii="Times New Roman" w:hAnsi="Times New Roman" w:eastAsia="宋体" w:cs="Times New Roman"/>
                      <w:color w:val="auto"/>
                      <w:sz w:val="21"/>
                      <w:szCs w:val="21"/>
                      <w:highlight w:val="none"/>
                      <w:u w:val="none" w:color="auto"/>
                    </w:rPr>
                    <w:t>，</w:t>
                  </w:r>
                  <w:r>
                    <w:rPr>
                      <w:rFonts w:hint="eastAsia" w:cs="Times New Roman"/>
                      <w:color w:val="auto"/>
                      <w:sz w:val="21"/>
                      <w:szCs w:val="21"/>
                      <w:highlight w:val="none"/>
                      <w:u w:val="none" w:color="auto"/>
                      <w:lang w:val="en-US" w:eastAsia="zh-CN"/>
                    </w:rPr>
                    <w:t>-112</w:t>
                  </w:r>
                  <w:r>
                    <w:rPr>
                      <w:rFonts w:hint="eastAsia" w:ascii="Times New Roman" w:hAnsi="Times New Roman" w:eastAsia="宋体" w:cs="Times New Roman"/>
                      <w:color w:val="auto"/>
                      <w:sz w:val="21"/>
                      <w:szCs w:val="21"/>
                      <w:highlight w:val="none"/>
                      <w:u w:val="none" w:color="auto"/>
                    </w:rPr>
                    <w:t>，</w:t>
                  </w:r>
                  <w:r>
                    <w:rPr>
                      <w:rFonts w:hint="eastAsia" w:ascii="Times New Roman" w:hAnsi="Times New Roman" w:eastAsia="宋体" w:cs="Times New Roman"/>
                      <w:color w:val="auto"/>
                      <w:sz w:val="21"/>
                      <w:szCs w:val="21"/>
                      <w:highlight w:val="none"/>
                      <w:u w:val="none" w:color="auto"/>
                      <w:lang w:val="en-US" w:eastAsia="zh-CN"/>
                    </w:rPr>
                    <w:t>1</w:t>
                  </w:r>
                  <w:r>
                    <w:rPr>
                      <w:rFonts w:hint="eastAsia" w:ascii="Times New Roman" w:hAnsi="Times New Roman" w:eastAsia="宋体" w:cs="Times New Roman"/>
                      <w:color w:val="auto"/>
                      <w:sz w:val="21"/>
                      <w:szCs w:val="21"/>
                      <w:highlight w:val="none"/>
                      <w:u w:val="none" w:color="auto"/>
                    </w:rPr>
                    <w:t>)</w:t>
                  </w:r>
                </w:p>
              </w:tc>
              <w:tc>
                <w:tcPr>
                  <w:tcW w:w="689" w:type="pct"/>
                  <w:tcBorders>
                    <w:tl2br w:val="nil"/>
                    <w:tr2bl w:val="nil"/>
                  </w:tcBorders>
                  <w:vAlign w:val="center"/>
                </w:tcPr>
                <w:p w14:paraId="3B77D1F8">
                  <w:pPr>
                    <w:spacing w:line="240" w:lineRule="auto"/>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75</w:t>
                  </w:r>
                </w:p>
              </w:tc>
              <w:tc>
                <w:tcPr>
                  <w:tcW w:w="881" w:type="pct"/>
                  <w:tcBorders>
                    <w:tl2br w:val="nil"/>
                    <w:tr2bl w:val="nil"/>
                  </w:tcBorders>
                  <w:vAlign w:val="center"/>
                </w:tcPr>
                <w:p w14:paraId="73A3B480">
                  <w:pPr>
                    <w:spacing w:line="240" w:lineRule="auto"/>
                    <w:ind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减震隔声</w:t>
                  </w:r>
                </w:p>
              </w:tc>
              <w:tc>
                <w:tcPr>
                  <w:tcW w:w="695" w:type="pct"/>
                  <w:tcBorders>
                    <w:tl2br w:val="nil"/>
                    <w:tr2bl w:val="nil"/>
                  </w:tcBorders>
                  <w:vAlign w:val="center"/>
                </w:tcPr>
                <w:p w14:paraId="5640F399">
                  <w:pPr>
                    <w:spacing w:line="240" w:lineRule="auto"/>
                    <w:ind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24h</w:t>
                  </w:r>
                </w:p>
              </w:tc>
            </w:tr>
            <w:tr w14:paraId="7CA9E79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 w:type="dxa"/>
                  <w:bottom w:w="0" w:type="dxa"/>
                  <w:right w:w="11" w:type="dxa"/>
                </w:tblCellMar>
              </w:tblPrEx>
              <w:trPr>
                <w:trHeight w:val="353" w:hRule="atLeast"/>
                <w:jc w:val="center"/>
              </w:trPr>
              <w:tc>
                <w:tcPr>
                  <w:tcW w:w="205" w:type="pct"/>
                  <w:tcBorders>
                    <w:tl2br w:val="nil"/>
                    <w:tr2bl w:val="nil"/>
                  </w:tcBorders>
                  <w:vAlign w:val="center"/>
                </w:tcPr>
                <w:p w14:paraId="6FF61208">
                  <w:pPr>
                    <w:spacing w:line="240" w:lineRule="auto"/>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3</w:t>
                  </w:r>
                </w:p>
              </w:tc>
              <w:tc>
                <w:tcPr>
                  <w:tcW w:w="945" w:type="pct"/>
                  <w:tcBorders>
                    <w:tl2br w:val="nil"/>
                    <w:tr2bl w:val="nil"/>
                  </w:tcBorders>
                  <w:shd w:val="clear" w:color="auto" w:fill="auto"/>
                  <w:vAlign w:val="center"/>
                </w:tcPr>
                <w:p w14:paraId="49FBCC55">
                  <w:pPr>
                    <w:spacing w:line="240" w:lineRule="auto"/>
                    <w:ind w:firstLine="0" w:firstLineChars="0"/>
                    <w:jc w:val="center"/>
                    <w:rPr>
                      <w:rFonts w:hint="eastAsia" w:ascii="Times New Roman" w:hAnsi="Times New Roman" w:eastAsia="宋体" w:cs="Times New Roman"/>
                      <w:color w:val="auto"/>
                      <w:kern w:val="2"/>
                      <w:sz w:val="21"/>
                      <w:szCs w:val="21"/>
                      <w:highlight w:val="none"/>
                      <w:u w:val="none" w:color="auto"/>
                      <w:lang w:val="en-US" w:eastAsia="zh-CN" w:bidi="ar-SA"/>
                    </w:rPr>
                  </w:pPr>
                  <w:r>
                    <w:rPr>
                      <w:rFonts w:hint="eastAsia" w:ascii="Times New Roman" w:hAnsi="Times New Roman" w:eastAsia="宋体" w:cs="Times New Roman"/>
                      <w:color w:val="auto"/>
                      <w:sz w:val="21"/>
                      <w:szCs w:val="21"/>
                      <w:highlight w:val="none"/>
                      <w:u w:val="none" w:color="auto"/>
                      <w:lang w:val="en-US" w:eastAsia="zh-CN"/>
                    </w:rPr>
                    <w:t>刮泥机</w:t>
                  </w:r>
                </w:p>
              </w:tc>
              <w:tc>
                <w:tcPr>
                  <w:tcW w:w="595" w:type="pct"/>
                  <w:tcBorders>
                    <w:tl2br w:val="nil"/>
                    <w:tr2bl w:val="nil"/>
                  </w:tcBorders>
                  <w:shd w:val="clear" w:color="auto" w:fill="auto"/>
                  <w:vAlign w:val="center"/>
                </w:tcPr>
                <w:p w14:paraId="5B38D4B8">
                  <w:pPr>
                    <w:spacing w:line="240" w:lineRule="auto"/>
                    <w:ind w:firstLine="0" w:firstLineChars="0"/>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ascii="Times New Roman" w:hAnsi="Times New Roman" w:eastAsia="宋体" w:cs="Times New Roman"/>
                      <w:color w:val="auto"/>
                      <w:sz w:val="21"/>
                      <w:szCs w:val="21"/>
                      <w:highlight w:val="none"/>
                      <w:u w:val="none" w:color="auto"/>
                      <w:lang w:val="en-US" w:eastAsia="zh-CN"/>
                    </w:rPr>
                    <w:t>2</w:t>
                  </w:r>
                </w:p>
              </w:tc>
              <w:tc>
                <w:tcPr>
                  <w:tcW w:w="986" w:type="pct"/>
                  <w:tcBorders>
                    <w:tl2br w:val="nil"/>
                    <w:tr2bl w:val="nil"/>
                  </w:tcBorders>
                  <w:vAlign w:val="center"/>
                </w:tcPr>
                <w:p w14:paraId="5013FA30">
                  <w:pPr>
                    <w:spacing w:line="240" w:lineRule="auto"/>
                    <w:ind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w:t>
                  </w:r>
                  <w:r>
                    <w:rPr>
                      <w:rFonts w:hint="eastAsia" w:cs="Times New Roman"/>
                      <w:color w:val="auto"/>
                      <w:sz w:val="21"/>
                      <w:szCs w:val="21"/>
                      <w:highlight w:val="none"/>
                      <w:u w:val="none" w:color="auto"/>
                      <w:lang w:val="en-US" w:eastAsia="zh-CN"/>
                    </w:rPr>
                    <w:t>16</w:t>
                  </w:r>
                  <w:r>
                    <w:rPr>
                      <w:rFonts w:hint="eastAsia" w:ascii="Times New Roman" w:hAnsi="Times New Roman" w:eastAsia="宋体" w:cs="Times New Roman"/>
                      <w:color w:val="auto"/>
                      <w:sz w:val="21"/>
                      <w:szCs w:val="21"/>
                      <w:highlight w:val="none"/>
                      <w:u w:val="none" w:color="auto"/>
                    </w:rPr>
                    <w:t>，</w:t>
                  </w:r>
                  <w:r>
                    <w:rPr>
                      <w:rFonts w:hint="eastAsia" w:cs="Times New Roman"/>
                      <w:color w:val="auto"/>
                      <w:sz w:val="21"/>
                      <w:szCs w:val="21"/>
                      <w:highlight w:val="none"/>
                      <w:u w:val="none" w:color="auto"/>
                      <w:lang w:val="en-US" w:eastAsia="zh-CN"/>
                    </w:rPr>
                    <w:t>-111</w:t>
                  </w:r>
                  <w:r>
                    <w:rPr>
                      <w:rFonts w:hint="eastAsia" w:ascii="Times New Roman" w:hAnsi="Times New Roman" w:eastAsia="宋体" w:cs="Times New Roman"/>
                      <w:color w:val="auto"/>
                      <w:sz w:val="21"/>
                      <w:szCs w:val="21"/>
                      <w:highlight w:val="none"/>
                      <w:u w:val="none" w:color="auto"/>
                    </w:rPr>
                    <w:t>，</w:t>
                  </w:r>
                  <w:r>
                    <w:rPr>
                      <w:rFonts w:hint="eastAsia" w:ascii="Times New Roman" w:hAnsi="Times New Roman" w:eastAsia="宋体" w:cs="Times New Roman"/>
                      <w:color w:val="auto"/>
                      <w:sz w:val="21"/>
                      <w:szCs w:val="21"/>
                      <w:highlight w:val="none"/>
                      <w:u w:val="none" w:color="auto"/>
                      <w:lang w:val="en-US" w:eastAsia="zh-CN"/>
                    </w:rPr>
                    <w:t>1</w:t>
                  </w:r>
                  <w:r>
                    <w:rPr>
                      <w:rFonts w:hint="eastAsia" w:ascii="Times New Roman" w:hAnsi="Times New Roman" w:eastAsia="宋体" w:cs="Times New Roman"/>
                      <w:color w:val="auto"/>
                      <w:sz w:val="21"/>
                      <w:szCs w:val="21"/>
                      <w:highlight w:val="none"/>
                      <w:u w:val="none" w:color="auto"/>
                    </w:rPr>
                    <w:t>)</w:t>
                  </w:r>
                </w:p>
              </w:tc>
              <w:tc>
                <w:tcPr>
                  <w:tcW w:w="689" w:type="pct"/>
                  <w:tcBorders>
                    <w:tl2br w:val="nil"/>
                    <w:tr2bl w:val="nil"/>
                  </w:tcBorders>
                  <w:vAlign w:val="center"/>
                </w:tcPr>
                <w:p w14:paraId="506E65AE">
                  <w:pPr>
                    <w:spacing w:line="240" w:lineRule="auto"/>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75</w:t>
                  </w:r>
                </w:p>
              </w:tc>
              <w:tc>
                <w:tcPr>
                  <w:tcW w:w="881" w:type="pct"/>
                  <w:tcBorders>
                    <w:tl2br w:val="nil"/>
                    <w:tr2bl w:val="nil"/>
                  </w:tcBorders>
                  <w:vAlign w:val="center"/>
                </w:tcPr>
                <w:p w14:paraId="7E1AB793">
                  <w:pPr>
                    <w:spacing w:line="240" w:lineRule="auto"/>
                    <w:ind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减震隔声</w:t>
                  </w:r>
                </w:p>
              </w:tc>
              <w:tc>
                <w:tcPr>
                  <w:tcW w:w="695" w:type="pct"/>
                  <w:tcBorders>
                    <w:tl2br w:val="nil"/>
                    <w:tr2bl w:val="nil"/>
                  </w:tcBorders>
                  <w:vAlign w:val="center"/>
                </w:tcPr>
                <w:p w14:paraId="50F66A52">
                  <w:pPr>
                    <w:spacing w:line="240" w:lineRule="auto"/>
                    <w:ind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24h</w:t>
                  </w:r>
                </w:p>
              </w:tc>
            </w:tr>
            <w:tr w14:paraId="7039B5C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 w:type="dxa"/>
                  <w:bottom w:w="0" w:type="dxa"/>
                  <w:right w:w="11" w:type="dxa"/>
                </w:tblCellMar>
              </w:tblPrEx>
              <w:trPr>
                <w:trHeight w:val="353" w:hRule="atLeast"/>
                <w:jc w:val="center"/>
              </w:trPr>
              <w:tc>
                <w:tcPr>
                  <w:tcW w:w="205" w:type="pct"/>
                  <w:tcBorders>
                    <w:tl2br w:val="nil"/>
                    <w:tr2bl w:val="nil"/>
                  </w:tcBorders>
                  <w:vAlign w:val="center"/>
                </w:tcPr>
                <w:p w14:paraId="538DD417">
                  <w:pPr>
                    <w:spacing w:line="240" w:lineRule="auto"/>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4</w:t>
                  </w:r>
                </w:p>
              </w:tc>
              <w:tc>
                <w:tcPr>
                  <w:tcW w:w="945" w:type="pct"/>
                  <w:tcBorders>
                    <w:tl2br w:val="nil"/>
                    <w:tr2bl w:val="nil"/>
                  </w:tcBorders>
                  <w:shd w:val="clear" w:color="auto" w:fill="auto"/>
                  <w:vAlign w:val="center"/>
                </w:tcPr>
                <w:p w14:paraId="3EAB1707">
                  <w:pPr>
                    <w:spacing w:line="240" w:lineRule="auto"/>
                    <w:ind w:firstLine="0" w:firstLineChars="0"/>
                    <w:jc w:val="center"/>
                    <w:rPr>
                      <w:rFonts w:hint="eastAsia" w:ascii="Times New Roman" w:hAnsi="Times New Roman" w:eastAsia="宋体" w:cs="Times New Roman"/>
                      <w:color w:val="auto"/>
                      <w:kern w:val="2"/>
                      <w:sz w:val="21"/>
                      <w:szCs w:val="21"/>
                      <w:highlight w:val="none"/>
                      <w:u w:val="none" w:color="auto"/>
                      <w:lang w:val="en-US" w:eastAsia="zh-CN" w:bidi="ar-SA"/>
                    </w:rPr>
                  </w:pPr>
                  <w:r>
                    <w:rPr>
                      <w:rFonts w:hint="eastAsia" w:ascii="Times New Roman" w:hAnsi="Times New Roman" w:eastAsia="宋体" w:cs="Times New Roman"/>
                      <w:color w:val="auto"/>
                      <w:sz w:val="21"/>
                      <w:szCs w:val="21"/>
                      <w:highlight w:val="none"/>
                      <w:u w:val="none" w:color="auto"/>
                      <w:lang w:val="en-US" w:eastAsia="zh-CN"/>
                    </w:rPr>
                    <w:t>回流污泥泵</w:t>
                  </w:r>
                </w:p>
              </w:tc>
              <w:tc>
                <w:tcPr>
                  <w:tcW w:w="595" w:type="pct"/>
                  <w:tcBorders>
                    <w:tl2br w:val="nil"/>
                    <w:tr2bl w:val="nil"/>
                  </w:tcBorders>
                  <w:shd w:val="clear" w:color="auto" w:fill="auto"/>
                  <w:vAlign w:val="center"/>
                </w:tcPr>
                <w:p w14:paraId="56892CE8">
                  <w:pPr>
                    <w:spacing w:line="240" w:lineRule="auto"/>
                    <w:ind w:firstLine="0" w:firstLineChars="0"/>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ascii="Times New Roman" w:hAnsi="Times New Roman" w:eastAsia="宋体" w:cs="Times New Roman"/>
                      <w:color w:val="auto"/>
                      <w:sz w:val="21"/>
                      <w:szCs w:val="21"/>
                      <w:highlight w:val="none"/>
                      <w:u w:val="none" w:color="auto"/>
                      <w:lang w:val="en-US" w:eastAsia="zh-CN"/>
                    </w:rPr>
                    <w:t>4</w:t>
                  </w:r>
                </w:p>
              </w:tc>
              <w:tc>
                <w:tcPr>
                  <w:tcW w:w="986" w:type="pct"/>
                  <w:tcBorders>
                    <w:tl2br w:val="nil"/>
                    <w:tr2bl w:val="nil"/>
                  </w:tcBorders>
                  <w:vAlign w:val="center"/>
                </w:tcPr>
                <w:p w14:paraId="49C80779">
                  <w:pPr>
                    <w:spacing w:line="240" w:lineRule="auto"/>
                    <w:ind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w:t>
                  </w:r>
                  <w:r>
                    <w:rPr>
                      <w:rFonts w:hint="eastAsia" w:cs="Times New Roman"/>
                      <w:color w:val="auto"/>
                      <w:sz w:val="21"/>
                      <w:szCs w:val="21"/>
                      <w:highlight w:val="none"/>
                      <w:u w:val="none" w:color="auto"/>
                      <w:lang w:val="en-US" w:eastAsia="zh-CN"/>
                    </w:rPr>
                    <w:t>15</w:t>
                  </w:r>
                  <w:r>
                    <w:rPr>
                      <w:rFonts w:hint="eastAsia" w:ascii="Times New Roman" w:hAnsi="Times New Roman" w:eastAsia="宋体" w:cs="Times New Roman"/>
                      <w:color w:val="auto"/>
                      <w:sz w:val="21"/>
                      <w:szCs w:val="21"/>
                      <w:highlight w:val="none"/>
                      <w:u w:val="none" w:color="auto"/>
                    </w:rPr>
                    <w:t>，</w:t>
                  </w:r>
                  <w:r>
                    <w:rPr>
                      <w:rFonts w:hint="eastAsia" w:cs="Times New Roman"/>
                      <w:color w:val="auto"/>
                      <w:sz w:val="21"/>
                      <w:szCs w:val="21"/>
                      <w:highlight w:val="none"/>
                      <w:u w:val="none" w:color="auto"/>
                      <w:lang w:val="en-US" w:eastAsia="zh-CN"/>
                    </w:rPr>
                    <w:t>-106</w:t>
                  </w:r>
                  <w:r>
                    <w:rPr>
                      <w:rFonts w:hint="eastAsia" w:ascii="Times New Roman" w:hAnsi="Times New Roman" w:eastAsia="宋体" w:cs="Times New Roman"/>
                      <w:color w:val="auto"/>
                      <w:sz w:val="21"/>
                      <w:szCs w:val="21"/>
                      <w:highlight w:val="none"/>
                      <w:u w:val="none" w:color="auto"/>
                    </w:rPr>
                    <w:t>，</w:t>
                  </w:r>
                  <w:r>
                    <w:rPr>
                      <w:rFonts w:hint="eastAsia" w:ascii="Times New Roman" w:hAnsi="Times New Roman" w:eastAsia="宋体" w:cs="Times New Roman"/>
                      <w:color w:val="auto"/>
                      <w:sz w:val="21"/>
                      <w:szCs w:val="21"/>
                      <w:highlight w:val="none"/>
                      <w:u w:val="none" w:color="auto"/>
                      <w:lang w:val="en-US" w:eastAsia="zh-CN"/>
                    </w:rPr>
                    <w:t>1</w:t>
                  </w:r>
                  <w:r>
                    <w:rPr>
                      <w:rFonts w:hint="eastAsia" w:ascii="Times New Roman" w:hAnsi="Times New Roman" w:eastAsia="宋体" w:cs="Times New Roman"/>
                      <w:color w:val="auto"/>
                      <w:sz w:val="21"/>
                      <w:szCs w:val="21"/>
                      <w:highlight w:val="none"/>
                      <w:u w:val="none" w:color="auto"/>
                    </w:rPr>
                    <w:t>)</w:t>
                  </w:r>
                </w:p>
              </w:tc>
              <w:tc>
                <w:tcPr>
                  <w:tcW w:w="689" w:type="pct"/>
                  <w:tcBorders>
                    <w:tl2br w:val="nil"/>
                    <w:tr2bl w:val="nil"/>
                  </w:tcBorders>
                  <w:vAlign w:val="center"/>
                </w:tcPr>
                <w:p w14:paraId="56CA209D">
                  <w:pPr>
                    <w:spacing w:line="240" w:lineRule="auto"/>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75</w:t>
                  </w:r>
                </w:p>
              </w:tc>
              <w:tc>
                <w:tcPr>
                  <w:tcW w:w="881" w:type="pct"/>
                  <w:tcBorders>
                    <w:tl2br w:val="nil"/>
                    <w:tr2bl w:val="nil"/>
                  </w:tcBorders>
                  <w:vAlign w:val="center"/>
                </w:tcPr>
                <w:p w14:paraId="2FCEBDF2">
                  <w:pPr>
                    <w:spacing w:line="240" w:lineRule="auto"/>
                    <w:ind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减震隔声</w:t>
                  </w:r>
                </w:p>
              </w:tc>
              <w:tc>
                <w:tcPr>
                  <w:tcW w:w="695" w:type="pct"/>
                  <w:tcBorders>
                    <w:tl2br w:val="nil"/>
                    <w:tr2bl w:val="nil"/>
                  </w:tcBorders>
                  <w:vAlign w:val="center"/>
                </w:tcPr>
                <w:p w14:paraId="003E9592">
                  <w:pPr>
                    <w:spacing w:line="240" w:lineRule="auto"/>
                    <w:ind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24h</w:t>
                  </w:r>
                </w:p>
              </w:tc>
            </w:tr>
            <w:tr w14:paraId="78C8305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 w:type="dxa"/>
                  <w:bottom w:w="0" w:type="dxa"/>
                  <w:right w:w="11" w:type="dxa"/>
                </w:tblCellMar>
              </w:tblPrEx>
              <w:trPr>
                <w:trHeight w:val="353" w:hRule="atLeast"/>
                <w:jc w:val="center"/>
              </w:trPr>
              <w:tc>
                <w:tcPr>
                  <w:tcW w:w="205" w:type="pct"/>
                  <w:tcBorders>
                    <w:tl2br w:val="nil"/>
                    <w:tr2bl w:val="nil"/>
                  </w:tcBorders>
                  <w:vAlign w:val="center"/>
                </w:tcPr>
                <w:p w14:paraId="301BA35D">
                  <w:pPr>
                    <w:spacing w:line="240" w:lineRule="auto"/>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5</w:t>
                  </w:r>
                </w:p>
              </w:tc>
              <w:tc>
                <w:tcPr>
                  <w:tcW w:w="945" w:type="pct"/>
                  <w:tcBorders>
                    <w:tl2br w:val="nil"/>
                    <w:tr2bl w:val="nil"/>
                  </w:tcBorders>
                  <w:shd w:val="clear" w:color="auto" w:fill="auto"/>
                  <w:vAlign w:val="center"/>
                </w:tcPr>
                <w:p w14:paraId="13CA3ADF">
                  <w:pPr>
                    <w:spacing w:line="240" w:lineRule="auto"/>
                    <w:ind w:firstLine="0" w:firstLineChars="0"/>
                    <w:jc w:val="center"/>
                    <w:rPr>
                      <w:rFonts w:hint="eastAsia" w:ascii="Times New Roman" w:hAnsi="Times New Roman" w:eastAsia="宋体" w:cs="Times New Roman"/>
                      <w:color w:val="auto"/>
                      <w:kern w:val="2"/>
                      <w:sz w:val="21"/>
                      <w:szCs w:val="21"/>
                      <w:highlight w:val="none"/>
                      <w:u w:val="none" w:color="auto"/>
                      <w:lang w:val="en-US" w:eastAsia="zh-CN" w:bidi="ar-SA"/>
                    </w:rPr>
                  </w:pPr>
                  <w:r>
                    <w:rPr>
                      <w:rFonts w:hint="eastAsia" w:ascii="Times New Roman" w:hAnsi="Times New Roman" w:eastAsia="宋体" w:cs="Times New Roman"/>
                      <w:color w:val="auto"/>
                      <w:sz w:val="21"/>
                      <w:szCs w:val="21"/>
                      <w:highlight w:val="none"/>
                      <w:u w:val="none" w:color="auto"/>
                      <w:lang w:val="en-US" w:eastAsia="zh-CN"/>
                    </w:rPr>
                    <w:t>污泥浓缩机</w:t>
                  </w:r>
                </w:p>
              </w:tc>
              <w:tc>
                <w:tcPr>
                  <w:tcW w:w="595" w:type="pct"/>
                  <w:tcBorders>
                    <w:tl2br w:val="nil"/>
                    <w:tr2bl w:val="nil"/>
                  </w:tcBorders>
                  <w:shd w:val="clear" w:color="auto" w:fill="auto"/>
                  <w:vAlign w:val="center"/>
                </w:tcPr>
                <w:p w14:paraId="76747DC5">
                  <w:pPr>
                    <w:spacing w:line="240" w:lineRule="auto"/>
                    <w:ind w:firstLine="0" w:firstLineChars="0"/>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ascii="Times New Roman" w:hAnsi="Times New Roman" w:eastAsia="宋体" w:cs="Times New Roman"/>
                      <w:color w:val="auto"/>
                      <w:sz w:val="21"/>
                      <w:szCs w:val="21"/>
                      <w:highlight w:val="none"/>
                      <w:u w:val="none" w:color="auto"/>
                      <w:lang w:val="en-US" w:eastAsia="zh-CN"/>
                    </w:rPr>
                    <w:t>2</w:t>
                  </w:r>
                </w:p>
              </w:tc>
              <w:tc>
                <w:tcPr>
                  <w:tcW w:w="986" w:type="pct"/>
                  <w:tcBorders>
                    <w:tl2br w:val="nil"/>
                    <w:tr2bl w:val="nil"/>
                  </w:tcBorders>
                  <w:vAlign w:val="center"/>
                </w:tcPr>
                <w:p w14:paraId="336F371B">
                  <w:pPr>
                    <w:spacing w:line="240" w:lineRule="auto"/>
                    <w:ind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w:t>
                  </w:r>
                  <w:r>
                    <w:rPr>
                      <w:rFonts w:hint="eastAsia" w:cs="Times New Roman"/>
                      <w:color w:val="auto"/>
                      <w:sz w:val="21"/>
                      <w:szCs w:val="21"/>
                      <w:highlight w:val="none"/>
                      <w:u w:val="none" w:color="auto"/>
                      <w:lang w:val="en-US" w:eastAsia="zh-CN"/>
                    </w:rPr>
                    <w:t>-4</w:t>
                  </w:r>
                  <w:r>
                    <w:rPr>
                      <w:rFonts w:hint="eastAsia" w:ascii="Times New Roman" w:hAnsi="Times New Roman" w:eastAsia="宋体" w:cs="Times New Roman"/>
                      <w:color w:val="auto"/>
                      <w:sz w:val="21"/>
                      <w:szCs w:val="21"/>
                      <w:highlight w:val="none"/>
                      <w:u w:val="none" w:color="auto"/>
                    </w:rPr>
                    <w:t>，</w:t>
                  </w:r>
                  <w:r>
                    <w:rPr>
                      <w:rFonts w:hint="eastAsia" w:cs="Times New Roman"/>
                      <w:color w:val="auto"/>
                      <w:sz w:val="21"/>
                      <w:szCs w:val="21"/>
                      <w:highlight w:val="none"/>
                      <w:u w:val="none" w:color="auto"/>
                      <w:lang w:val="en-US" w:eastAsia="zh-CN"/>
                    </w:rPr>
                    <w:t>-37</w:t>
                  </w:r>
                  <w:r>
                    <w:rPr>
                      <w:rFonts w:hint="eastAsia" w:ascii="Times New Roman" w:hAnsi="Times New Roman" w:eastAsia="宋体" w:cs="Times New Roman"/>
                      <w:color w:val="auto"/>
                      <w:sz w:val="21"/>
                      <w:szCs w:val="21"/>
                      <w:highlight w:val="none"/>
                      <w:u w:val="none" w:color="auto"/>
                    </w:rPr>
                    <w:t>，</w:t>
                  </w:r>
                  <w:r>
                    <w:rPr>
                      <w:rFonts w:hint="eastAsia" w:ascii="Times New Roman" w:hAnsi="Times New Roman" w:eastAsia="宋体" w:cs="Times New Roman"/>
                      <w:color w:val="auto"/>
                      <w:sz w:val="21"/>
                      <w:szCs w:val="21"/>
                      <w:highlight w:val="none"/>
                      <w:u w:val="none" w:color="auto"/>
                      <w:lang w:val="en-US" w:eastAsia="zh-CN"/>
                    </w:rPr>
                    <w:t>1</w:t>
                  </w:r>
                  <w:r>
                    <w:rPr>
                      <w:rFonts w:hint="eastAsia" w:ascii="Times New Roman" w:hAnsi="Times New Roman" w:eastAsia="宋体" w:cs="Times New Roman"/>
                      <w:color w:val="auto"/>
                      <w:sz w:val="21"/>
                      <w:szCs w:val="21"/>
                      <w:highlight w:val="none"/>
                      <w:u w:val="none" w:color="auto"/>
                    </w:rPr>
                    <w:t>)</w:t>
                  </w:r>
                </w:p>
              </w:tc>
              <w:tc>
                <w:tcPr>
                  <w:tcW w:w="689" w:type="pct"/>
                  <w:tcBorders>
                    <w:tl2br w:val="nil"/>
                    <w:tr2bl w:val="nil"/>
                  </w:tcBorders>
                  <w:vAlign w:val="center"/>
                </w:tcPr>
                <w:p w14:paraId="0FD4BFF3">
                  <w:pPr>
                    <w:spacing w:line="240" w:lineRule="auto"/>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75</w:t>
                  </w:r>
                </w:p>
              </w:tc>
              <w:tc>
                <w:tcPr>
                  <w:tcW w:w="881" w:type="pct"/>
                  <w:tcBorders>
                    <w:tl2br w:val="nil"/>
                    <w:tr2bl w:val="nil"/>
                  </w:tcBorders>
                  <w:vAlign w:val="center"/>
                </w:tcPr>
                <w:p w14:paraId="5632351D">
                  <w:pPr>
                    <w:spacing w:line="240" w:lineRule="auto"/>
                    <w:ind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减震隔声</w:t>
                  </w:r>
                </w:p>
              </w:tc>
              <w:tc>
                <w:tcPr>
                  <w:tcW w:w="695" w:type="pct"/>
                  <w:tcBorders>
                    <w:tl2br w:val="nil"/>
                    <w:tr2bl w:val="nil"/>
                  </w:tcBorders>
                  <w:vAlign w:val="center"/>
                </w:tcPr>
                <w:p w14:paraId="337F58ED">
                  <w:pPr>
                    <w:spacing w:line="240" w:lineRule="auto"/>
                    <w:ind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24h</w:t>
                  </w:r>
                </w:p>
              </w:tc>
            </w:tr>
          </w:tbl>
          <w:p w14:paraId="352F15E9">
            <w:pPr>
              <w:pStyle w:val="2"/>
              <w:pageBreakBefore w:val="0"/>
              <w:kinsoku/>
              <w:wordWrap/>
              <w:overflowPunct/>
              <w:topLinePunct w:val="0"/>
              <w:autoSpaceDE/>
              <w:autoSpaceDN/>
              <w:bidi w:val="0"/>
              <w:spacing w:line="360" w:lineRule="auto"/>
              <w:ind w:right="0" w:rightChars="0" w:firstLine="360" w:firstLineChars="200"/>
              <w:rPr>
                <w:rFonts w:hint="default"/>
              </w:rPr>
            </w:pPr>
            <w:r>
              <w:rPr>
                <w:rFonts w:hint="eastAsia" w:ascii="宋体" w:hAnsi="宋体" w:eastAsia="宋体" w:cs="宋体"/>
                <w:color w:val="000000"/>
                <w:kern w:val="0"/>
                <w:sz w:val="18"/>
                <w:szCs w:val="18"/>
                <w:lang w:val="en-US" w:eastAsia="zh-CN" w:bidi="ar"/>
              </w:rPr>
              <w:t>备注：以厂区中心为坐标原点</w:t>
            </w:r>
            <w:r>
              <w:rPr>
                <w:rFonts w:hint="default" w:ascii="Times New Roman" w:hAnsi="Times New Roman" w:eastAsia="宋体" w:cs="Times New Roman"/>
                <w:color w:val="000000"/>
                <w:kern w:val="0"/>
                <w:sz w:val="18"/>
                <w:szCs w:val="18"/>
                <w:lang w:val="en-US" w:eastAsia="zh-CN" w:bidi="ar"/>
              </w:rPr>
              <w:t>(0,0,0)</w:t>
            </w:r>
            <w:r>
              <w:rPr>
                <w:rFonts w:hint="eastAsia" w:ascii="宋体" w:hAnsi="宋体" w:eastAsia="宋体" w:cs="宋体"/>
                <w:color w:val="000000"/>
                <w:kern w:val="0"/>
                <w:sz w:val="18"/>
                <w:szCs w:val="18"/>
                <w:lang w:val="en-US" w:eastAsia="zh-CN" w:bidi="ar"/>
              </w:rPr>
              <w:t xml:space="preserve">，以西向东为 </w:t>
            </w:r>
            <w:r>
              <w:rPr>
                <w:rFonts w:hint="default" w:ascii="Times New Roman" w:hAnsi="Times New Roman" w:eastAsia="宋体" w:cs="Times New Roman"/>
                <w:color w:val="000000"/>
                <w:kern w:val="0"/>
                <w:sz w:val="18"/>
                <w:szCs w:val="18"/>
                <w:lang w:val="en-US" w:eastAsia="zh-CN" w:bidi="ar"/>
              </w:rPr>
              <w:t xml:space="preserve">X </w:t>
            </w:r>
            <w:r>
              <w:rPr>
                <w:rFonts w:hint="eastAsia" w:ascii="宋体" w:hAnsi="宋体" w:eastAsia="宋体" w:cs="宋体"/>
                <w:color w:val="000000"/>
                <w:kern w:val="0"/>
                <w:sz w:val="18"/>
                <w:szCs w:val="18"/>
                <w:lang w:val="en-US" w:eastAsia="zh-CN" w:bidi="ar"/>
              </w:rPr>
              <w:t xml:space="preserve">轴，以南向北为 </w:t>
            </w:r>
            <w:r>
              <w:rPr>
                <w:rFonts w:hint="default" w:ascii="Times New Roman" w:hAnsi="Times New Roman" w:eastAsia="宋体" w:cs="Times New Roman"/>
                <w:color w:val="000000"/>
                <w:kern w:val="0"/>
                <w:sz w:val="18"/>
                <w:szCs w:val="18"/>
                <w:lang w:val="en-US" w:eastAsia="zh-CN" w:bidi="ar"/>
              </w:rPr>
              <w:t xml:space="preserve">Y </w:t>
            </w:r>
            <w:r>
              <w:rPr>
                <w:rFonts w:hint="eastAsia" w:ascii="宋体" w:hAnsi="宋体" w:eastAsia="宋体" w:cs="宋体"/>
                <w:color w:val="000000"/>
                <w:kern w:val="0"/>
                <w:sz w:val="18"/>
                <w:szCs w:val="18"/>
                <w:lang w:val="en-US" w:eastAsia="zh-CN" w:bidi="ar"/>
              </w:rPr>
              <w:t xml:space="preserve">轴，地面垂直向上为 </w:t>
            </w:r>
            <w:r>
              <w:rPr>
                <w:rFonts w:hint="default" w:ascii="Times New Roman" w:hAnsi="Times New Roman" w:eastAsia="宋体" w:cs="Times New Roman"/>
                <w:color w:val="000000"/>
                <w:kern w:val="0"/>
                <w:sz w:val="18"/>
                <w:szCs w:val="18"/>
                <w:lang w:val="en-US" w:eastAsia="zh-CN" w:bidi="ar"/>
              </w:rPr>
              <w:t xml:space="preserve">Z </w:t>
            </w:r>
            <w:r>
              <w:rPr>
                <w:rFonts w:hint="eastAsia" w:ascii="宋体" w:hAnsi="宋体" w:eastAsia="宋体" w:cs="宋体"/>
                <w:color w:val="000000"/>
                <w:kern w:val="0"/>
                <w:sz w:val="18"/>
                <w:szCs w:val="18"/>
                <w:lang w:val="en-US" w:eastAsia="zh-CN" w:bidi="ar"/>
              </w:rPr>
              <w:t>轴。</w:t>
            </w:r>
          </w:p>
          <w:p w14:paraId="093415BF">
            <w:pPr>
              <w:pStyle w:val="5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highlight w:val="none"/>
                <w:u w:val="none" w:color="auto"/>
              </w:rPr>
            </w:pPr>
            <w:r>
              <w:rPr>
                <w:color w:val="auto"/>
                <w:sz w:val="24"/>
                <w:szCs w:val="24"/>
                <w:highlight w:val="none"/>
                <w:u w:val="none" w:color="auto"/>
              </w:rPr>
              <w:t>（</w:t>
            </w:r>
            <w:r>
              <w:rPr>
                <w:rFonts w:hint="eastAsia"/>
                <w:color w:val="auto"/>
                <w:sz w:val="24"/>
                <w:szCs w:val="24"/>
                <w:highlight w:val="none"/>
                <w:u w:val="none" w:color="auto"/>
              </w:rPr>
              <w:t>2</w:t>
            </w:r>
            <w:r>
              <w:rPr>
                <w:color w:val="auto"/>
                <w:sz w:val="24"/>
                <w:szCs w:val="24"/>
                <w:highlight w:val="none"/>
                <w:u w:val="none" w:color="auto"/>
              </w:rPr>
              <w:t>）噪声预测</w:t>
            </w:r>
          </w:p>
          <w:p w14:paraId="357753F4">
            <w:pPr>
              <w:pStyle w:val="49"/>
              <w:keepNext w:val="0"/>
              <w:keepLines w:val="0"/>
              <w:pageBreakBefore w:val="0"/>
              <w:widowControl w:val="0"/>
              <w:kinsoku/>
              <w:wordWrap/>
              <w:overflowPunct/>
              <w:topLinePunct w:val="0"/>
              <w:bidi w:val="0"/>
              <w:adjustRightInd/>
              <w:snapToGrid/>
              <w:spacing w:line="360" w:lineRule="auto"/>
              <w:ind w:firstLine="480" w:firstLineChars="200"/>
              <w:jc w:val="both"/>
              <w:textAlignment w:val="auto"/>
              <w:rPr>
                <w:rFonts w:hint="default" w:ascii="Times New Roman" w:hAnsi="Times New Roman" w:eastAsia="宋体" w:cs="Times New Roman"/>
                <w:color w:val="auto"/>
                <w:kern w:val="0"/>
                <w:sz w:val="24"/>
                <w:szCs w:val="21"/>
                <w:highlight w:val="none"/>
                <w:u w:val="none" w:color="auto"/>
                <w:lang w:val="en-US" w:eastAsia="zh-CN" w:bidi="ar-SA"/>
              </w:rPr>
            </w:pPr>
            <w:r>
              <w:rPr>
                <w:rFonts w:hint="default" w:ascii="Times New Roman" w:hAnsi="Times New Roman" w:eastAsia="宋体" w:cs="Times New Roman"/>
                <w:color w:val="auto"/>
                <w:kern w:val="0"/>
                <w:sz w:val="24"/>
                <w:szCs w:val="21"/>
                <w:highlight w:val="none"/>
                <w:u w:val="none" w:color="auto"/>
                <w:lang w:val="en-US" w:eastAsia="zh-CN" w:bidi="ar-SA"/>
              </w:rPr>
              <w:t>本次预测采用</w:t>
            </w:r>
            <w:r>
              <w:rPr>
                <w:rFonts w:hint="eastAsia" w:ascii="Times New Roman" w:hAnsi="Times New Roman" w:eastAsia="宋体" w:cs="Times New Roman"/>
                <w:color w:val="auto"/>
                <w:kern w:val="0"/>
                <w:sz w:val="24"/>
                <w:szCs w:val="21"/>
                <w:highlight w:val="none"/>
                <w:u w:val="none" w:color="auto"/>
                <w:lang w:val="en-US" w:eastAsia="zh-CN" w:bidi="ar-SA"/>
              </w:rPr>
              <w:t>《环境影响评价技术导则 声环境》(HJ2.4-2021)</w:t>
            </w:r>
            <w:r>
              <w:rPr>
                <w:rFonts w:hint="default" w:ascii="Times New Roman" w:hAnsi="Times New Roman" w:eastAsia="宋体" w:cs="Times New Roman"/>
                <w:color w:val="auto"/>
                <w:kern w:val="0"/>
                <w:sz w:val="24"/>
                <w:szCs w:val="21"/>
                <w:highlight w:val="none"/>
                <w:u w:val="none" w:color="auto"/>
                <w:lang w:val="en-US" w:eastAsia="zh-CN" w:bidi="ar-SA"/>
              </w:rPr>
              <w:t>点声源的几何发散衰减模式，其计算公式如下：</w:t>
            </w:r>
          </w:p>
          <w:p w14:paraId="2FD82412">
            <w:pPr>
              <w:pStyle w:val="60"/>
              <w:tabs>
                <w:tab w:val="bar" w:pos="9540"/>
              </w:tabs>
              <w:snapToGrid w:val="0"/>
              <w:ind w:firstLine="480" w:firstLineChars="200"/>
              <w:jc w:val="left"/>
              <w:rPr>
                <w:rFonts w:ascii="Times New Roman" w:hAnsi="Times New Roman" w:cs="Times New Roman"/>
                <w:color w:val="auto"/>
              </w:rPr>
            </w:pPr>
            <w:r>
              <w:rPr>
                <w:color w:val="auto"/>
                <w:kern w:val="0"/>
                <w:lang w:bidi="ar"/>
              </w:rPr>
              <w:t>A、</w:t>
            </w:r>
            <w:r>
              <w:rPr>
                <w:color w:val="auto"/>
              </w:rPr>
              <w:t>本</w:t>
            </w:r>
            <w:r>
              <w:rPr>
                <w:rFonts w:ascii="Times New Roman" w:hAnsi="Times New Roman" w:cs="Times New Roman"/>
                <w:color w:val="auto"/>
              </w:rPr>
              <w:t>项目只考虑几何发散衰减，公式按照：</w:t>
            </w:r>
          </w:p>
          <w:p w14:paraId="0EC54279">
            <w:pPr>
              <w:pStyle w:val="60"/>
              <w:tabs>
                <w:tab w:val="bar" w:pos="9540"/>
              </w:tabs>
              <w:snapToGrid w:val="0"/>
              <w:ind w:firstLine="0" w:firstLineChars="0"/>
              <w:jc w:val="center"/>
              <w:rPr>
                <w:rFonts w:ascii="Times New Roman" w:hAnsi="Times New Roman" w:cs="Times New Roman"/>
                <w:color w:val="auto"/>
              </w:rPr>
            </w:pPr>
            <w:r>
              <w:rPr>
                <w:rFonts w:ascii="Times New Roman" w:hAnsi="Times New Roman" w:cs="Times New Roman"/>
                <w:color w:val="auto"/>
              </w:rPr>
              <w:t>L</w:t>
            </w:r>
            <w:r>
              <w:rPr>
                <w:rFonts w:ascii="Times New Roman" w:hAnsi="Times New Roman" w:cs="Times New Roman"/>
                <w:color w:val="auto"/>
                <w:vertAlign w:val="subscript"/>
              </w:rPr>
              <w:t>A</w:t>
            </w:r>
            <w:r>
              <w:rPr>
                <w:rFonts w:ascii="Times New Roman" w:hAnsi="Times New Roman" w:cs="Times New Roman"/>
                <w:color w:val="auto"/>
              </w:rPr>
              <w:t>(r)=L</w:t>
            </w:r>
            <w:r>
              <w:rPr>
                <w:rFonts w:ascii="Times New Roman" w:hAnsi="Times New Roman" w:cs="Times New Roman"/>
                <w:color w:val="auto"/>
                <w:vertAlign w:val="subscript"/>
              </w:rPr>
              <w:t>A</w:t>
            </w:r>
            <w:r>
              <w:rPr>
                <w:rFonts w:ascii="Times New Roman" w:hAnsi="Times New Roman" w:cs="Times New Roman"/>
                <w:color w:val="auto"/>
              </w:rPr>
              <w:t>（r</w:t>
            </w:r>
            <w:r>
              <w:rPr>
                <w:rFonts w:ascii="Times New Roman" w:hAnsi="Times New Roman" w:cs="Times New Roman"/>
                <w:color w:val="auto"/>
                <w:vertAlign w:val="subscript"/>
              </w:rPr>
              <w:t>0</w:t>
            </w:r>
            <w:r>
              <w:rPr>
                <w:rFonts w:ascii="Times New Roman" w:hAnsi="Times New Roman" w:cs="Times New Roman"/>
                <w:color w:val="auto"/>
              </w:rPr>
              <w:t>）－A</w:t>
            </w:r>
            <w:r>
              <w:rPr>
                <w:rFonts w:ascii="Times New Roman" w:hAnsi="Times New Roman" w:cs="Times New Roman"/>
                <w:color w:val="auto"/>
                <w:vertAlign w:val="subscript"/>
              </w:rPr>
              <w:t>div</w:t>
            </w:r>
          </w:p>
          <w:p w14:paraId="59BD94D2">
            <w:pPr>
              <w:pStyle w:val="18"/>
              <w:adjustRightInd w:val="0"/>
              <w:snapToGrid w:val="0"/>
              <w:spacing w:after="0" w:line="360" w:lineRule="auto"/>
              <w:ind w:left="0" w:leftChars="0" w:right="0" w:rightChars="0" w:firstLine="480" w:firstLineChars="200"/>
              <w:jc w:val="left"/>
              <w:rPr>
                <w:rFonts w:ascii="Times New Roman" w:hAnsi="Times New Roman" w:cs="Times New Roman"/>
                <w:color w:val="auto"/>
                <w:sz w:val="24"/>
              </w:rPr>
            </w:pPr>
            <w:r>
              <w:rPr>
                <w:rFonts w:ascii="Times New Roman" w:hAnsi="Times New Roman" w:cs="Times New Roman"/>
                <w:color w:val="auto"/>
                <w:sz w:val="24"/>
              </w:rPr>
              <w:t>式中：L</w:t>
            </w:r>
            <w:r>
              <w:rPr>
                <w:rFonts w:ascii="Times New Roman" w:hAnsi="Times New Roman" w:cs="Times New Roman"/>
                <w:color w:val="auto"/>
                <w:sz w:val="24"/>
                <w:vertAlign w:val="subscript"/>
              </w:rPr>
              <w:t>A</w:t>
            </w:r>
            <w:r>
              <w:rPr>
                <w:rFonts w:ascii="Times New Roman" w:hAnsi="Times New Roman" w:cs="Times New Roman"/>
                <w:color w:val="auto"/>
                <w:sz w:val="24"/>
              </w:rPr>
              <w:t>(r)——距声源r处的A声级，dB（A）；</w:t>
            </w:r>
          </w:p>
          <w:p w14:paraId="4268F5F0">
            <w:pPr>
              <w:pStyle w:val="18"/>
              <w:adjustRightInd w:val="0"/>
              <w:snapToGrid w:val="0"/>
              <w:spacing w:after="0" w:line="360" w:lineRule="auto"/>
              <w:ind w:left="0" w:leftChars="0" w:right="0" w:rightChars="0" w:firstLine="1200" w:firstLineChars="500"/>
              <w:jc w:val="left"/>
              <w:rPr>
                <w:rFonts w:ascii="Times New Roman" w:hAnsi="Times New Roman" w:cs="Times New Roman"/>
                <w:color w:val="auto"/>
                <w:sz w:val="24"/>
              </w:rPr>
            </w:pPr>
            <w:r>
              <w:rPr>
                <w:rFonts w:ascii="Times New Roman" w:hAnsi="Times New Roman" w:cs="Times New Roman"/>
                <w:color w:val="auto"/>
                <w:sz w:val="24"/>
              </w:rPr>
              <w:t>L</w:t>
            </w:r>
            <w:r>
              <w:rPr>
                <w:rFonts w:ascii="Times New Roman" w:hAnsi="Times New Roman" w:cs="Times New Roman"/>
                <w:color w:val="auto"/>
                <w:sz w:val="24"/>
                <w:vertAlign w:val="subscript"/>
              </w:rPr>
              <w:t>A</w:t>
            </w:r>
            <w:r>
              <w:rPr>
                <w:rFonts w:ascii="Times New Roman" w:hAnsi="Times New Roman" w:cs="Times New Roman"/>
                <w:color w:val="auto"/>
                <w:sz w:val="24"/>
              </w:rPr>
              <w:t>(r</w:t>
            </w:r>
            <w:r>
              <w:rPr>
                <w:rFonts w:ascii="Times New Roman" w:hAnsi="Times New Roman" w:cs="Times New Roman"/>
                <w:color w:val="auto"/>
                <w:sz w:val="24"/>
                <w:vertAlign w:val="subscript"/>
              </w:rPr>
              <w:t>0</w:t>
            </w:r>
            <w:r>
              <w:rPr>
                <w:rFonts w:ascii="Times New Roman" w:hAnsi="Times New Roman" w:cs="Times New Roman"/>
                <w:color w:val="auto"/>
                <w:sz w:val="24"/>
              </w:rPr>
              <w:t>)——参考位置r</w:t>
            </w:r>
            <w:r>
              <w:rPr>
                <w:rFonts w:ascii="Times New Roman" w:hAnsi="Times New Roman" w:cs="Times New Roman"/>
                <w:color w:val="auto"/>
                <w:sz w:val="24"/>
                <w:vertAlign w:val="subscript"/>
              </w:rPr>
              <w:t>0</w:t>
            </w:r>
            <w:r>
              <w:rPr>
                <w:rFonts w:ascii="Times New Roman" w:hAnsi="Times New Roman" w:cs="Times New Roman"/>
                <w:color w:val="auto"/>
                <w:sz w:val="24"/>
              </w:rPr>
              <w:t>处的A声级，dB（A）；</w:t>
            </w:r>
          </w:p>
          <w:p w14:paraId="090219DD">
            <w:pPr>
              <w:pStyle w:val="60"/>
              <w:tabs>
                <w:tab w:val="bar" w:pos="9540"/>
              </w:tabs>
              <w:snapToGrid w:val="0"/>
              <w:ind w:firstLine="1200" w:firstLineChars="500"/>
              <w:jc w:val="left"/>
              <w:rPr>
                <w:rFonts w:ascii="Times New Roman" w:hAnsi="Times New Roman" w:cs="Times New Roman"/>
                <w:color w:val="auto"/>
              </w:rPr>
            </w:pPr>
            <w:r>
              <w:rPr>
                <w:rFonts w:ascii="Times New Roman" w:hAnsi="Times New Roman" w:cs="Times New Roman"/>
                <w:color w:val="auto"/>
              </w:rPr>
              <w:t>A</w:t>
            </w:r>
            <w:r>
              <w:rPr>
                <w:rFonts w:ascii="Times New Roman" w:hAnsi="Times New Roman" w:cs="Times New Roman"/>
                <w:color w:val="auto"/>
                <w:vertAlign w:val="subscript"/>
              </w:rPr>
              <w:t>div</w:t>
            </w:r>
            <w:r>
              <w:rPr>
                <w:rFonts w:ascii="Times New Roman" w:hAnsi="Times New Roman" w:cs="Times New Roman"/>
                <w:color w:val="auto"/>
              </w:rPr>
              <w:t>——几何发散引起的衰减，dB；</w:t>
            </w:r>
          </w:p>
          <w:p w14:paraId="5E81D6B0">
            <w:pPr>
              <w:pStyle w:val="60"/>
              <w:tabs>
                <w:tab w:val="bar" w:pos="9540"/>
              </w:tabs>
              <w:snapToGrid w:val="0"/>
              <w:ind w:firstLine="480" w:firstLineChars="200"/>
              <w:jc w:val="left"/>
              <w:rPr>
                <w:rFonts w:ascii="Times New Roman" w:hAnsi="Times New Roman" w:cs="Times New Roman"/>
                <w:color w:val="auto"/>
              </w:rPr>
            </w:pPr>
            <w:r>
              <w:rPr>
                <w:rFonts w:ascii="Times New Roman" w:hAnsi="Times New Roman" w:cs="Times New Roman"/>
                <w:color w:val="auto"/>
                <w:kern w:val="0"/>
                <w:lang w:bidi="ar"/>
              </w:rPr>
              <w:t>B、</w:t>
            </w:r>
            <w:r>
              <w:rPr>
                <w:rFonts w:ascii="Times New Roman" w:hAnsi="Times New Roman" w:cs="Times New Roman"/>
                <w:color w:val="auto"/>
              </w:rPr>
              <w:t>声源的几何发散衰减公式：</w:t>
            </w:r>
          </w:p>
          <w:p w14:paraId="694B1473">
            <w:pPr>
              <w:pStyle w:val="18"/>
              <w:spacing w:after="0" w:line="360" w:lineRule="auto"/>
              <w:ind w:left="0" w:leftChars="0" w:right="0" w:rightChars="0"/>
              <w:jc w:val="center"/>
              <w:rPr>
                <w:rFonts w:hint="default" w:ascii="Times New Roman" w:hAnsi="Times New Roman" w:cs="Times New Roman"/>
                <w:color w:val="auto"/>
                <w:sz w:val="24"/>
              </w:rPr>
            </w:pPr>
            <w:r>
              <w:rPr>
                <w:rFonts w:hint="default" w:ascii="Times New Roman" w:hAnsi="Times New Roman" w:cs="Times New Roman"/>
                <w:color w:val="auto"/>
                <w:sz w:val="24"/>
              </w:rPr>
              <w:t>A</w:t>
            </w:r>
            <w:r>
              <w:rPr>
                <w:rFonts w:hint="default" w:ascii="Times New Roman" w:hAnsi="Times New Roman" w:cs="Times New Roman"/>
                <w:color w:val="auto"/>
                <w:sz w:val="24"/>
                <w:vertAlign w:val="subscript"/>
              </w:rPr>
              <w:t>div</w:t>
            </w:r>
            <w:r>
              <w:rPr>
                <w:rFonts w:hint="default" w:ascii="Times New Roman" w:hAnsi="Times New Roman" w:cs="Times New Roman"/>
                <w:color w:val="auto"/>
                <w:sz w:val="24"/>
              </w:rPr>
              <w:t>=20lg（r/r</w:t>
            </w:r>
            <w:r>
              <w:rPr>
                <w:rFonts w:hint="default" w:ascii="Times New Roman" w:hAnsi="Times New Roman" w:cs="Times New Roman"/>
                <w:color w:val="auto"/>
                <w:sz w:val="24"/>
                <w:vertAlign w:val="subscript"/>
              </w:rPr>
              <w:t>0</w:t>
            </w:r>
            <w:r>
              <w:rPr>
                <w:rFonts w:hint="default" w:ascii="Times New Roman" w:hAnsi="Times New Roman" w:cs="Times New Roman"/>
                <w:color w:val="auto"/>
                <w:sz w:val="24"/>
              </w:rPr>
              <w:t>）</w:t>
            </w:r>
          </w:p>
          <w:p w14:paraId="10A8B372">
            <w:pPr>
              <w:pStyle w:val="18"/>
              <w:adjustRightInd w:val="0"/>
              <w:snapToGrid w:val="0"/>
              <w:spacing w:after="0" w:line="360" w:lineRule="auto"/>
              <w:ind w:left="0" w:leftChars="0" w:right="0" w:rightChars="0" w:firstLine="480" w:firstLineChars="200"/>
              <w:jc w:val="left"/>
              <w:rPr>
                <w:rFonts w:ascii="Times New Roman" w:hAnsi="Times New Roman" w:cs="Times New Roman"/>
                <w:color w:val="auto"/>
                <w:sz w:val="24"/>
              </w:rPr>
            </w:pPr>
            <w:r>
              <w:rPr>
                <w:rFonts w:ascii="Times New Roman" w:hAnsi="Times New Roman" w:cs="Times New Roman"/>
                <w:color w:val="auto"/>
                <w:sz w:val="24"/>
              </w:rPr>
              <w:t>式中：A</w:t>
            </w:r>
            <w:r>
              <w:rPr>
                <w:rFonts w:ascii="Times New Roman" w:hAnsi="Times New Roman" w:cs="Times New Roman"/>
                <w:color w:val="auto"/>
                <w:sz w:val="24"/>
                <w:vertAlign w:val="subscript"/>
              </w:rPr>
              <w:t>div</w:t>
            </w:r>
            <w:r>
              <w:rPr>
                <w:rFonts w:ascii="Times New Roman" w:hAnsi="Times New Roman" w:cs="Times New Roman"/>
                <w:color w:val="auto"/>
                <w:sz w:val="24"/>
              </w:rPr>
              <w:t>——几何发散引起的衰减，dB；</w:t>
            </w:r>
          </w:p>
          <w:p w14:paraId="43C64E6B">
            <w:pPr>
              <w:pStyle w:val="60"/>
              <w:tabs>
                <w:tab w:val="bar" w:pos="9540"/>
              </w:tabs>
              <w:snapToGrid w:val="0"/>
              <w:ind w:firstLine="1200" w:firstLineChars="500"/>
              <w:jc w:val="left"/>
              <w:rPr>
                <w:rFonts w:ascii="Times New Roman" w:hAnsi="Times New Roman" w:cs="Times New Roman"/>
                <w:color w:val="auto"/>
              </w:rPr>
            </w:pPr>
            <w:r>
              <w:rPr>
                <w:rFonts w:ascii="Times New Roman" w:hAnsi="Times New Roman" w:cs="Times New Roman"/>
                <w:color w:val="auto"/>
              </w:rPr>
              <w:t>r——预测点距声源的距离；</w:t>
            </w:r>
          </w:p>
          <w:p w14:paraId="3557EEE4">
            <w:pPr>
              <w:pStyle w:val="18"/>
              <w:adjustRightInd w:val="0"/>
              <w:snapToGrid w:val="0"/>
              <w:spacing w:after="0" w:line="360" w:lineRule="auto"/>
              <w:ind w:left="0" w:leftChars="0" w:right="0" w:rightChars="0" w:firstLine="1200" w:firstLineChars="500"/>
              <w:jc w:val="left"/>
              <w:rPr>
                <w:rFonts w:ascii="Times New Roman" w:hAnsi="Times New Roman" w:cs="Times New Roman"/>
                <w:color w:val="auto"/>
                <w:sz w:val="24"/>
              </w:rPr>
            </w:pPr>
            <w:r>
              <w:rPr>
                <w:rFonts w:ascii="Times New Roman" w:hAnsi="Times New Roman" w:cs="Times New Roman"/>
                <w:color w:val="auto"/>
                <w:sz w:val="24"/>
              </w:rPr>
              <w:t>r</w:t>
            </w:r>
            <w:r>
              <w:rPr>
                <w:rFonts w:ascii="Times New Roman" w:hAnsi="Times New Roman" w:cs="Times New Roman"/>
                <w:color w:val="auto"/>
                <w:sz w:val="24"/>
                <w:vertAlign w:val="subscript"/>
              </w:rPr>
              <w:t>0</w:t>
            </w:r>
            <w:r>
              <w:rPr>
                <w:rFonts w:ascii="Times New Roman" w:hAnsi="Times New Roman" w:cs="Times New Roman"/>
                <w:color w:val="auto"/>
                <w:sz w:val="24"/>
              </w:rPr>
              <w:t>——参考位置距声源的距离；</w:t>
            </w:r>
          </w:p>
          <w:p w14:paraId="0AB0E98B">
            <w:pPr>
              <w:pStyle w:val="60"/>
              <w:tabs>
                <w:tab w:val="bar" w:pos="9540"/>
              </w:tabs>
              <w:snapToGrid w:val="0"/>
              <w:ind w:firstLine="480" w:firstLineChars="200"/>
              <w:jc w:val="left"/>
              <w:rPr>
                <w:rFonts w:ascii="Times New Roman" w:hAnsi="Times New Roman" w:cs="Times New Roman"/>
                <w:color w:val="auto"/>
              </w:rPr>
            </w:pPr>
            <w:r>
              <w:rPr>
                <w:rFonts w:ascii="Times New Roman" w:hAnsi="Times New Roman" w:cs="Times New Roman"/>
                <w:color w:val="auto"/>
                <w:kern w:val="0"/>
                <w:lang w:bidi="ar"/>
              </w:rPr>
              <w:t>C、</w:t>
            </w:r>
            <w:r>
              <w:rPr>
                <w:rFonts w:ascii="Times New Roman" w:hAnsi="Times New Roman" w:cs="Times New Roman"/>
                <w:color w:val="auto"/>
              </w:rPr>
              <w:t>工业企业噪声计算公式：</w:t>
            </w:r>
          </w:p>
          <w:p w14:paraId="34B28134">
            <w:pPr>
              <w:pStyle w:val="18"/>
              <w:adjustRightInd w:val="0"/>
              <w:snapToGrid w:val="0"/>
              <w:spacing w:after="0" w:line="360" w:lineRule="auto"/>
              <w:ind w:left="0" w:leftChars="0" w:right="0" w:rightChars="0"/>
              <w:jc w:val="center"/>
              <w:rPr>
                <w:rFonts w:ascii="Times New Roman" w:hAnsi="Times New Roman" w:cs="Times New Roman"/>
                <w:color w:val="auto"/>
                <w:sz w:val="24"/>
              </w:rPr>
            </w:pPr>
            <w:r>
              <w:rPr>
                <w:rFonts w:ascii="Times New Roman" w:hAnsi="Times New Roman" w:cs="Times New Roman"/>
                <w:color w:val="auto"/>
                <w:position w:val="-34"/>
                <w:sz w:val="24"/>
              </w:rPr>
              <w:object>
                <v:shape id="_x0000_i1025" o:spt="75" type="#_x0000_t75" style="height:40pt;width:203pt;" o:ole="t" filled="f" o:preferrelative="t" stroked="f" coordsize="21600,21600">
                  <v:path/>
                  <v:fill on="f" focussize="0,0"/>
                  <v:stroke on="f"/>
                  <v:imagedata r:id="rId14" o:title=""/>
                  <o:lock v:ext="edit" aspectratio="t"/>
                  <w10:wrap type="none"/>
                  <w10:anchorlock/>
                </v:shape>
                <o:OLEObject Type="Embed" ProgID="Equation.KSEE3" ShapeID="_x0000_i1025" DrawAspect="Content" ObjectID="_1468075725" r:id="rId13">
                  <o:LockedField>false</o:LockedField>
                </o:OLEObject>
              </w:object>
            </w:r>
          </w:p>
          <w:p w14:paraId="6F829783">
            <w:pPr>
              <w:pStyle w:val="18"/>
              <w:adjustRightInd w:val="0"/>
              <w:snapToGrid w:val="0"/>
              <w:spacing w:after="0" w:line="360" w:lineRule="auto"/>
              <w:ind w:left="0" w:leftChars="0" w:right="0" w:rightChars="0" w:firstLine="480" w:firstLineChars="200"/>
              <w:rPr>
                <w:rFonts w:ascii="Times New Roman" w:hAnsi="Times New Roman" w:cs="Times New Roman"/>
                <w:color w:val="auto"/>
                <w:sz w:val="24"/>
              </w:rPr>
            </w:pPr>
            <w:r>
              <w:rPr>
                <w:rFonts w:ascii="Times New Roman" w:hAnsi="Times New Roman" w:cs="Times New Roman"/>
                <w:color w:val="auto"/>
                <w:sz w:val="24"/>
              </w:rPr>
              <w:t>式中：L</w:t>
            </w:r>
            <w:r>
              <w:rPr>
                <w:rFonts w:ascii="Times New Roman" w:hAnsi="Times New Roman" w:cs="Times New Roman"/>
                <w:color w:val="auto"/>
                <w:sz w:val="24"/>
                <w:vertAlign w:val="subscript"/>
              </w:rPr>
              <w:t>eqg</w:t>
            </w:r>
            <w:r>
              <w:rPr>
                <w:rFonts w:ascii="Times New Roman" w:hAnsi="Times New Roman" w:cs="Times New Roman"/>
                <w:color w:val="auto"/>
                <w:sz w:val="24"/>
              </w:rPr>
              <w:t>——建设项目声源在预测点产生的噪声贡献值，dB；</w:t>
            </w:r>
          </w:p>
          <w:p w14:paraId="41B1D4F7">
            <w:pPr>
              <w:pStyle w:val="18"/>
              <w:adjustRightInd w:val="0"/>
              <w:snapToGrid w:val="0"/>
              <w:spacing w:after="0" w:line="360" w:lineRule="auto"/>
              <w:ind w:left="0" w:leftChars="0" w:right="0" w:rightChars="0" w:firstLine="1200" w:firstLineChars="500"/>
              <w:rPr>
                <w:rFonts w:ascii="Times New Roman" w:hAnsi="Times New Roman" w:cs="Times New Roman"/>
                <w:color w:val="auto"/>
                <w:sz w:val="24"/>
              </w:rPr>
            </w:pPr>
            <w:r>
              <w:rPr>
                <w:rFonts w:ascii="Times New Roman" w:hAnsi="Times New Roman" w:cs="Times New Roman"/>
                <w:color w:val="auto"/>
                <w:sz w:val="24"/>
              </w:rPr>
              <w:t>T——用于计算等效声级的时间，s；</w:t>
            </w:r>
          </w:p>
          <w:p w14:paraId="4E4FB2A0">
            <w:pPr>
              <w:pStyle w:val="60"/>
              <w:tabs>
                <w:tab w:val="bar" w:pos="9540"/>
              </w:tabs>
              <w:snapToGrid w:val="0"/>
              <w:ind w:firstLine="1200" w:firstLineChars="500"/>
              <w:jc w:val="left"/>
              <w:rPr>
                <w:rFonts w:ascii="Times New Roman" w:hAnsi="Times New Roman" w:cs="Times New Roman"/>
                <w:color w:val="auto"/>
              </w:rPr>
            </w:pPr>
            <w:r>
              <w:rPr>
                <w:rFonts w:ascii="Times New Roman" w:hAnsi="Times New Roman" w:cs="Times New Roman"/>
                <w:color w:val="auto"/>
              </w:rPr>
              <w:t>N——室外声源个数；</w:t>
            </w:r>
          </w:p>
          <w:p w14:paraId="1AB3C18B">
            <w:pPr>
              <w:pStyle w:val="60"/>
              <w:tabs>
                <w:tab w:val="bar" w:pos="9540"/>
              </w:tabs>
              <w:snapToGrid w:val="0"/>
              <w:ind w:firstLine="1200" w:firstLineChars="500"/>
              <w:jc w:val="left"/>
              <w:rPr>
                <w:rFonts w:ascii="Times New Roman" w:hAnsi="Times New Roman" w:cs="Times New Roman"/>
                <w:color w:val="auto"/>
              </w:rPr>
            </w:pPr>
            <w:r>
              <w:rPr>
                <w:rFonts w:ascii="Times New Roman" w:hAnsi="Times New Roman" w:cs="Times New Roman"/>
                <w:color w:val="auto"/>
              </w:rPr>
              <w:t>t</w:t>
            </w:r>
            <w:r>
              <w:rPr>
                <w:rFonts w:ascii="Times New Roman" w:hAnsi="Times New Roman" w:cs="Times New Roman"/>
                <w:color w:val="auto"/>
                <w:vertAlign w:val="subscript"/>
              </w:rPr>
              <w:t>i</w:t>
            </w:r>
            <w:r>
              <w:rPr>
                <w:rFonts w:ascii="Times New Roman" w:hAnsi="Times New Roman" w:cs="Times New Roman"/>
                <w:color w:val="auto"/>
              </w:rPr>
              <w:t>——在T时间内i声源工作时间，s；</w:t>
            </w:r>
          </w:p>
          <w:p w14:paraId="30798E75">
            <w:pPr>
              <w:pStyle w:val="60"/>
              <w:tabs>
                <w:tab w:val="bar" w:pos="9540"/>
              </w:tabs>
              <w:snapToGrid w:val="0"/>
              <w:ind w:firstLine="1200" w:firstLineChars="500"/>
              <w:jc w:val="left"/>
              <w:rPr>
                <w:rFonts w:ascii="Times New Roman" w:hAnsi="Times New Roman" w:cs="Times New Roman"/>
                <w:color w:val="auto"/>
              </w:rPr>
            </w:pPr>
            <w:r>
              <w:rPr>
                <w:rFonts w:ascii="Times New Roman" w:hAnsi="Times New Roman" w:cs="Times New Roman"/>
                <w:color w:val="auto"/>
              </w:rPr>
              <w:t>M——等效室外声源个数；</w:t>
            </w:r>
          </w:p>
          <w:p w14:paraId="264E61DE">
            <w:pPr>
              <w:spacing w:line="360" w:lineRule="auto"/>
              <w:ind w:firstLine="1440" w:firstLineChars="600"/>
              <w:rPr>
                <w:rFonts w:ascii="Times New Roman" w:hAnsi="Times New Roman" w:cs="Times New Roman"/>
                <w:bCs/>
                <w:snapToGrid w:val="0"/>
                <w:color w:val="auto"/>
                <w:kern w:val="0"/>
                <w:sz w:val="24"/>
                <w:highlight w:val="none"/>
                <w:u w:val="none"/>
              </w:rPr>
            </w:pPr>
            <w:r>
              <w:rPr>
                <w:rFonts w:ascii="Times New Roman" w:hAnsi="Times New Roman" w:cs="Times New Roman"/>
                <w:color w:val="auto"/>
              </w:rPr>
              <w:t>tj——在T时间内j声源工作时间，s</w:t>
            </w:r>
            <w:r>
              <w:rPr>
                <w:rFonts w:ascii="Times New Roman" w:hAnsi="Times New Roman" w:cs="Times New Roman"/>
                <w:bCs/>
                <w:snapToGrid w:val="0"/>
                <w:color w:val="auto"/>
                <w:kern w:val="0"/>
                <w:sz w:val="24"/>
                <w:highlight w:val="none"/>
                <w:u w:val="none"/>
              </w:rPr>
              <w:t>。</w:t>
            </w:r>
          </w:p>
          <w:p w14:paraId="618EE0B6">
            <w:pPr>
              <w:keepNext w:val="0"/>
              <w:keepLines w:val="0"/>
              <w:widowControl/>
              <w:suppressLineNumbers w:val="0"/>
              <w:spacing w:line="360" w:lineRule="auto"/>
              <w:ind w:firstLine="480" w:firstLineChars="200"/>
              <w:jc w:val="left"/>
              <w:rPr>
                <w:color w:val="auto"/>
                <w:highlight w:val="none"/>
                <w:u w:val="none" w:color="auto"/>
              </w:rPr>
            </w:pPr>
          </w:p>
          <w:p w14:paraId="38A6C164">
            <w:pPr>
              <w:keepNext w:val="0"/>
              <w:keepLines w:val="0"/>
              <w:widowControl/>
              <w:suppressLineNumbers w:val="0"/>
              <w:spacing w:line="360" w:lineRule="auto"/>
              <w:ind w:firstLine="480" w:firstLineChars="200"/>
              <w:jc w:val="left"/>
              <w:rPr>
                <w:color w:val="auto"/>
                <w:highlight w:val="none"/>
                <w:u w:val="none" w:color="auto"/>
              </w:rPr>
            </w:pPr>
            <w:r>
              <w:rPr>
                <w:rFonts w:hint="eastAsia" w:ascii="Times New Roman" w:hAnsi="Times New Roman" w:eastAsia="宋体" w:cs="Times New Roman"/>
                <w:color w:val="auto"/>
                <w:kern w:val="0"/>
                <w:sz w:val="24"/>
                <w:szCs w:val="21"/>
                <w:lang w:val="en-US" w:eastAsia="zh-CN" w:bidi="ar"/>
              </w:rPr>
              <w:t>D、</w:t>
            </w:r>
            <w:r>
              <w:rPr>
                <w:rFonts w:hint="eastAsia" w:ascii="宋体" w:hAnsi="宋体" w:eastAsia="宋体" w:cs="宋体"/>
                <w:color w:val="auto"/>
                <w:kern w:val="0"/>
                <w:sz w:val="24"/>
                <w:szCs w:val="24"/>
                <w:highlight w:val="none"/>
                <w:u w:val="none" w:color="auto"/>
                <w:lang w:val="en-US" w:eastAsia="zh-CN" w:bidi="ar"/>
              </w:rPr>
              <w:t>参考点</w:t>
            </w:r>
            <w:r>
              <w:rPr>
                <w:rFonts w:hint="default" w:ascii="Times New Roman" w:hAnsi="Times New Roman" w:eastAsia="宋体" w:cs="Times New Roman"/>
                <w:color w:val="auto"/>
                <w:kern w:val="0"/>
                <w:sz w:val="24"/>
                <w:szCs w:val="24"/>
                <w:highlight w:val="none"/>
                <w:u w:val="none" w:color="auto"/>
                <w:lang w:val="en-US" w:eastAsia="zh-CN" w:bidi="ar"/>
              </w:rPr>
              <w:t>r</w:t>
            </w:r>
            <w:r>
              <w:rPr>
                <w:rFonts w:hint="default" w:ascii="Times New Roman" w:hAnsi="Times New Roman" w:eastAsia="宋体" w:cs="Times New Roman"/>
                <w:color w:val="auto"/>
                <w:kern w:val="0"/>
                <w:sz w:val="24"/>
                <w:szCs w:val="24"/>
                <w:highlight w:val="none"/>
                <w:u w:val="none" w:color="auto"/>
                <w:vertAlign w:val="subscript"/>
                <w:lang w:val="en-US" w:eastAsia="zh-CN" w:bidi="ar"/>
              </w:rPr>
              <w:t>0</w:t>
            </w:r>
            <w:r>
              <w:rPr>
                <w:rFonts w:hint="eastAsia" w:ascii="宋体" w:hAnsi="宋体" w:eastAsia="宋体" w:cs="宋体"/>
                <w:color w:val="auto"/>
                <w:kern w:val="0"/>
                <w:sz w:val="24"/>
                <w:szCs w:val="24"/>
                <w:highlight w:val="none"/>
                <w:u w:val="none" w:color="auto"/>
                <w:lang w:val="en-US" w:eastAsia="zh-CN" w:bidi="ar"/>
              </w:rPr>
              <w:t>到预测点</w:t>
            </w:r>
            <w:r>
              <w:rPr>
                <w:rFonts w:hint="default" w:ascii="Times New Roman" w:hAnsi="Times New Roman" w:eastAsia="宋体" w:cs="Times New Roman"/>
                <w:color w:val="auto"/>
                <w:kern w:val="0"/>
                <w:sz w:val="24"/>
                <w:szCs w:val="24"/>
                <w:highlight w:val="none"/>
                <w:u w:val="none" w:color="auto"/>
                <w:lang w:val="en-US" w:eastAsia="zh-CN" w:bidi="ar"/>
              </w:rPr>
              <w:t>r</w:t>
            </w:r>
            <w:r>
              <w:rPr>
                <w:rFonts w:hint="eastAsia" w:ascii="宋体" w:hAnsi="宋体" w:eastAsia="宋体" w:cs="宋体"/>
                <w:color w:val="auto"/>
                <w:kern w:val="0"/>
                <w:sz w:val="24"/>
                <w:szCs w:val="24"/>
                <w:highlight w:val="none"/>
                <w:u w:val="none" w:color="auto"/>
                <w:lang w:val="en-US" w:eastAsia="zh-CN" w:bidi="ar"/>
              </w:rPr>
              <w:t>处之间的户外传播衰减量</w:t>
            </w:r>
          </w:p>
          <w:p w14:paraId="0205434F">
            <w:pPr>
              <w:bidi w:val="0"/>
              <w:ind w:left="0" w:leftChars="0" w:firstLine="0" w:firstLineChars="0"/>
              <w:jc w:val="center"/>
              <w:rPr>
                <w:color w:val="auto"/>
                <w:highlight w:val="none"/>
                <w:u w:val="none" w:color="auto"/>
              </w:rPr>
            </w:pPr>
            <w:r>
              <w:rPr>
                <w:color w:val="auto"/>
                <w:position w:val="-14"/>
                <w:highlight w:val="none"/>
                <w:u w:val="none" w:color="auto"/>
              </w:rPr>
              <w:object>
                <v:shape id="_x0000_i1026" o:spt="75" type="#_x0000_t75" style="height:19pt;width:226pt;" o:ole="t" filled="f" o:preferrelative="t" stroked="f" coordsize="21600,21600">
                  <v:path/>
                  <v:fill on="f" focussize="0,0"/>
                  <v:stroke on="f"/>
                  <v:imagedata r:id="rId16" o:title=""/>
                  <o:lock v:ext="edit" aspectratio="t"/>
                  <w10:wrap type="none"/>
                  <w10:anchorlock/>
                </v:shape>
                <o:OLEObject Type="Embed" ProgID="Equation.KSEE3" ShapeID="_x0000_i1026" DrawAspect="Content" ObjectID="_1468075726" r:id="rId15">
                  <o:LockedField>false</o:LockedField>
                </o:OLEObject>
              </w:object>
            </w:r>
          </w:p>
          <w:p w14:paraId="7C29661D">
            <w:pPr>
              <w:keepNext w:val="0"/>
              <w:keepLines w:val="0"/>
              <w:widowControl/>
              <w:suppressLineNumbers w:val="0"/>
              <w:spacing w:line="360" w:lineRule="auto"/>
              <w:ind w:firstLine="480" w:firstLineChars="200"/>
              <w:jc w:val="left"/>
              <w:rPr>
                <w:color w:val="auto"/>
                <w:highlight w:val="none"/>
                <w:u w:val="none" w:color="auto"/>
              </w:rPr>
            </w:pPr>
            <w:r>
              <w:rPr>
                <w:rFonts w:hint="eastAsia" w:ascii="宋体" w:hAnsi="宋体" w:eastAsia="宋体" w:cs="宋体"/>
                <w:color w:val="auto"/>
                <w:kern w:val="0"/>
                <w:sz w:val="24"/>
                <w:szCs w:val="24"/>
                <w:highlight w:val="none"/>
                <w:u w:val="none" w:color="auto"/>
                <w:lang w:val="en-US" w:eastAsia="zh-CN" w:bidi="ar"/>
              </w:rPr>
              <w:t>式中：</w:t>
            </w:r>
            <w:r>
              <w:rPr>
                <w:rFonts w:hint="default" w:ascii="Times New Roman" w:hAnsi="Times New Roman" w:eastAsia="宋体" w:cs="Times New Roman"/>
                <w:i/>
                <w:iCs/>
                <w:color w:val="auto"/>
                <w:kern w:val="0"/>
                <w:sz w:val="24"/>
                <w:szCs w:val="24"/>
                <w:highlight w:val="none"/>
                <w:u w:val="none" w:color="auto"/>
                <w:lang w:val="en-US" w:eastAsia="zh-CN" w:bidi="ar"/>
              </w:rPr>
              <w:t>L</w:t>
            </w:r>
            <w:r>
              <w:rPr>
                <w:rFonts w:hint="default" w:ascii="Times New Roman" w:hAnsi="Times New Roman" w:eastAsia="宋体" w:cs="Times New Roman"/>
                <w:i/>
                <w:iCs/>
                <w:color w:val="auto"/>
                <w:kern w:val="0"/>
                <w:sz w:val="15"/>
                <w:szCs w:val="15"/>
                <w:highlight w:val="none"/>
                <w:u w:val="none" w:color="auto"/>
                <w:lang w:val="en-US" w:eastAsia="zh-CN" w:bidi="ar"/>
              </w:rPr>
              <w:t>P</w:t>
            </w:r>
            <w:r>
              <w:rPr>
                <w:rFonts w:hint="eastAsia" w:ascii="宋体" w:hAnsi="宋体" w:eastAsia="宋体" w:cs="宋体"/>
                <w:i/>
                <w:iCs/>
                <w:color w:val="auto"/>
                <w:kern w:val="0"/>
                <w:sz w:val="24"/>
                <w:szCs w:val="24"/>
                <w:highlight w:val="none"/>
                <w:u w:val="none" w:color="auto"/>
                <w:lang w:val="en-US" w:eastAsia="zh-CN" w:bidi="ar"/>
              </w:rPr>
              <w:t>(</w:t>
            </w:r>
            <w:r>
              <w:rPr>
                <w:rFonts w:hint="default" w:ascii="Times New Roman" w:hAnsi="Times New Roman" w:eastAsia="宋体" w:cs="Times New Roman"/>
                <w:i/>
                <w:iCs/>
                <w:color w:val="auto"/>
                <w:kern w:val="0"/>
                <w:sz w:val="24"/>
                <w:szCs w:val="24"/>
                <w:highlight w:val="none"/>
                <w:u w:val="none" w:color="auto"/>
                <w:lang w:val="en-US" w:eastAsia="zh-CN" w:bidi="ar"/>
              </w:rPr>
              <w:t>r</w:t>
            </w:r>
            <w:r>
              <w:rPr>
                <w:rFonts w:hint="eastAsia" w:ascii="宋体" w:hAnsi="宋体" w:eastAsia="宋体" w:cs="宋体"/>
                <w:i/>
                <w:iCs/>
                <w:color w:val="auto"/>
                <w:kern w:val="0"/>
                <w:sz w:val="24"/>
                <w:szCs w:val="24"/>
                <w:highlight w:val="none"/>
                <w:u w:val="none" w:color="auto"/>
                <w:lang w:val="en-US" w:eastAsia="zh-CN" w:bidi="ar"/>
              </w:rPr>
              <w:t>)</w:t>
            </w:r>
            <w:r>
              <w:rPr>
                <w:rFonts w:hint="eastAsia" w:ascii="Times New Roman" w:hAnsi="Times New Roman" w:eastAsia="宋体" w:cs="Times New Roman"/>
                <w:color w:val="auto"/>
                <w:kern w:val="0"/>
                <w:sz w:val="24"/>
                <w:szCs w:val="24"/>
                <w:highlight w:val="none"/>
                <w:u w:val="none" w:color="auto"/>
                <w:lang w:val="en-US" w:eastAsia="zh-CN" w:bidi="ar"/>
              </w:rPr>
              <w:t>--</w:t>
            </w:r>
            <w:r>
              <w:rPr>
                <w:rFonts w:hint="eastAsia" w:ascii="宋体" w:hAnsi="宋体" w:eastAsia="宋体" w:cs="宋体"/>
                <w:color w:val="auto"/>
                <w:kern w:val="0"/>
                <w:sz w:val="24"/>
                <w:szCs w:val="24"/>
                <w:highlight w:val="none"/>
                <w:u w:val="none" w:color="auto"/>
                <w:lang w:val="en-US" w:eastAsia="zh-CN" w:bidi="ar"/>
              </w:rPr>
              <w:t>距声源</w:t>
            </w:r>
            <w:r>
              <w:rPr>
                <w:rFonts w:hint="default" w:ascii="Times New Roman" w:hAnsi="Times New Roman" w:eastAsia="宋体" w:cs="Times New Roman"/>
                <w:color w:val="auto"/>
                <w:kern w:val="0"/>
                <w:sz w:val="24"/>
                <w:szCs w:val="24"/>
                <w:highlight w:val="none"/>
                <w:u w:val="none" w:color="auto"/>
                <w:lang w:val="en-US" w:eastAsia="zh-CN" w:bidi="ar"/>
              </w:rPr>
              <w:t>r</w:t>
            </w:r>
            <w:r>
              <w:rPr>
                <w:rFonts w:hint="eastAsia" w:ascii="宋体" w:hAnsi="宋体" w:eastAsia="宋体" w:cs="宋体"/>
                <w:color w:val="auto"/>
                <w:kern w:val="0"/>
                <w:sz w:val="24"/>
                <w:szCs w:val="24"/>
                <w:highlight w:val="none"/>
                <w:u w:val="none" w:color="auto"/>
                <w:lang w:val="en-US" w:eastAsia="zh-CN" w:bidi="ar"/>
              </w:rPr>
              <w:t>处的倍频带声压级，</w:t>
            </w:r>
            <w:r>
              <w:rPr>
                <w:rFonts w:hint="default" w:ascii="Times New Roman" w:hAnsi="Times New Roman" w:eastAsia="宋体" w:cs="Times New Roman"/>
                <w:color w:val="auto"/>
                <w:kern w:val="0"/>
                <w:sz w:val="24"/>
                <w:szCs w:val="24"/>
                <w:highlight w:val="none"/>
                <w:u w:val="none" w:color="auto"/>
                <w:lang w:val="en-US" w:eastAsia="zh-CN" w:bidi="ar"/>
              </w:rPr>
              <w:t>dB</w:t>
            </w:r>
            <w:r>
              <w:rPr>
                <w:rFonts w:hint="eastAsia" w:ascii="宋体" w:hAnsi="宋体" w:eastAsia="宋体" w:cs="宋体"/>
                <w:color w:val="auto"/>
                <w:kern w:val="0"/>
                <w:sz w:val="24"/>
                <w:szCs w:val="24"/>
                <w:highlight w:val="none"/>
                <w:u w:val="none" w:color="auto"/>
                <w:lang w:val="en-US" w:eastAsia="zh-CN" w:bidi="ar"/>
              </w:rPr>
              <w:t xml:space="preserve">； </w:t>
            </w:r>
          </w:p>
          <w:p w14:paraId="3A0B46BF">
            <w:pPr>
              <w:keepNext w:val="0"/>
              <w:keepLines w:val="0"/>
              <w:widowControl/>
              <w:suppressLineNumbers w:val="0"/>
              <w:spacing w:line="360" w:lineRule="auto"/>
              <w:ind w:firstLine="1200" w:firstLineChars="500"/>
              <w:jc w:val="left"/>
              <w:rPr>
                <w:color w:val="auto"/>
                <w:highlight w:val="none"/>
                <w:u w:val="none" w:color="auto"/>
              </w:rPr>
            </w:pPr>
            <w:r>
              <w:rPr>
                <w:rFonts w:hint="default" w:ascii="Times New Roman" w:hAnsi="Times New Roman" w:eastAsia="宋体" w:cs="Times New Roman"/>
                <w:i/>
                <w:iCs/>
                <w:color w:val="auto"/>
                <w:kern w:val="0"/>
                <w:sz w:val="24"/>
                <w:szCs w:val="24"/>
                <w:highlight w:val="none"/>
                <w:u w:val="none" w:color="auto"/>
                <w:lang w:val="en-US" w:eastAsia="zh-CN" w:bidi="ar"/>
              </w:rPr>
              <w:t>L</w:t>
            </w:r>
            <w:r>
              <w:rPr>
                <w:rFonts w:hint="default" w:ascii="Times New Roman" w:hAnsi="Times New Roman" w:eastAsia="宋体" w:cs="Times New Roman"/>
                <w:i/>
                <w:iCs/>
                <w:color w:val="auto"/>
                <w:kern w:val="0"/>
                <w:sz w:val="15"/>
                <w:szCs w:val="15"/>
                <w:highlight w:val="none"/>
                <w:u w:val="none" w:color="auto"/>
                <w:lang w:val="en-US" w:eastAsia="zh-CN" w:bidi="ar"/>
              </w:rPr>
              <w:t>P</w:t>
            </w:r>
            <w:r>
              <w:rPr>
                <w:rFonts w:hint="eastAsia" w:ascii="宋体" w:hAnsi="宋体" w:eastAsia="宋体" w:cs="宋体"/>
                <w:i/>
                <w:iCs/>
                <w:color w:val="auto"/>
                <w:kern w:val="0"/>
                <w:sz w:val="24"/>
                <w:szCs w:val="24"/>
                <w:highlight w:val="none"/>
                <w:u w:val="none" w:color="auto"/>
                <w:lang w:val="en-US" w:eastAsia="zh-CN" w:bidi="ar"/>
              </w:rPr>
              <w:t>(</w:t>
            </w:r>
            <w:r>
              <w:rPr>
                <w:rFonts w:hint="default" w:ascii="Times New Roman" w:hAnsi="Times New Roman" w:eastAsia="宋体" w:cs="Times New Roman"/>
                <w:i/>
                <w:iCs/>
                <w:color w:val="auto"/>
                <w:kern w:val="0"/>
                <w:sz w:val="24"/>
                <w:szCs w:val="24"/>
                <w:highlight w:val="none"/>
                <w:u w:val="none" w:color="auto"/>
                <w:lang w:val="en-US" w:eastAsia="zh-CN" w:bidi="ar"/>
              </w:rPr>
              <w:t>r</w:t>
            </w:r>
            <w:r>
              <w:rPr>
                <w:rFonts w:hint="default" w:ascii="Times New Roman" w:hAnsi="Times New Roman" w:eastAsia="宋体" w:cs="Times New Roman"/>
                <w:i/>
                <w:iCs/>
                <w:color w:val="auto"/>
                <w:kern w:val="0"/>
                <w:sz w:val="24"/>
                <w:szCs w:val="24"/>
                <w:highlight w:val="none"/>
                <w:u w:val="none" w:color="auto"/>
                <w:vertAlign w:val="subscript"/>
                <w:lang w:val="en-US" w:eastAsia="zh-CN" w:bidi="ar"/>
              </w:rPr>
              <w:t>o</w:t>
            </w:r>
            <w:r>
              <w:rPr>
                <w:rFonts w:hint="eastAsia" w:ascii="宋体" w:hAnsi="宋体" w:eastAsia="宋体" w:cs="宋体"/>
                <w:i/>
                <w:iCs/>
                <w:color w:val="auto"/>
                <w:kern w:val="0"/>
                <w:sz w:val="24"/>
                <w:szCs w:val="24"/>
                <w:highlight w:val="none"/>
                <w:u w:val="none" w:color="auto"/>
                <w:lang w:val="en-US" w:eastAsia="zh-CN" w:bidi="ar"/>
              </w:rPr>
              <w:t>)</w:t>
            </w:r>
            <w:r>
              <w:rPr>
                <w:rFonts w:hint="eastAsia" w:ascii="Times New Roman" w:hAnsi="Times New Roman" w:eastAsia="宋体" w:cs="Times New Roman"/>
                <w:color w:val="auto"/>
                <w:kern w:val="0"/>
                <w:sz w:val="24"/>
                <w:szCs w:val="24"/>
                <w:highlight w:val="none"/>
                <w:u w:val="none" w:color="auto"/>
                <w:lang w:val="en-US" w:eastAsia="zh-CN" w:bidi="ar"/>
              </w:rPr>
              <w:t>--</w:t>
            </w:r>
            <w:r>
              <w:rPr>
                <w:rFonts w:hint="eastAsia" w:ascii="宋体" w:hAnsi="宋体" w:eastAsia="宋体" w:cs="宋体"/>
                <w:color w:val="auto"/>
                <w:kern w:val="0"/>
                <w:sz w:val="24"/>
                <w:szCs w:val="24"/>
                <w:highlight w:val="none"/>
                <w:u w:val="none" w:color="auto"/>
                <w:lang w:val="en-US" w:eastAsia="zh-CN" w:bidi="ar"/>
              </w:rPr>
              <w:t>参考位置</w:t>
            </w:r>
            <w:r>
              <w:rPr>
                <w:rFonts w:hint="default" w:ascii="Times New Roman" w:hAnsi="Times New Roman" w:eastAsia="宋体" w:cs="Times New Roman"/>
                <w:color w:val="auto"/>
                <w:kern w:val="0"/>
                <w:sz w:val="24"/>
                <w:szCs w:val="24"/>
                <w:highlight w:val="none"/>
                <w:u w:val="none" w:color="auto"/>
                <w:lang w:val="en-US" w:eastAsia="zh-CN" w:bidi="ar"/>
              </w:rPr>
              <w:t>r</w:t>
            </w:r>
            <w:r>
              <w:rPr>
                <w:rFonts w:hint="default" w:ascii="Times New Roman" w:hAnsi="Times New Roman" w:eastAsia="宋体" w:cs="Times New Roman"/>
                <w:color w:val="auto"/>
                <w:kern w:val="0"/>
                <w:sz w:val="24"/>
                <w:szCs w:val="24"/>
                <w:highlight w:val="none"/>
                <w:u w:val="none" w:color="auto"/>
                <w:vertAlign w:val="subscript"/>
                <w:lang w:val="en-US" w:eastAsia="zh-CN" w:bidi="ar"/>
              </w:rPr>
              <w:t>o</w:t>
            </w:r>
            <w:r>
              <w:rPr>
                <w:rFonts w:hint="eastAsia" w:ascii="宋体" w:hAnsi="宋体" w:eastAsia="宋体" w:cs="宋体"/>
                <w:color w:val="auto"/>
                <w:kern w:val="0"/>
                <w:sz w:val="24"/>
                <w:szCs w:val="24"/>
                <w:highlight w:val="none"/>
                <w:u w:val="none" w:color="auto"/>
                <w:lang w:val="en-US" w:eastAsia="zh-CN" w:bidi="ar"/>
              </w:rPr>
              <w:t>处的倍频带声压级，</w:t>
            </w:r>
            <w:r>
              <w:rPr>
                <w:rFonts w:hint="default" w:ascii="Times New Roman" w:hAnsi="Times New Roman" w:eastAsia="宋体" w:cs="Times New Roman"/>
                <w:color w:val="auto"/>
                <w:kern w:val="0"/>
                <w:sz w:val="24"/>
                <w:szCs w:val="24"/>
                <w:highlight w:val="none"/>
                <w:u w:val="none" w:color="auto"/>
                <w:lang w:val="en-US" w:eastAsia="zh-CN" w:bidi="ar"/>
              </w:rPr>
              <w:t>dB</w:t>
            </w:r>
            <w:r>
              <w:rPr>
                <w:rFonts w:hint="eastAsia" w:ascii="宋体" w:hAnsi="宋体" w:eastAsia="宋体" w:cs="宋体"/>
                <w:color w:val="auto"/>
                <w:kern w:val="0"/>
                <w:sz w:val="24"/>
                <w:szCs w:val="24"/>
                <w:highlight w:val="none"/>
                <w:u w:val="none" w:color="auto"/>
                <w:lang w:val="en-US" w:eastAsia="zh-CN" w:bidi="ar"/>
              </w:rPr>
              <w:t xml:space="preserve">； </w:t>
            </w:r>
          </w:p>
          <w:p w14:paraId="14879925">
            <w:pPr>
              <w:keepNext w:val="0"/>
              <w:keepLines w:val="0"/>
              <w:widowControl/>
              <w:suppressLineNumbers w:val="0"/>
              <w:spacing w:line="360" w:lineRule="auto"/>
              <w:ind w:firstLine="1200" w:firstLineChars="500"/>
              <w:jc w:val="left"/>
              <w:rPr>
                <w:color w:val="auto"/>
                <w:highlight w:val="none"/>
                <w:u w:val="none" w:color="auto"/>
              </w:rPr>
            </w:pPr>
            <w:r>
              <w:rPr>
                <w:rFonts w:hint="default" w:ascii="Times New Roman" w:hAnsi="Times New Roman" w:eastAsia="宋体" w:cs="Times New Roman"/>
                <w:i/>
                <w:iCs/>
                <w:color w:val="auto"/>
                <w:kern w:val="0"/>
                <w:sz w:val="24"/>
                <w:szCs w:val="24"/>
                <w:highlight w:val="none"/>
                <w:u w:val="none" w:color="auto"/>
                <w:lang w:val="en-US" w:eastAsia="zh-CN" w:bidi="ar"/>
              </w:rPr>
              <w:t>A</w:t>
            </w:r>
            <w:r>
              <w:rPr>
                <w:rFonts w:hint="default" w:ascii="Times New Roman" w:hAnsi="Times New Roman" w:eastAsia="宋体" w:cs="Times New Roman"/>
                <w:i/>
                <w:iCs/>
                <w:color w:val="auto"/>
                <w:kern w:val="0"/>
                <w:sz w:val="15"/>
                <w:szCs w:val="15"/>
                <w:highlight w:val="none"/>
                <w:u w:val="none" w:color="auto"/>
                <w:lang w:val="en-US" w:eastAsia="zh-CN" w:bidi="ar"/>
              </w:rPr>
              <w:t>div</w:t>
            </w:r>
            <w:r>
              <w:rPr>
                <w:rFonts w:hint="eastAsia" w:ascii="Times New Roman" w:hAnsi="Times New Roman" w:eastAsia="宋体" w:cs="Times New Roman"/>
                <w:color w:val="auto"/>
                <w:kern w:val="0"/>
                <w:sz w:val="24"/>
                <w:szCs w:val="24"/>
                <w:highlight w:val="none"/>
                <w:u w:val="none" w:color="auto"/>
                <w:lang w:val="en-US" w:eastAsia="zh-CN" w:bidi="ar"/>
              </w:rPr>
              <w:t>--</w:t>
            </w:r>
            <w:r>
              <w:rPr>
                <w:rFonts w:hint="eastAsia" w:ascii="宋体" w:hAnsi="宋体" w:eastAsia="宋体" w:cs="宋体"/>
                <w:color w:val="auto"/>
                <w:kern w:val="0"/>
                <w:sz w:val="24"/>
                <w:szCs w:val="24"/>
                <w:highlight w:val="none"/>
                <w:u w:val="none" w:color="auto"/>
                <w:lang w:val="en-US" w:eastAsia="zh-CN" w:bidi="ar"/>
              </w:rPr>
              <w:t>几何发散引起的倍频带衰减量，</w:t>
            </w:r>
            <w:r>
              <w:rPr>
                <w:rFonts w:hint="default" w:ascii="Times New Roman" w:hAnsi="Times New Roman" w:eastAsia="宋体" w:cs="Times New Roman"/>
                <w:color w:val="auto"/>
                <w:kern w:val="0"/>
                <w:sz w:val="24"/>
                <w:szCs w:val="24"/>
                <w:highlight w:val="none"/>
                <w:u w:val="none" w:color="auto"/>
                <w:lang w:val="en-US" w:eastAsia="zh-CN" w:bidi="ar"/>
              </w:rPr>
              <w:t>dB</w:t>
            </w:r>
            <w:r>
              <w:rPr>
                <w:rFonts w:hint="eastAsia" w:ascii="宋体" w:hAnsi="宋体" w:eastAsia="宋体" w:cs="宋体"/>
                <w:color w:val="auto"/>
                <w:kern w:val="0"/>
                <w:sz w:val="24"/>
                <w:szCs w:val="24"/>
                <w:highlight w:val="none"/>
                <w:u w:val="none" w:color="auto"/>
                <w:lang w:val="en-US" w:eastAsia="zh-CN" w:bidi="ar"/>
              </w:rPr>
              <w:t xml:space="preserve">； </w:t>
            </w:r>
          </w:p>
          <w:p w14:paraId="48FB3384">
            <w:pPr>
              <w:keepNext w:val="0"/>
              <w:keepLines w:val="0"/>
              <w:widowControl/>
              <w:suppressLineNumbers w:val="0"/>
              <w:spacing w:line="360" w:lineRule="auto"/>
              <w:ind w:firstLine="1200" w:firstLineChars="500"/>
              <w:jc w:val="left"/>
              <w:rPr>
                <w:color w:val="auto"/>
                <w:highlight w:val="none"/>
                <w:u w:val="none" w:color="auto"/>
              </w:rPr>
            </w:pPr>
            <w:r>
              <w:rPr>
                <w:rFonts w:hint="default" w:ascii="Times New Roman" w:hAnsi="Times New Roman" w:eastAsia="宋体" w:cs="Times New Roman"/>
                <w:i/>
                <w:iCs/>
                <w:color w:val="auto"/>
                <w:kern w:val="0"/>
                <w:sz w:val="24"/>
                <w:szCs w:val="24"/>
                <w:highlight w:val="none"/>
                <w:u w:val="none" w:color="auto"/>
                <w:lang w:val="en-US" w:eastAsia="zh-CN" w:bidi="ar"/>
              </w:rPr>
              <w:t>A</w:t>
            </w:r>
            <w:r>
              <w:rPr>
                <w:rFonts w:hint="default" w:ascii="Times New Roman" w:hAnsi="Times New Roman" w:eastAsia="宋体" w:cs="Times New Roman"/>
                <w:i/>
                <w:iCs/>
                <w:color w:val="auto"/>
                <w:kern w:val="0"/>
                <w:sz w:val="15"/>
                <w:szCs w:val="15"/>
                <w:highlight w:val="none"/>
                <w:u w:val="none" w:color="auto"/>
                <w:lang w:val="en-US" w:eastAsia="zh-CN" w:bidi="ar"/>
              </w:rPr>
              <w:t>atm</w:t>
            </w:r>
            <w:r>
              <w:rPr>
                <w:rFonts w:hint="eastAsia" w:ascii="Times New Roman" w:hAnsi="Times New Roman" w:eastAsia="宋体" w:cs="Times New Roman"/>
                <w:color w:val="auto"/>
                <w:kern w:val="0"/>
                <w:sz w:val="24"/>
                <w:szCs w:val="24"/>
                <w:highlight w:val="none"/>
                <w:u w:val="none" w:color="auto"/>
                <w:lang w:val="en-US" w:eastAsia="zh-CN" w:bidi="ar"/>
              </w:rPr>
              <w:t>--</w:t>
            </w:r>
            <w:r>
              <w:rPr>
                <w:rFonts w:hint="eastAsia" w:ascii="宋体" w:hAnsi="宋体" w:eastAsia="宋体" w:cs="宋体"/>
                <w:color w:val="auto"/>
                <w:kern w:val="0"/>
                <w:sz w:val="24"/>
                <w:szCs w:val="24"/>
                <w:highlight w:val="none"/>
                <w:u w:val="none" w:color="auto"/>
                <w:lang w:val="en-US" w:eastAsia="zh-CN" w:bidi="ar"/>
              </w:rPr>
              <w:t>大气吸收引起的倍频带衰减量，</w:t>
            </w:r>
            <w:r>
              <w:rPr>
                <w:rFonts w:hint="default" w:ascii="Times New Roman" w:hAnsi="Times New Roman" w:eastAsia="宋体" w:cs="Times New Roman"/>
                <w:color w:val="auto"/>
                <w:kern w:val="0"/>
                <w:sz w:val="24"/>
                <w:szCs w:val="24"/>
                <w:highlight w:val="none"/>
                <w:u w:val="none" w:color="auto"/>
                <w:lang w:val="en-US" w:eastAsia="zh-CN" w:bidi="ar"/>
              </w:rPr>
              <w:t>dB</w:t>
            </w:r>
            <w:r>
              <w:rPr>
                <w:rFonts w:hint="eastAsia" w:ascii="宋体" w:hAnsi="宋体" w:eastAsia="宋体" w:cs="宋体"/>
                <w:color w:val="auto"/>
                <w:kern w:val="0"/>
                <w:sz w:val="24"/>
                <w:szCs w:val="24"/>
                <w:highlight w:val="none"/>
                <w:u w:val="none" w:color="auto"/>
                <w:lang w:val="en-US" w:eastAsia="zh-CN" w:bidi="ar"/>
              </w:rPr>
              <w:t xml:space="preserve">； </w:t>
            </w:r>
          </w:p>
          <w:p w14:paraId="747CA277">
            <w:pPr>
              <w:keepNext w:val="0"/>
              <w:keepLines w:val="0"/>
              <w:widowControl/>
              <w:suppressLineNumbers w:val="0"/>
              <w:spacing w:line="360" w:lineRule="auto"/>
              <w:ind w:firstLine="1200" w:firstLineChars="500"/>
              <w:jc w:val="left"/>
              <w:rPr>
                <w:color w:val="auto"/>
                <w:highlight w:val="none"/>
                <w:u w:val="none" w:color="auto"/>
              </w:rPr>
            </w:pPr>
            <w:r>
              <w:rPr>
                <w:rFonts w:hint="default" w:ascii="Times New Roman" w:hAnsi="Times New Roman" w:eastAsia="宋体" w:cs="Times New Roman"/>
                <w:i/>
                <w:iCs/>
                <w:color w:val="auto"/>
                <w:kern w:val="0"/>
                <w:sz w:val="24"/>
                <w:szCs w:val="24"/>
                <w:highlight w:val="none"/>
                <w:u w:val="none" w:color="auto"/>
                <w:lang w:val="en-US" w:eastAsia="zh-CN" w:bidi="ar"/>
              </w:rPr>
              <w:t>A</w:t>
            </w:r>
            <w:r>
              <w:rPr>
                <w:rFonts w:hint="default" w:ascii="Times New Roman" w:hAnsi="Times New Roman" w:eastAsia="宋体" w:cs="Times New Roman"/>
                <w:i/>
                <w:iCs/>
                <w:color w:val="auto"/>
                <w:kern w:val="0"/>
                <w:sz w:val="15"/>
                <w:szCs w:val="15"/>
                <w:highlight w:val="none"/>
                <w:u w:val="none" w:color="auto"/>
                <w:lang w:val="en-US" w:eastAsia="zh-CN" w:bidi="ar"/>
              </w:rPr>
              <w:t>bar</w:t>
            </w:r>
            <w:r>
              <w:rPr>
                <w:rFonts w:hint="eastAsia" w:ascii="Times New Roman" w:hAnsi="Times New Roman" w:eastAsia="宋体" w:cs="Times New Roman"/>
                <w:color w:val="auto"/>
                <w:kern w:val="0"/>
                <w:sz w:val="24"/>
                <w:szCs w:val="24"/>
                <w:highlight w:val="none"/>
                <w:u w:val="none" w:color="auto"/>
                <w:lang w:val="en-US" w:eastAsia="zh-CN" w:bidi="ar"/>
              </w:rPr>
              <w:t>--</w:t>
            </w:r>
            <w:r>
              <w:rPr>
                <w:rFonts w:hint="eastAsia" w:ascii="宋体" w:hAnsi="宋体" w:eastAsia="宋体" w:cs="宋体"/>
                <w:color w:val="auto"/>
                <w:kern w:val="0"/>
                <w:sz w:val="24"/>
                <w:szCs w:val="24"/>
                <w:highlight w:val="none"/>
                <w:u w:val="none" w:color="auto"/>
                <w:lang w:val="en-US" w:eastAsia="zh-CN" w:bidi="ar"/>
              </w:rPr>
              <w:t>声屏障引起的倍频带衰减量，</w:t>
            </w:r>
            <w:r>
              <w:rPr>
                <w:rFonts w:hint="default" w:ascii="Times New Roman" w:hAnsi="Times New Roman" w:eastAsia="宋体" w:cs="Times New Roman"/>
                <w:color w:val="auto"/>
                <w:kern w:val="0"/>
                <w:sz w:val="24"/>
                <w:szCs w:val="24"/>
                <w:highlight w:val="none"/>
                <w:u w:val="none" w:color="auto"/>
                <w:lang w:val="en-US" w:eastAsia="zh-CN" w:bidi="ar"/>
              </w:rPr>
              <w:t>dB</w:t>
            </w:r>
            <w:r>
              <w:rPr>
                <w:rFonts w:hint="eastAsia" w:ascii="宋体" w:hAnsi="宋体" w:eastAsia="宋体" w:cs="宋体"/>
                <w:color w:val="auto"/>
                <w:kern w:val="0"/>
                <w:sz w:val="24"/>
                <w:szCs w:val="24"/>
                <w:highlight w:val="none"/>
                <w:u w:val="none" w:color="auto"/>
                <w:lang w:val="en-US" w:eastAsia="zh-CN" w:bidi="ar"/>
              </w:rPr>
              <w:t xml:space="preserve">； </w:t>
            </w:r>
          </w:p>
          <w:p w14:paraId="7A5CAE15">
            <w:pPr>
              <w:keepNext w:val="0"/>
              <w:keepLines w:val="0"/>
              <w:widowControl/>
              <w:suppressLineNumbers w:val="0"/>
              <w:spacing w:line="360" w:lineRule="auto"/>
              <w:ind w:firstLine="1200" w:firstLineChars="500"/>
              <w:jc w:val="left"/>
              <w:rPr>
                <w:color w:val="auto"/>
                <w:highlight w:val="none"/>
                <w:u w:val="none" w:color="auto"/>
              </w:rPr>
            </w:pPr>
            <w:r>
              <w:rPr>
                <w:rFonts w:hint="default" w:ascii="Times New Roman" w:hAnsi="Times New Roman" w:eastAsia="宋体" w:cs="Times New Roman"/>
                <w:i/>
                <w:iCs/>
                <w:color w:val="auto"/>
                <w:kern w:val="0"/>
                <w:sz w:val="24"/>
                <w:szCs w:val="24"/>
                <w:highlight w:val="none"/>
                <w:u w:val="none" w:color="auto"/>
                <w:lang w:val="en-US" w:eastAsia="zh-CN" w:bidi="ar"/>
              </w:rPr>
              <w:t>A</w:t>
            </w:r>
            <w:r>
              <w:rPr>
                <w:rFonts w:hint="default" w:ascii="Times New Roman" w:hAnsi="Times New Roman" w:eastAsia="宋体" w:cs="Times New Roman"/>
                <w:i/>
                <w:iCs/>
                <w:color w:val="auto"/>
                <w:kern w:val="0"/>
                <w:sz w:val="15"/>
                <w:szCs w:val="15"/>
                <w:highlight w:val="none"/>
                <w:u w:val="none" w:color="auto"/>
                <w:lang w:val="en-US" w:eastAsia="zh-CN" w:bidi="ar"/>
              </w:rPr>
              <w:t>gr</w:t>
            </w:r>
            <w:r>
              <w:rPr>
                <w:rFonts w:hint="eastAsia" w:ascii="Times New Roman" w:hAnsi="Times New Roman" w:eastAsia="宋体" w:cs="Times New Roman"/>
                <w:color w:val="auto"/>
                <w:kern w:val="0"/>
                <w:sz w:val="24"/>
                <w:szCs w:val="24"/>
                <w:highlight w:val="none"/>
                <w:u w:val="none" w:color="auto"/>
                <w:lang w:val="en-US" w:eastAsia="zh-CN" w:bidi="ar"/>
              </w:rPr>
              <w:t>--</w:t>
            </w:r>
            <w:r>
              <w:rPr>
                <w:rFonts w:hint="eastAsia" w:ascii="宋体" w:hAnsi="宋体" w:eastAsia="宋体" w:cs="宋体"/>
                <w:color w:val="auto"/>
                <w:kern w:val="0"/>
                <w:sz w:val="24"/>
                <w:szCs w:val="24"/>
                <w:highlight w:val="none"/>
                <w:u w:val="none" w:color="auto"/>
                <w:lang w:val="en-US" w:eastAsia="zh-CN" w:bidi="ar"/>
              </w:rPr>
              <w:t>地面效应引起的倍频带衰减量，</w:t>
            </w:r>
            <w:r>
              <w:rPr>
                <w:rFonts w:hint="default" w:ascii="Times New Roman" w:hAnsi="Times New Roman" w:eastAsia="宋体" w:cs="Times New Roman"/>
                <w:color w:val="auto"/>
                <w:kern w:val="0"/>
                <w:sz w:val="24"/>
                <w:szCs w:val="24"/>
                <w:highlight w:val="none"/>
                <w:u w:val="none" w:color="auto"/>
                <w:lang w:val="en-US" w:eastAsia="zh-CN" w:bidi="ar"/>
              </w:rPr>
              <w:t>dB</w:t>
            </w:r>
            <w:r>
              <w:rPr>
                <w:rFonts w:hint="eastAsia" w:ascii="宋体" w:hAnsi="宋体" w:eastAsia="宋体" w:cs="宋体"/>
                <w:color w:val="auto"/>
                <w:kern w:val="0"/>
                <w:sz w:val="24"/>
                <w:szCs w:val="24"/>
                <w:highlight w:val="none"/>
                <w:u w:val="none" w:color="auto"/>
                <w:lang w:val="en-US" w:eastAsia="zh-CN" w:bidi="ar"/>
              </w:rPr>
              <w:t xml:space="preserve">； </w:t>
            </w:r>
          </w:p>
          <w:p w14:paraId="24CEB9FC">
            <w:pPr>
              <w:keepNext w:val="0"/>
              <w:keepLines w:val="0"/>
              <w:widowControl/>
              <w:suppressLineNumbers w:val="0"/>
              <w:spacing w:line="360" w:lineRule="auto"/>
              <w:ind w:firstLine="1200" w:firstLineChars="500"/>
              <w:jc w:val="left"/>
              <w:rPr>
                <w:color w:val="auto"/>
                <w:highlight w:val="none"/>
                <w:u w:val="none" w:color="auto"/>
              </w:rPr>
            </w:pPr>
            <w:r>
              <w:rPr>
                <w:rFonts w:hint="default" w:ascii="Times New Roman" w:hAnsi="Times New Roman" w:eastAsia="宋体" w:cs="Times New Roman"/>
                <w:i/>
                <w:iCs/>
                <w:color w:val="auto"/>
                <w:kern w:val="0"/>
                <w:sz w:val="24"/>
                <w:szCs w:val="24"/>
                <w:highlight w:val="none"/>
                <w:u w:val="none" w:color="auto"/>
                <w:lang w:val="en-US" w:eastAsia="zh-CN" w:bidi="ar"/>
              </w:rPr>
              <w:t>A</w:t>
            </w:r>
            <w:r>
              <w:rPr>
                <w:rFonts w:hint="default" w:ascii="Times New Roman" w:hAnsi="Times New Roman" w:eastAsia="宋体" w:cs="Times New Roman"/>
                <w:i/>
                <w:iCs/>
                <w:color w:val="auto"/>
                <w:kern w:val="0"/>
                <w:sz w:val="15"/>
                <w:szCs w:val="15"/>
                <w:highlight w:val="none"/>
                <w:u w:val="none" w:color="auto"/>
                <w:lang w:val="en-US" w:eastAsia="zh-CN" w:bidi="ar"/>
              </w:rPr>
              <w:t>misc</w:t>
            </w:r>
            <w:r>
              <w:rPr>
                <w:rFonts w:hint="eastAsia" w:ascii="Times New Roman" w:hAnsi="Times New Roman" w:eastAsia="宋体" w:cs="Times New Roman"/>
                <w:color w:val="auto"/>
                <w:kern w:val="0"/>
                <w:sz w:val="24"/>
                <w:szCs w:val="24"/>
                <w:highlight w:val="none"/>
                <w:u w:val="none" w:color="auto"/>
                <w:lang w:val="en-US" w:eastAsia="zh-CN" w:bidi="ar"/>
              </w:rPr>
              <w:t>--</w:t>
            </w:r>
            <w:r>
              <w:rPr>
                <w:rFonts w:hint="eastAsia" w:ascii="宋体" w:hAnsi="宋体" w:eastAsia="宋体" w:cs="宋体"/>
                <w:color w:val="auto"/>
                <w:kern w:val="0"/>
                <w:sz w:val="24"/>
                <w:szCs w:val="24"/>
                <w:highlight w:val="none"/>
                <w:u w:val="none" w:color="auto"/>
                <w:lang w:val="en-US" w:eastAsia="zh-CN" w:bidi="ar"/>
              </w:rPr>
              <w:t>其他多方面效应引起的倍频带衰减量，</w:t>
            </w:r>
            <w:r>
              <w:rPr>
                <w:rFonts w:hint="default" w:ascii="Times New Roman" w:hAnsi="Times New Roman" w:eastAsia="宋体" w:cs="Times New Roman"/>
                <w:color w:val="auto"/>
                <w:kern w:val="0"/>
                <w:sz w:val="24"/>
                <w:szCs w:val="24"/>
                <w:highlight w:val="none"/>
                <w:u w:val="none" w:color="auto"/>
                <w:lang w:val="en-US" w:eastAsia="zh-CN" w:bidi="ar"/>
              </w:rPr>
              <w:t>dB</w:t>
            </w:r>
            <w:r>
              <w:rPr>
                <w:rFonts w:hint="eastAsia" w:ascii="宋体" w:hAnsi="宋体" w:eastAsia="宋体" w:cs="宋体"/>
                <w:color w:val="auto"/>
                <w:kern w:val="0"/>
                <w:sz w:val="24"/>
                <w:szCs w:val="24"/>
                <w:highlight w:val="none"/>
                <w:u w:val="none" w:color="auto"/>
                <w:lang w:val="en-US" w:eastAsia="zh-CN" w:bidi="ar"/>
              </w:rPr>
              <w:t>；</w:t>
            </w:r>
          </w:p>
          <w:p w14:paraId="06120D65">
            <w:pPr>
              <w:keepNext w:val="0"/>
              <w:keepLines w:val="0"/>
              <w:widowControl/>
              <w:suppressLineNumbers w:val="0"/>
              <w:spacing w:line="360" w:lineRule="auto"/>
              <w:ind w:firstLine="480" w:firstLineChars="200"/>
              <w:jc w:val="left"/>
              <w:rPr>
                <w:color w:val="auto"/>
                <w:highlight w:val="none"/>
                <w:u w:val="none" w:color="auto"/>
              </w:rPr>
            </w:pPr>
            <w:r>
              <w:rPr>
                <w:rFonts w:hint="eastAsia" w:ascii="宋体" w:hAnsi="宋体" w:eastAsia="宋体" w:cs="宋体"/>
                <w:color w:val="auto"/>
                <w:kern w:val="0"/>
                <w:sz w:val="24"/>
                <w:szCs w:val="24"/>
                <w:highlight w:val="none"/>
                <w:u w:val="none" w:color="auto"/>
                <w:lang w:val="en-US" w:eastAsia="zh-CN" w:bidi="ar"/>
              </w:rPr>
              <w:t>③室内声源等效室外声源后声压级</w:t>
            </w:r>
          </w:p>
          <w:p w14:paraId="71FA4DD6">
            <w:pPr>
              <w:pStyle w:val="2"/>
              <w:spacing w:before="0" w:after="0" w:line="360" w:lineRule="auto"/>
              <w:ind w:right="0"/>
              <w:jc w:val="center"/>
              <w:rPr>
                <w:color w:val="auto"/>
                <w:highlight w:val="none"/>
                <w:u w:val="none" w:color="auto"/>
              </w:rPr>
            </w:pPr>
            <w:r>
              <w:rPr>
                <w:color w:val="auto"/>
                <w:position w:val="-12"/>
                <w:highlight w:val="none"/>
                <w:u w:val="none" w:color="auto"/>
              </w:rPr>
              <w:object>
                <v:shape id="_x0000_i1027" o:spt="75" type="#_x0000_t75" style="height:18pt;width:101pt;" o:ole="t" filled="f" o:preferrelative="t" stroked="f" coordsize="21600,21600">
                  <v:path/>
                  <v:fill on="f" focussize="0,0"/>
                  <v:stroke on="f"/>
                  <v:imagedata r:id="rId18" o:title=""/>
                  <o:lock v:ext="edit" aspectratio="t"/>
                  <w10:wrap type="none"/>
                  <w10:anchorlock/>
                </v:shape>
                <o:OLEObject Type="Embed" ProgID="Equation.KSEE3" ShapeID="_x0000_i1027" DrawAspect="Content" ObjectID="_1468075727" r:id="rId17">
                  <o:LockedField>false</o:LockedField>
                </o:OLEObject>
              </w:object>
            </w:r>
          </w:p>
          <w:p w14:paraId="6F57ECEC">
            <w:pPr>
              <w:keepNext w:val="0"/>
              <w:keepLines w:val="0"/>
              <w:widowControl/>
              <w:suppressLineNumbers w:val="0"/>
              <w:spacing w:line="360" w:lineRule="auto"/>
              <w:ind w:firstLine="480" w:firstLineChars="200"/>
              <w:jc w:val="left"/>
              <w:rPr>
                <w:color w:val="auto"/>
                <w:highlight w:val="none"/>
                <w:u w:val="none" w:color="auto"/>
              </w:rPr>
            </w:pPr>
            <w:r>
              <w:rPr>
                <w:rFonts w:hint="eastAsia" w:ascii="宋体" w:hAnsi="宋体" w:eastAsia="宋体" w:cs="宋体"/>
                <w:color w:val="auto"/>
                <w:kern w:val="0"/>
                <w:sz w:val="24"/>
                <w:szCs w:val="24"/>
                <w:highlight w:val="none"/>
                <w:u w:val="none" w:color="auto"/>
                <w:lang w:val="en-US" w:eastAsia="zh-CN" w:bidi="ar"/>
              </w:rPr>
              <w:t>式中：</w:t>
            </w:r>
            <w:r>
              <w:rPr>
                <w:rFonts w:hint="default" w:ascii="Times New Roman" w:hAnsi="Times New Roman" w:eastAsia="宋体" w:cs="Times New Roman"/>
                <w:i/>
                <w:iCs/>
                <w:color w:val="auto"/>
                <w:kern w:val="0"/>
                <w:sz w:val="24"/>
                <w:szCs w:val="24"/>
                <w:highlight w:val="none"/>
                <w:u w:val="none" w:color="auto"/>
                <w:lang w:val="en-US" w:eastAsia="zh-CN" w:bidi="ar"/>
              </w:rPr>
              <w:t>L</w:t>
            </w:r>
            <w:r>
              <w:rPr>
                <w:rFonts w:hint="default" w:ascii="Times New Roman" w:hAnsi="Times New Roman" w:eastAsia="宋体" w:cs="Times New Roman"/>
                <w:i/>
                <w:iCs/>
                <w:color w:val="auto"/>
                <w:kern w:val="0"/>
                <w:sz w:val="15"/>
                <w:szCs w:val="15"/>
                <w:highlight w:val="none"/>
                <w:u w:val="none" w:color="auto"/>
                <w:lang w:val="en-US" w:eastAsia="zh-CN" w:bidi="ar"/>
              </w:rPr>
              <w:t>p2i</w:t>
            </w:r>
            <w:r>
              <w:rPr>
                <w:rFonts w:hint="eastAsia" w:ascii="Times New Roman" w:hAnsi="Times New Roman" w:eastAsia="宋体" w:cs="Times New Roman"/>
                <w:color w:val="auto"/>
                <w:kern w:val="0"/>
                <w:sz w:val="24"/>
                <w:szCs w:val="24"/>
                <w:highlight w:val="none"/>
                <w:u w:val="none" w:color="auto"/>
                <w:lang w:val="en-US" w:eastAsia="zh-CN" w:bidi="ar"/>
              </w:rPr>
              <w:t>-</w:t>
            </w:r>
            <w:r>
              <w:rPr>
                <w:rFonts w:hint="eastAsia" w:ascii="宋体" w:hAnsi="宋体" w:eastAsia="宋体" w:cs="宋体"/>
                <w:color w:val="auto"/>
                <w:kern w:val="0"/>
                <w:sz w:val="24"/>
                <w:szCs w:val="24"/>
                <w:highlight w:val="none"/>
                <w:u w:val="none" w:color="auto"/>
                <w:lang w:val="en-US" w:eastAsia="zh-CN" w:bidi="ar"/>
              </w:rPr>
              <w:t>室外</w:t>
            </w:r>
            <w:r>
              <w:rPr>
                <w:rFonts w:hint="default" w:ascii="Times New Roman" w:hAnsi="Times New Roman" w:eastAsia="宋体" w:cs="Times New Roman"/>
                <w:color w:val="auto"/>
                <w:kern w:val="0"/>
                <w:sz w:val="24"/>
                <w:szCs w:val="24"/>
                <w:highlight w:val="none"/>
                <w:u w:val="none" w:color="auto"/>
                <w:lang w:val="en-US" w:eastAsia="zh-CN" w:bidi="ar"/>
              </w:rPr>
              <w:t>i</w:t>
            </w:r>
            <w:r>
              <w:rPr>
                <w:rFonts w:hint="eastAsia" w:ascii="宋体" w:hAnsi="宋体" w:eastAsia="宋体" w:cs="宋体"/>
                <w:color w:val="auto"/>
                <w:kern w:val="0"/>
                <w:sz w:val="24"/>
                <w:szCs w:val="24"/>
                <w:highlight w:val="none"/>
                <w:u w:val="none" w:color="auto"/>
                <w:lang w:val="en-US" w:eastAsia="zh-CN" w:bidi="ar"/>
              </w:rPr>
              <w:t>倍频带的声压级，</w:t>
            </w:r>
            <w:r>
              <w:rPr>
                <w:rFonts w:hint="default" w:ascii="Times New Roman" w:hAnsi="Times New Roman" w:eastAsia="宋体" w:cs="Times New Roman"/>
                <w:color w:val="auto"/>
                <w:kern w:val="0"/>
                <w:sz w:val="24"/>
                <w:szCs w:val="24"/>
                <w:highlight w:val="none"/>
                <w:u w:val="none" w:color="auto"/>
                <w:lang w:val="en-US" w:eastAsia="zh-CN" w:bidi="ar"/>
              </w:rPr>
              <w:t>dB</w:t>
            </w:r>
            <w:r>
              <w:rPr>
                <w:rFonts w:hint="eastAsia" w:ascii="宋体" w:hAnsi="宋体" w:eastAsia="宋体" w:cs="宋体"/>
                <w:color w:val="auto"/>
                <w:kern w:val="0"/>
                <w:sz w:val="24"/>
                <w:szCs w:val="24"/>
                <w:highlight w:val="none"/>
                <w:u w:val="none" w:color="auto"/>
                <w:lang w:val="en-US" w:eastAsia="zh-CN" w:bidi="ar"/>
              </w:rPr>
              <w:t xml:space="preserve">； </w:t>
            </w:r>
          </w:p>
          <w:p w14:paraId="611256E6">
            <w:pPr>
              <w:keepNext w:val="0"/>
              <w:keepLines w:val="0"/>
              <w:widowControl/>
              <w:suppressLineNumbers w:val="0"/>
              <w:spacing w:line="360" w:lineRule="auto"/>
              <w:ind w:firstLine="1200" w:firstLineChars="500"/>
              <w:jc w:val="left"/>
              <w:rPr>
                <w:color w:val="auto"/>
                <w:highlight w:val="none"/>
                <w:u w:val="none" w:color="auto"/>
              </w:rPr>
            </w:pPr>
            <w:r>
              <w:rPr>
                <w:rFonts w:hint="default" w:ascii="Times New Roman" w:hAnsi="Times New Roman" w:eastAsia="宋体" w:cs="Times New Roman"/>
                <w:i/>
                <w:iCs/>
                <w:color w:val="auto"/>
                <w:kern w:val="0"/>
                <w:sz w:val="24"/>
                <w:szCs w:val="24"/>
                <w:highlight w:val="none"/>
                <w:u w:val="none" w:color="auto"/>
                <w:lang w:val="en-US" w:eastAsia="zh-CN" w:bidi="ar"/>
              </w:rPr>
              <w:t>L</w:t>
            </w:r>
            <w:r>
              <w:rPr>
                <w:rFonts w:hint="default" w:ascii="Times New Roman" w:hAnsi="Times New Roman" w:eastAsia="宋体" w:cs="Times New Roman"/>
                <w:i/>
                <w:iCs/>
                <w:color w:val="auto"/>
                <w:kern w:val="0"/>
                <w:sz w:val="15"/>
                <w:szCs w:val="15"/>
                <w:highlight w:val="none"/>
                <w:u w:val="none" w:color="auto"/>
                <w:lang w:val="en-US" w:eastAsia="zh-CN" w:bidi="ar"/>
              </w:rPr>
              <w:t>p1i</w:t>
            </w:r>
            <w:r>
              <w:rPr>
                <w:rFonts w:hint="eastAsia" w:ascii="Times New Roman" w:hAnsi="Times New Roman" w:eastAsia="宋体" w:cs="Times New Roman"/>
                <w:color w:val="auto"/>
                <w:kern w:val="0"/>
                <w:sz w:val="24"/>
                <w:szCs w:val="24"/>
                <w:highlight w:val="none"/>
                <w:u w:val="none" w:color="auto"/>
                <w:lang w:val="en-US" w:eastAsia="zh-CN" w:bidi="ar"/>
              </w:rPr>
              <w:t>-</w:t>
            </w:r>
            <w:r>
              <w:rPr>
                <w:rFonts w:hint="eastAsia" w:ascii="宋体" w:hAnsi="宋体" w:eastAsia="宋体" w:cs="宋体"/>
                <w:color w:val="auto"/>
                <w:kern w:val="0"/>
                <w:sz w:val="24"/>
                <w:szCs w:val="24"/>
                <w:highlight w:val="none"/>
                <w:u w:val="none" w:color="auto"/>
                <w:lang w:val="en-US" w:eastAsia="zh-CN" w:bidi="ar"/>
              </w:rPr>
              <w:t>室内</w:t>
            </w:r>
            <w:r>
              <w:rPr>
                <w:rFonts w:hint="default" w:ascii="Times New Roman" w:hAnsi="Times New Roman" w:eastAsia="宋体" w:cs="Times New Roman"/>
                <w:color w:val="auto"/>
                <w:kern w:val="0"/>
                <w:sz w:val="24"/>
                <w:szCs w:val="24"/>
                <w:highlight w:val="none"/>
                <w:u w:val="none" w:color="auto"/>
                <w:lang w:val="en-US" w:eastAsia="zh-CN" w:bidi="ar"/>
              </w:rPr>
              <w:t>i</w:t>
            </w:r>
            <w:r>
              <w:rPr>
                <w:rFonts w:hint="eastAsia" w:ascii="宋体" w:hAnsi="宋体" w:eastAsia="宋体" w:cs="宋体"/>
                <w:color w:val="auto"/>
                <w:kern w:val="0"/>
                <w:sz w:val="24"/>
                <w:szCs w:val="24"/>
                <w:highlight w:val="none"/>
                <w:u w:val="none" w:color="auto"/>
                <w:lang w:val="en-US" w:eastAsia="zh-CN" w:bidi="ar"/>
              </w:rPr>
              <w:t>倍频带的声压级，</w:t>
            </w:r>
            <w:r>
              <w:rPr>
                <w:rFonts w:hint="default" w:ascii="Times New Roman" w:hAnsi="Times New Roman" w:eastAsia="宋体" w:cs="Times New Roman"/>
                <w:color w:val="auto"/>
                <w:kern w:val="0"/>
                <w:sz w:val="24"/>
                <w:szCs w:val="24"/>
                <w:highlight w:val="none"/>
                <w:u w:val="none" w:color="auto"/>
                <w:lang w:val="en-US" w:eastAsia="zh-CN" w:bidi="ar"/>
              </w:rPr>
              <w:t>dB</w:t>
            </w:r>
            <w:r>
              <w:rPr>
                <w:rFonts w:hint="eastAsia" w:ascii="宋体" w:hAnsi="宋体" w:eastAsia="宋体" w:cs="宋体"/>
                <w:color w:val="auto"/>
                <w:kern w:val="0"/>
                <w:sz w:val="24"/>
                <w:szCs w:val="24"/>
                <w:highlight w:val="none"/>
                <w:u w:val="none" w:color="auto"/>
                <w:lang w:val="en-US" w:eastAsia="zh-CN" w:bidi="ar"/>
              </w:rPr>
              <w:t xml:space="preserve">； </w:t>
            </w:r>
          </w:p>
          <w:p w14:paraId="7F3407D6">
            <w:pPr>
              <w:keepNext w:val="0"/>
              <w:keepLines w:val="0"/>
              <w:widowControl/>
              <w:suppressLineNumbers w:val="0"/>
              <w:spacing w:line="360" w:lineRule="auto"/>
              <w:ind w:firstLine="1200" w:firstLineChars="500"/>
              <w:jc w:val="left"/>
              <w:rPr>
                <w:color w:val="auto"/>
                <w:highlight w:val="none"/>
                <w:u w:val="none" w:color="auto"/>
              </w:rPr>
            </w:pPr>
            <w:r>
              <w:rPr>
                <w:rFonts w:hint="default" w:ascii="Times New Roman" w:hAnsi="Times New Roman" w:eastAsia="宋体" w:cs="Times New Roman"/>
                <w:i/>
                <w:iCs/>
                <w:color w:val="auto"/>
                <w:kern w:val="0"/>
                <w:sz w:val="24"/>
                <w:szCs w:val="24"/>
                <w:highlight w:val="none"/>
                <w:u w:val="none" w:color="auto"/>
                <w:lang w:val="en-US" w:eastAsia="zh-CN" w:bidi="ar"/>
              </w:rPr>
              <w:t>TL</w:t>
            </w:r>
            <w:r>
              <w:rPr>
                <w:rFonts w:hint="default" w:ascii="Times New Roman" w:hAnsi="Times New Roman" w:eastAsia="宋体" w:cs="Times New Roman"/>
                <w:i/>
                <w:iCs/>
                <w:color w:val="auto"/>
                <w:kern w:val="0"/>
                <w:sz w:val="15"/>
                <w:szCs w:val="15"/>
                <w:highlight w:val="none"/>
                <w:u w:val="none" w:color="auto"/>
                <w:lang w:val="en-US" w:eastAsia="zh-CN" w:bidi="ar"/>
              </w:rPr>
              <w:t>i</w:t>
            </w:r>
            <w:r>
              <w:rPr>
                <w:rFonts w:hint="eastAsia" w:ascii="Times New Roman" w:hAnsi="Times New Roman" w:eastAsia="宋体" w:cs="Times New Roman"/>
                <w:color w:val="auto"/>
                <w:kern w:val="0"/>
                <w:sz w:val="24"/>
                <w:szCs w:val="24"/>
                <w:highlight w:val="none"/>
                <w:u w:val="none" w:color="auto"/>
                <w:lang w:val="en-US" w:eastAsia="zh-CN" w:bidi="ar"/>
              </w:rPr>
              <w:t>-</w:t>
            </w:r>
            <w:r>
              <w:rPr>
                <w:rFonts w:hint="eastAsia" w:ascii="宋体" w:hAnsi="宋体" w:eastAsia="宋体" w:cs="宋体"/>
                <w:color w:val="auto"/>
                <w:kern w:val="0"/>
                <w:sz w:val="24"/>
                <w:szCs w:val="24"/>
                <w:highlight w:val="none"/>
                <w:u w:val="none" w:color="auto"/>
                <w:lang w:val="en-US" w:eastAsia="zh-CN" w:bidi="ar"/>
              </w:rPr>
              <w:t>围护结构</w:t>
            </w:r>
            <w:r>
              <w:rPr>
                <w:rFonts w:hint="default" w:ascii="Times New Roman" w:hAnsi="Times New Roman" w:eastAsia="宋体" w:cs="Times New Roman"/>
                <w:color w:val="auto"/>
                <w:kern w:val="0"/>
                <w:sz w:val="24"/>
                <w:szCs w:val="24"/>
                <w:highlight w:val="none"/>
                <w:u w:val="none" w:color="auto"/>
                <w:lang w:val="en-US" w:eastAsia="zh-CN" w:bidi="ar"/>
              </w:rPr>
              <w:t>i</w:t>
            </w:r>
            <w:r>
              <w:rPr>
                <w:rFonts w:hint="eastAsia" w:ascii="宋体" w:hAnsi="宋体" w:eastAsia="宋体" w:cs="宋体"/>
                <w:color w:val="auto"/>
                <w:kern w:val="0"/>
                <w:sz w:val="24"/>
                <w:szCs w:val="24"/>
                <w:highlight w:val="none"/>
                <w:u w:val="none" w:color="auto"/>
                <w:lang w:val="en-US" w:eastAsia="zh-CN" w:bidi="ar"/>
              </w:rPr>
              <w:t>倍频带的隔声量，</w:t>
            </w:r>
            <w:r>
              <w:rPr>
                <w:rFonts w:hint="default" w:ascii="Times New Roman" w:hAnsi="Times New Roman" w:eastAsia="宋体" w:cs="Times New Roman"/>
                <w:color w:val="auto"/>
                <w:kern w:val="0"/>
                <w:sz w:val="24"/>
                <w:szCs w:val="24"/>
                <w:highlight w:val="none"/>
                <w:u w:val="none" w:color="auto"/>
                <w:lang w:val="en-US" w:eastAsia="zh-CN" w:bidi="ar"/>
              </w:rPr>
              <w:t>dB</w:t>
            </w:r>
            <w:r>
              <w:rPr>
                <w:rFonts w:hint="eastAsia" w:ascii="宋体" w:hAnsi="宋体" w:eastAsia="宋体" w:cs="宋体"/>
                <w:color w:val="auto"/>
                <w:kern w:val="0"/>
                <w:sz w:val="24"/>
                <w:szCs w:val="24"/>
                <w:highlight w:val="none"/>
                <w:u w:val="none" w:color="auto"/>
                <w:lang w:val="en-US" w:eastAsia="zh-CN" w:bidi="ar"/>
              </w:rPr>
              <w:t>。</w:t>
            </w:r>
          </w:p>
          <w:p w14:paraId="144DC99E">
            <w:pPr>
              <w:pStyle w:val="2"/>
              <w:pageBreakBefore w:val="0"/>
              <w:kinsoku/>
              <w:wordWrap/>
              <w:overflowPunct/>
              <w:topLinePunct w:val="0"/>
              <w:autoSpaceDE/>
              <w:autoSpaceDN/>
              <w:bidi w:val="0"/>
              <w:spacing w:line="360" w:lineRule="auto"/>
              <w:ind w:right="0" w:rightChars="0" w:firstLine="480" w:firstLineChars="200"/>
              <w:jc w:val="both"/>
              <w:rPr>
                <w:rFonts w:hint="eastAsia" w:ascii="Times New Roman" w:hAnsi="Times New Roman" w:eastAsia="宋体" w:cs="Times New Roman"/>
                <w:color w:val="auto"/>
                <w:kern w:val="0"/>
                <w:sz w:val="24"/>
                <w:szCs w:val="21"/>
                <w:highlight w:val="none"/>
                <w:u w:val="none" w:color="auto"/>
                <w:lang w:val="en-US" w:eastAsia="zh-CN" w:bidi="ar-SA"/>
              </w:rPr>
            </w:pPr>
            <w:r>
              <w:rPr>
                <w:rFonts w:hint="eastAsia" w:ascii="Times New Roman" w:hAnsi="Times New Roman" w:eastAsia="宋体" w:cs="Times New Roman"/>
                <w:color w:val="auto"/>
                <w:kern w:val="0"/>
                <w:sz w:val="24"/>
                <w:szCs w:val="21"/>
                <w:highlight w:val="none"/>
                <w:u w:val="none" w:color="auto"/>
                <w:lang w:val="en-US" w:eastAsia="zh-CN" w:bidi="ar-SA"/>
              </w:rPr>
              <w:t>噪声在向外传播过程中将受到厂房或其它车间的阻挡影响，从而引起声能量的较大衰减，具体衰减根据不同声级的传播途径而定，一般取</w:t>
            </w:r>
            <w:r>
              <w:rPr>
                <w:rFonts w:hint="default" w:ascii="Times New Roman" w:hAnsi="Times New Roman" w:eastAsia="宋体" w:cs="Times New Roman"/>
                <w:color w:val="auto"/>
                <w:kern w:val="0"/>
                <w:sz w:val="24"/>
                <w:szCs w:val="21"/>
                <w:highlight w:val="none"/>
                <w:u w:val="none" w:color="auto"/>
                <w:lang w:val="en-US" w:eastAsia="zh-CN" w:bidi="ar-SA"/>
              </w:rPr>
              <w:t>1</w:t>
            </w:r>
            <w:r>
              <w:rPr>
                <w:rFonts w:hint="eastAsia" w:cs="Times New Roman"/>
                <w:color w:val="auto"/>
                <w:kern w:val="0"/>
                <w:sz w:val="24"/>
                <w:szCs w:val="21"/>
                <w:highlight w:val="none"/>
                <w:u w:val="none" w:color="auto"/>
                <w:lang w:val="en-US" w:eastAsia="zh-CN" w:bidi="ar-SA"/>
              </w:rPr>
              <w:t>5</w:t>
            </w:r>
            <w:r>
              <w:rPr>
                <w:rFonts w:hint="eastAsia" w:ascii="Times New Roman" w:hAnsi="Times New Roman" w:eastAsia="宋体" w:cs="Times New Roman"/>
                <w:color w:val="auto"/>
                <w:kern w:val="0"/>
                <w:sz w:val="24"/>
                <w:szCs w:val="21"/>
                <w:highlight w:val="none"/>
                <w:u w:val="none" w:color="auto"/>
                <w:lang w:val="en-US" w:eastAsia="zh-CN" w:bidi="ar-SA"/>
              </w:rPr>
              <w:t>～</w:t>
            </w:r>
            <w:r>
              <w:rPr>
                <w:rFonts w:hint="default" w:ascii="Times New Roman" w:hAnsi="Times New Roman" w:eastAsia="宋体" w:cs="Times New Roman"/>
                <w:color w:val="auto"/>
                <w:kern w:val="0"/>
                <w:sz w:val="24"/>
                <w:szCs w:val="21"/>
                <w:highlight w:val="none"/>
                <w:u w:val="none" w:color="auto"/>
                <w:lang w:val="en-US" w:eastAsia="zh-CN" w:bidi="ar-SA"/>
              </w:rPr>
              <w:t>20dB(A)</w:t>
            </w:r>
            <w:r>
              <w:rPr>
                <w:rFonts w:hint="eastAsia" w:ascii="Times New Roman" w:hAnsi="Times New Roman" w:eastAsia="宋体" w:cs="Times New Roman"/>
                <w:color w:val="auto"/>
                <w:kern w:val="0"/>
                <w:sz w:val="24"/>
                <w:szCs w:val="21"/>
                <w:highlight w:val="none"/>
                <w:u w:val="none" w:color="auto"/>
                <w:lang w:val="en-US" w:eastAsia="zh-CN" w:bidi="ar-SA"/>
              </w:rPr>
              <w:t>。</w:t>
            </w:r>
          </w:p>
          <w:p w14:paraId="54801BDD">
            <w:pPr>
              <w:pStyle w:val="13"/>
              <w:bidi w:val="0"/>
              <w:rPr>
                <w:rFonts w:hint="eastAsia"/>
                <w:lang w:val="en-US" w:eastAsia="zh-CN"/>
              </w:rPr>
            </w:pPr>
            <w:r>
              <w:rPr>
                <w:rFonts w:hint="eastAsia"/>
                <w:lang w:val="en-US" w:eastAsia="zh-CN"/>
              </w:rPr>
              <w:t>3.2噪声达标分析</w:t>
            </w:r>
          </w:p>
          <w:p w14:paraId="6BB294A7">
            <w:pPr>
              <w:pStyle w:val="13"/>
              <w:bidi w:val="0"/>
            </w:pPr>
            <w:r>
              <w:t>对</w:t>
            </w:r>
            <w:r>
              <w:rPr>
                <w:rFonts w:hint="eastAsia"/>
                <w:lang w:val="en-US" w:eastAsia="zh-CN"/>
              </w:rPr>
              <w:t>本</w:t>
            </w:r>
            <w:r>
              <w:t>项目厂区边界的噪声贡献值进行预测，预测结果见</w:t>
            </w:r>
            <w:r>
              <w:rPr>
                <w:rFonts w:hint="eastAsia"/>
                <w:lang w:eastAsia="zh-CN"/>
              </w:rPr>
              <w:t>下</w:t>
            </w:r>
            <w:r>
              <w:t>表。</w:t>
            </w:r>
          </w:p>
          <w:p w14:paraId="6FBE7616">
            <w:pPr>
              <w:pStyle w:val="43"/>
              <w:bidi w:val="0"/>
            </w:pPr>
            <w:r>
              <w:t>表</w:t>
            </w:r>
            <w:r>
              <w:rPr>
                <w:rFonts w:hint="eastAsia"/>
                <w:lang w:val="en-US" w:eastAsia="zh-CN"/>
              </w:rPr>
              <w:t>4-13</w:t>
            </w:r>
            <w:r>
              <w:t xml:space="preserve"> 项目厂界的噪声影响分析 单位：dB(A)</w:t>
            </w:r>
          </w:p>
          <w:tbl>
            <w:tblPr>
              <w:tblStyle w:val="34"/>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1108"/>
              <w:gridCol w:w="647"/>
              <w:gridCol w:w="1109"/>
              <w:gridCol w:w="1095"/>
              <w:gridCol w:w="1215"/>
              <w:gridCol w:w="1105"/>
              <w:gridCol w:w="655"/>
            </w:tblGrid>
            <w:tr w14:paraId="32DF2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2" w:type="pct"/>
                  <w:tcBorders>
                    <w:tl2br w:val="nil"/>
                    <w:tr2bl w:val="nil"/>
                  </w:tcBorders>
                  <w:noWrap w:val="0"/>
                  <w:vAlign w:val="center"/>
                </w:tcPr>
                <w:p w14:paraId="186490AA">
                  <w:pPr>
                    <w:widowControl/>
                    <w:spacing w:line="240" w:lineRule="auto"/>
                    <w:jc w:val="center"/>
                    <w:rPr>
                      <w:rFonts w:hint="eastAsia" w:ascii="Times New Roman" w:hAnsi="Times New Roman" w:eastAsia="宋体" w:cs="Times New Roman"/>
                      <w:b/>
                      <w:bCs/>
                      <w:color w:val="auto"/>
                      <w:sz w:val="21"/>
                      <w:szCs w:val="21"/>
                      <w:highlight w:val="none"/>
                      <w:u w:val="none"/>
                    </w:rPr>
                  </w:pPr>
                  <w:r>
                    <w:rPr>
                      <w:rFonts w:hint="eastAsia" w:ascii="Times New Roman" w:hAnsi="Times New Roman" w:eastAsia="宋体" w:cs="Times New Roman"/>
                      <w:b/>
                      <w:bCs/>
                      <w:color w:val="auto"/>
                      <w:sz w:val="21"/>
                      <w:szCs w:val="21"/>
                      <w:highlight w:val="none"/>
                      <w:u w:val="none"/>
                    </w:rPr>
                    <w:t>预测方位</w:t>
                  </w:r>
                </w:p>
              </w:tc>
              <w:tc>
                <w:tcPr>
                  <w:tcW w:w="702" w:type="pct"/>
                  <w:tcBorders>
                    <w:tl2br w:val="nil"/>
                    <w:tr2bl w:val="nil"/>
                  </w:tcBorders>
                  <w:noWrap w:val="0"/>
                  <w:vAlign w:val="center"/>
                </w:tcPr>
                <w:p w14:paraId="67BFD507">
                  <w:pPr>
                    <w:widowControl/>
                    <w:spacing w:line="240" w:lineRule="auto"/>
                    <w:jc w:val="center"/>
                    <w:rPr>
                      <w:rFonts w:hint="default" w:ascii="Times New Roman" w:hAnsi="Times New Roman" w:eastAsia="宋体" w:cs="Times New Roman"/>
                      <w:b/>
                      <w:bCs/>
                      <w:color w:val="auto"/>
                      <w:sz w:val="21"/>
                      <w:szCs w:val="21"/>
                      <w:highlight w:val="none"/>
                      <w:u w:val="none"/>
                      <w:lang w:val="en-US" w:eastAsia="zh-CN"/>
                    </w:rPr>
                  </w:pPr>
                  <w:r>
                    <w:rPr>
                      <w:rFonts w:hint="default" w:ascii="Times New Roman" w:hAnsi="Times New Roman" w:eastAsia="宋体" w:cs="Times New Roman"/>
                      <w:b/>
                      <w:bCs/>
                      <w:color w:val="auto"/>
                      <w:sz w:val="21"/>
                      <w:szCs w:val="21"/>
                      <w:highlight w:val="none"/>
                      <w:u w:val="none"/>
                      <w:lang w:val="en-US" w:eastAsia="zh-CN"/>
                    </w:rPr>
                    <w:t>空间相对位置/m</w:t>
                  </w:r>
                  <w:r>
                    <w:rPr>
                      <w:rFonts w:hint="eastAsia" w:ascii="Times New Roman" w:hAnsi="Times New Roman" w:eastAsia="宋体" w:cs="Times New Roman"/>
                      <w:color w:val="auto"/>
                      <w:sz w:val="21"/>
                      <w:szCs w:val="21"/>
                      <w:highlight w:val="none"/>
                      <w:u w:val="none" w:color="auto"/>
                      <w:lang w:val="en-US" w:eastAsia="zh-CN"/>
                    </w:rPr>
                    <w:t>（X/Y/Z）</w:t>
                  </w:r>
                </w:p>
              </w:tc>
              <w:tc>
                <w:tcPr>
                  <w:tcW w:w="410" w:type="pct"/>
                  <w:tcBorders>
                    <w:tl2br w:val="nil"/>
                    <w:tr2bl w:val="nil"/>
                  </w:tcBorders>
                  <w:noWrap w:val="0"/>
                  <w:vAlign w:val="center"/>
                </w:tcPr>
                <w:p w14:paraId="224EB7D2">
                  <w:pPr>
                    <w:widowControl/>
                    <w:spacing w:line="240" w:lineRule="auto"/>
                    <w:jc w:val="center"/>
                    <w:rPr>
                      <w:rFonts w:hint="eastAsia" w:ascii="Times New Roman" w:hAnsi="Times New Roman" w:eastAsia="宋体" w:cs="Times New Roman"/>
                      <w:b/>
                      <w:bCs/>
                      <w:color w:val="auto"/>
                      <w:sz w:val="21"/>
                      <w:szCs w:val="21"/>
                      <w:highlight w:val="none"/>
                      <w:u w:val="none"/>
                    </w:rPr>
                  </w:pPr>
                  <w:r>
                    <w:rPr>
                      <w:rFonts w:hint="eastAsia" w:ascii="Times New Roman" w:hAnsi="Times New Roman" w:eastAsia="宋体" w:cs="Times New Roman"/>
                      <w:b/>
                      <w:bCs/>
                      <w:color w:val="auto"/>
                      <w:sz w:val="21"/>
                      <w:szCs w:val="21"/>
                      <w:highlight w:val="none"/>
                      <w:u w:val="none"/>
                    </w:rPr>
                    <w:t>时段</w:t>
                  </w:r>
                </w:p>
              </w:tc>
              <w:tc>
                <w:tcPr>
                  <w:tcW w:w="703" w:type="pct"/>
                  <w:tcBorders>
                    <w:tl2br w:val="nil"/>
                    <w:tr2bl w:val="nil"/>
                  </w:tcBorders>
                  <w:noWrap w:val="0"/>
                  <w:vAlign w:val="center"/>
                </w:tcPr>
                <w:p w14:paraId="62D0B078">
                  <w:pPr>
                    <w:widowControl/>
                    <w:spacing w:line="240" w:lineRule="auto"/>
                    <w:jc w:val="center"/>
                    <w:rPr>
                      <w:rFonts w:hint="eastAsia" w:ascii="Times New Roman" w:hAnsi="Times New Roman" w:eastAsia="宋体" w:cs="Times New Roman"/>
                      <w:b/>
                      <w:bCs/>
                      <w:color w:val="auto"/>
                      <w:sz w:val="21"/>
                      <w:szCs w:val="21"/>
                      <w:highlight w:val="none"/>
                      <w:u w:val="none"/>
                      <w:lang w:val="en-US" w:eastAsia="zh-CN"/>
                    </w:rPr>
                  </w:pPr>
                  <w:r>
                    <w:rPr>
                      <w:rFonts w:hint="eastAsia" w:ascii="Times New Roman" w:hAnsi="Times New Roman" w:eastAsia="宋体" w:cs="Times New Roman"/>
                      <w:b/>
                      <w:bCs/>
                      <w:color w:val="auto"/>
                      <w:sz w:val="21"/>
                      <w:szCs w:val="21"/>
                      <w:highlight w:val="none"/>
                      <w:u w:val="none"/>
                      <w:lang w:val="en-US" w:eastAsia="zh-CN"/>
                    </w:rPr>
                    <w:t>背景值</w:t>
                  </w:r>
                  <w:r>
                    <w:rPr>
                      <w:rFonts w:hint="eastAsia" w:ascii="Times New Roman" w:hAnsi="Times New Roman" w:eastAsia="宋体" w:cs="Times New Roman"/>
                      <w:b/>
                      <w:bCs/>
                      <w:color w:val="auto"/>
                      <w:sz w:val="21"/>
                      <w:szCs w:val="21"/>
                      <w:highlight w:val="none"/>
                      <w:u w:val="none"/>
                    </w:rPr>
                    <w:t>（dB(A)）</w:t>
                  </w:r>
                </w:p>
              </w:tc>
              <w:tc>
                <w:tcPr>
                  <w:tcW w:w="694" w:type="pct"/>
                  <w:tcBorders>
                    <w:tl2br w:val="nil"/>
                    <w:tr2bl w:val="nil"/>
                  </w:tcBorders>
                  <w:noWrap w:val="0"/>
                  <w:vAlign w:val="center"/>
                </w:tcPr>
                <w:p w14:paraId="251A7018">
                  <w:pPr>
                    <w:widowControl/>
                    <w:spacing w:line="240" w:lineRule="auto"/>
                    <w:jc w:val="center"/>
                    <w:rPr>
                      <w:rFonts w:hint="eastAsia" w:ascii="Times New Roman" w:hAnsi="Times New Roman" w:eastAsia="宋体" w:cs="Times New Roman"/>
                      <w:b/>
                      <w:bCs/>
                      <w:color w:val="auto"/>
                      <w:sz w:val="21"/>
                      <w:szCs w:val="21"/>
                      <w:highlight w:val="none"/>
                      <w:u w:val="none"/>
                    </w:rPr>
                  </w:pPr>
                  <w:r>
                    <w:rPr>
                      <w:rFonts w:hint="eastAsia" w:ascii="Times New Roman" w:hAnsi="Times New Roman" w:eastAsia="宋体" w:cs="Times New Roman"/>
                      <w:b/>
                      <w:bCs/>
                      <w:color w:val="auto"/>
                      <w:sz w:val="21"/>
                      <w:szCs w:val="21"/>
                      <w:highlight w:val="none"/>
                      <w:u w:val="none"/>
                      <w:lang w:val="en-US" w:eastAsia="zh-CN"/>
                    </w:rPr>
                    <w:t>技改</w:t>
                  </w:r>
                  <w:r>
                    <w:rPr>
                      <w:rFonts w:hint="eastAsia" w:ascii="Times New Roman" w:hAnsi="Times New Roman" w:eastAsia="宋体" w:cs="Times New Roman"/>
                      <w:b/>
                      <w:bCs/>
                      <w:color w:val="auto"/>
                      <w:sz w:val="21"/>
                      <w:szCs w:val="21"/>
                      <w:highlight w:val="none"/>
                      <w:u w:val="none"/>
                    </w:rPr>
                    <w:t>预测</w:t>
                  </w:r>
                  <w:r>
                    <w:rPr>
                      <w:rFonts w:hint="eastAsia" w:ascii="Times New Roman" w:hAnsi="Times New Roman" w:eastAsia="宋体" w:cs="Times New Roman"/>
                      <w:b/>
                      <w:bCs/>
                      <w:color w:val="auto"/>
                      <w:sz w:val="21"/>
                      <w:szCs w:val="21"/>
                      <w:highlight w:val="none"/>
                      <w:u w:val="none"/>
                      <w:lang w:val="en-US" w:eastAsia="zh-CN"/>
                    </w:rPr>
                    <w:t>贡献</w:t>
                  </w:r>
                  <w:r>
                    <w:rPr>
                      <w:rFonts w:hint="eastAsia" w:ascii="Times New Roman" w:hAnsi="Times New Roman" w:eastAsia="宋体" w:cs="Times New Roman"/>
                      <w:b/>
                      <w:bCs/>
                      <w:color w:val="auto"/>
                      <w:sz w:val="21"/>
                      <w:szCs w:val="21"/>
                      <w:highlight w:val="none"/>
                      <w:u w:val="none"/>
                    </w:rPr>
                    <w:t>值（dB(A)）</w:t>
                  </w:r>
                </w:p>
              </w:tc>
              <w:tc>
                <w:tcPr>
                  <w:tcW w:w="770" w:type="pct"/>
                  <w:tcBorders>
                    <w:tl2br w:val="nil"/>
                    <w:tr2bl w:val="nil"/>
                  </w:tcBorders>
                  <w:noWrap w:val="0"/>
                  <w:vAlign w:val="center"/>
                </w:tcPr>
                <w:p w14:paraId="65C6CA1A">
                  <w:pPr>
                    <w:widowControl/>
                    <w:spacing w:line="240" w:lineRule="auto"/>
                    <w:jc w:val="center"/>
                    <w:rPr>
                      <w:rFonts w:hint="eastAsia" w:ascii="Times New Roman" w:hAnsi="Times New Roman" w:eastAsia="宋体" w:cs="Times New Roman"/>
                      <w:b/>
                      <w:bCs/>
                      <w:color w:val="auto"/>
                      <w:sz w:val="21"/>
                      <w:szCs w:val="21"/>
                      <w:highlight w:val="none"/>
                      <w:u w:val="none"/>
                    </w:rPr>
                  </w:pPr>
                  <w:r>
                    <w:rPr>
                      <w:rFonts w:hint="eastAsia" w:ascii="Times New Roman" w:hAnsi="Times New Roman" w:eastAsia="宋体" w:cs="Times New Roman"/>
                      <w:b/>
                      <w:bCs/>
                      <w:color w:val="auto"/>
                      <w:sz w:val="21"/>
                      <w:szCs w:val="21"/>
                      <w:highlight w:val="none"/>
                      <w:u w:val="none"/>
                    </w:rPr>
                    <w:t>预测</w:t>
                  </w:r>
                  <w:r>
                    <w:rPr>
                      <w:rFonts w:hint="eastAsia" w:ascii="Times New Roman" w:hAnsi="Times New Roman" w:eastAsia="宋体" w:cs="Times New Roman"/>
                      <w:b/>
                      <w:bCs/>
                      <w:color w:val="auto"/>
                      <w:sz w:val="21"/>
                      <w:szCs w:val="21"/>
                      <w:highlight w:val="none"/>
                      <w:u w:val="none"/>
                      <w:lang w:val="en-US" w:eastAsia="zh-CN"/>
                    </w:rPr>
                    <w:t>叠加</w:t>
                  </w:r>
                  <w:r>
                    <w:rPr>
                      <w:rFonts w:hint="eastAsia" w:ascii="Times New Roman" w:hAnsi="Times New Roman" w:eastAsia="宋体" w:cs="Times New Roman"/>
                      <w:b/>
                      <w:bCs/>
                      <w:color w:val="auto"/>
                      <w:sz w:val="21"/>
                      <w:szCs w:val="21"/>
                      <w:highlight w:val="none"/>
                      <w:u w:val="none"/>
                    </w:rPr>
                    <w:t>值（dB(A)）</w:t>
                  </w:r>
                </w:p>
              </w:tc>
              <w:tc>
                <w:tcPr>
                  <w:tcW w:w="700" w:type="pct"/>
                  <w:tcBorders>
                    <w:tl2br w:val="nil"/>
                    <w:tr2bl w:val="nil"/>
                  </w:tcBorders>
                  <w:noWrap w:val="0"/>
                  <w:vAlign w:val="center"/>
                </w:tcPr>
                <w:p w14:paraId="13DA5EDB">
                  <w:pPr>
                    <w:widowControl/>
                    <w:spacing w:line="240" w:lineRule="auto"/>
                    <w:jc w:val="center"/>
                    <w:rPr>
                      <w:rFonts w:hint="eastAsia" w:ascii="Times New Roman" w:hAnsi="Times New Roman" w:eastAsia="宋体" w:cs="Times New Roman"/>
                      <w:b/>
                      <w:bCs/>
                      <w:color w:val="auto"/>
                      <w:sz w:val="21"/>
                      <w:szCs w:val="21"/>
                      <w:highlight w:val="none"/>
                      <w:u w:val="none"/>
                    </w:rPr>
                  </w:pPr>
                  <w:r>
                    <w:rPr>
                      <w:rFonts w:hint="eastAsia" w:ascii="Times New Roman" w:hAnsi="Times New Roman" w:eastAsia="宋体" w:cs="Times New Roman"/>
                      <w:b/>
                      <w:bCs/>
                      <w:color w:val="auto"/>
                      <w:sz w:val="21"/>
                      <w:szCs w:val="21"/>
                      <w:highlight w:val="none"/>
                      <w:u w:val="none"/>
                    </w:rPr>
                    <w:t>标准限值（dB(A)）</w:t>
                  </w:r>
                </w:p>
              </w:tc>
              <w:tc>
                <w:tcPr>
                  <w:tcW w:w="415" w:type="pct"/>
                  <w:tcBorders>
                    <w:tl2br w:val="nil"/>
                    <w:tr2bl w:val="nil"/>
                  </w:tcBorders>
                  <w:noWrap w:val="0"/>
                  <w:vAlign w:val="center"/>
                </w:tcPr>
                <w:p w14:paraId="7225C0DB">
                  <w:pPr>
                    <w:widowControl/>
                    <w:spacing w:line="240" w:lineRule="auto"/>
                    <w:jc w:val="center"/>
                    <w:rPr>
                      <w:rFonts w:hint="eastAsia" w:ascii="Times New Roman" w:hAnsi="Times New Roman" w:eastAsia="宋体" w:cs="Times New Roman"/>
                      <w:b/>
                      <w:bCs/>
                      <w:color w:val="auto"/>
                      <w:sz w:val="21"/>
                      <w:szCs w:val="21"/>
                      <w:highlight w:val="none"/>
                      <w:u w:val="none"/>
                    </w:rPr>
                  </w:pPr>
                  <w:r>
                    <w:rPr>
                      <w:rFonts w:hint="eastAsia" w:ascii="Times New Roman" w:hAnsi="Times New Roman" w:eastAsia="宋体" w:cs="Times New Roman"/>
                      <w:b/>
                      <w:bCs/>
                      <w:color w:val="auto"/>
                      <w:sz w:val="21"/>
                      <w:szCs w:val="21"/>
                      <w:highlight w:val="none"/>
                      <w:u w:val="none"/>
                    </w:rPr>
                    <w:t>达标情况</w:t>
                  </w:r>
                </w:p>
              </w:tc>
            </w:tr>
            <w:tr w14:paraId="450AA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2" w:type="pct"/>
                  <w:vMerge w:val="restart"/>
                  <w:tcBorders>
                    <w:tl2br w:val="nil"/>
                    <w:tr2bl w:val="nil"/>
                  </w:tcBorders>
                  <w:noWrap w:val="0"/>
                  <w:vAlign w:val="center"/>
                </w:tcPr>
                <w:p w14:paraId="47278AEC">
                  <w:pPr>
                    <w:widowControl/>
                    <w:spacing w:line="240" w:lineRule="auto"/>
                    <w:jc w:val="center"/>
                    <w:rPr>
                      <w:rFonts w:hint="eastAsia" w:ascii="Times New Roman" w:hAnsi="Times New Roman" w:eastAsia="宋体" w:cs="Times New Roman"/>
                      <w:b/>
                      <w:bCs/>
                      <w:color w:val="auto"/>
                      <w:sz w:val="21"/>
                      <w:szCs w:val="21"/>
                      <w:highlight w:val="none"/>
                      <w:u w:val="none"/>
                    </w:rPr>
                  </w:pPr>
                  <w:r>
                    <w:rPr>
                      <w:rFonts w:hint="eastAsia" w:ascii="Times New Roman" w:hAnsi="Times New Roman" w:eastAsia="宋体" w:cs="Times New Roman"/>
                      <w:b w:val="0"/>
                      <w:bCs w:val="0"/>
                      <w:color w:val="auto"/>
                      <w:sz w:val="21"/>
                      <w:szCs w:val="21"/>
                      <w:highlight w:val="none"/>
                      <w:u w:val="none"/>
                      <w:lang w:val="en-US" w:eastAsia="zh-CN"/>
                    </w:rPr>
                    <w:t>场地厂界</w:t>
                  </w:r>
                  <w:r>
                    <w:rPr>
                      <w:rFonts w:hint="eastAsia" w:ascii="Times New Roman" w:hAnsi="Times New Roman" w:eastAsia="宋体" w:cs="Times New Roman"/>
                      <w:b w:val="0"/>
                      <w:bCs w:val="0"/>
                      <w:color w:val="auto"/>
                      <w:sz w:val="21"/>
                      <w:szCs w:val="21"/>
                      <w:highlight w:val="none"/>
                      <w:u w:val="none"/>
                    </w:rPr>
                    <w:t>东侧</w:t>
                  </w:r>
                </w:p>
              </w:tc>
              <w:tc>
                <w:tcPr>
                  <w:tcW w:w="702" w:type="pct"/>
                  <w:vMerge w:val="restart"/>
                  <w:tcBorders>
                    <w:tl2br w:val="nil"/>
                    <w:tr2bl w:val="nil"/>
                  </w:tcBorders>
                  <w:noWrap w:val="0"/>
                  <w:vAlign w:val="center"/>
                </w:tcPr>
                <w:p w14:paraId="5E1295ED">
                  <w:pPr>
                    <w:widowControl/>
                    <w:spacing w:line="240" w:lineRule="auto"/>
                    <w:jc w:val="center"/>
                    <w:rPr>
                      <w:rFonts w:hint="eastAsia" w:ascii="Times New Roman" w:hAnsi="Times New Roman" w:eastAsia="宋体" w:cs="Times New Roman"/>
                      <w:b/>
                      <w:bCs/>
                      <w:color w:val="auto"/>
                      <w:sz w:val="21"/>
                      <w:szCs w:val="21"/>
                      <w:highlight w:val="none"/>
                      <w:u w:val="none"/>
                      <w:lang w:val="en-US" w:eastAsia="zh-CN"/>
                    </w:rPr>
                  </w:pPr>
                  <w:r>
                    <w:rPr>
                      <w:rFonts w:hint="eastAsia" w:ascii="Times New Roman" w:hAnsi="Times New Roman" w:eastAsia="宋体" w:cs="Times New Roman"/>
                      <w:b w:val="0"/>
                      <w:bCs w:val="0"/>
                      <w:color w:val="auto"/>
                      <w:sz w:val="21"/>
                      <w:szCs w:val="21"/>
                      <w:highlight w:val="none"/>
                      <w:u w:val="none"/>
                      <w:lang w:val="en-US" w:eastAsia="zh-CN"/>
                    </w:rPr>
                    <w:t>（95，0，1.2）</w:t>
                  </w:r>
                </w:p>
              </w:tc>
              <w:tc>
                <w:tcPr>
                  <w:tcW w:w="410" w:type="pct"/>
                  <w:tcBorders>
                    <w:tl2br w:val="nil"/>
                    <w:tr2bl w:val="nil"/>
                  </w:tcBorders>
                  <w:noWrap w:val="0"/>
                  <w:vAlign w:val="center"/>
                </w:tcPr>
                <w:p w14:paraId="0C9CFCF9">
                  <w:pPr>
                    <w:widowControl/>
                    <w:spacing w:line="240" w:lineRule="auto"/>
                    <w:jc w:val="center"/>
                    <w:rPr>
                      <w:rFonts w:hint="eastAsia" w:ascii="Times New Roman" w:hAnsi="Times New Roman" w:eastAsia="宋体" w:cs="Times New Roman"/>
                      <w:b/>
                      <w:bCs/>
                      <w:color w:val="auto"/>
                      <w:sz w:val="21"/>
                      <w:szCs w:val="21"/>
                      <w:highlight w:val="none"/>
                      <w:u w:val="none"/>
                    </w:rPr>
                  </w:pPr>
                  <w:r>
                    <w:rPr>
                      <w:rFonts w:hint="eastAsia" w:ascii="Times New Roman" w:hAnsi="Times New Roman" w:eastAsia="宋体" w:cs="Times New Roman"/>
                      <w:b w:val="0"/>
                      <w:bCs w:val="0"/>
                      <w:color w:val="auto"/>
                      <w:sz w:val="21"/>
                      <w:szCs w:val="21"/>
                      <w:highlight w:val="none"/>
                      <w:u w:val="none"/>
                    </w:rPr>
                    <w:t>昼间</w:t>
                  </w:r>
                </w:p>
              </w:tc>
              <w:tc>
                <w:tcPr>
                  <w:tcW w:w="703" w:type="pct"/>
                  <w:tcBorders>
                    <w:tl2br w:val="nil"/>
                    <w:tr2bl w:val="nil"/>
                  </w:tcBorders>
                  <w:noWrap w:val="0"/>
                  <w:vAlign w:val="center"/>
                </w:tcPr>
                <w:p w14:paraId="2A5CF67D">
                  <w:pPr>
                    <w:widowControl/>
                    <w:spacing w:line="240" w:lineRule="auto"/>
                    <w:jc w:val="center"/>
                    <w:rPr>
                      <w:rFonts w:hint="default" w:ascii="Times New Roman" w:hAnsi="Times New Roman" w:eastAsia="宋体" w:cs="Times New Roman"/>
                      <w:b w:val="0"/>
                      <w:bCs w:val="0"/>
                      <w:color w:val="auto"/>
                      <w:sz w:val="21"/>
                      <w:szCs w:val="21"/>
                      <w:highlight w:val="none"/>
                      <w:u w:val="none"/>
                      <w:lang w:val="en-US" w:eastAsia="zh-CN"/>
                    </w:rPr>
                  </w:pPr>
                  <w:r>
                    <w:rPr>
                      <w:rFonts w:hint="eastAsia" w:ascii="Times New Roman" w:hAnsi="Times New Roman" w:eastAsia="宋体" w:cs="Times New Roman"/>
                      <w:b w:val="0"/>
                      <w:bCs w:val="0"/>
                      <w:color w:val="auto"/>
                      <w:sz w:val="21"/>
                      <w:szCs w:val="21"/>
                      <w:highlight w:val="none"/>
                      <w:u w:val="none"/>
                      <w:lang w:val="en-US" w:eastAsia="zh-CN"/>
                    </w:rPr>
                    <w:t>49</w:t>
                  </w:r>
                </w:p>
              </w:tc>
              <w:tc>
                <w:tcPr>
                  <w:tcW w:w="694" w:type="pct"/>
                  <w:vMerge w:val="restart"/>
                  <w:tcBorders>
                    <w:tl2br w:val="nil"/>
                    <w:tr2bl w:val="nil"/>
                  </w:tcBorders>
                  <w:noWrap w:val="0"/>
                  <w:vAlign w:val="center"/>
                </w:tcPr>
                <w:p w14:paraId="74FE53F9">
                  <w:pPr>
                    <w:widowControl/>
                    <w:spacing w:line="240" w:lineRule="auto"/>
                    <w:jc w:val="center"/>
                    <w:rPr>
                      <w:rFonts w:hint="default" w:ascii="Times New Roman" w:hAnsi="Times New Roman" w:eastAsia="宋体" w:cs="Times New Roman"/>
                      <w:b w:val="0"/>
                      <w:bCs w:val="0"/>
                      <w:color w:val="auto"/>
                      <w:sz w:val="21"/>
                      <w:szCs w:val="21"/>
                      <w:highlight w:val="none"/>
                      <w:u w:val="none"/>
                      <w:lang w:val="en-US" w:eastAsia="zh-CN"/>
                    </w:rPr>
                  </w:pPr>
                  <w:r>
                    <w:rPr>
                      <w:rFonts w:hint="eastAsia" w:ascii="Times New Roman" w:hAnsi="Times New Roman" w:eastAsia="宋体" w:cs="Times New Roman"/>
                      <w:b w:val="0"/>
                      <w:bCs w:val="0"/>
                      <w:color w:val="auto"/>
                      <w:sz w:val="21"/>
                      <w:szCs w:val="21"/>
                      <w:highlight w:val="none"/>
                      <w:u w:val="none"/>
                      <w:lang w:val="en-US" w:eastAsia="zh-CN"/>
                    </w:rPr>
                    <w:t>27.93</w:t>
                  </w:r>
                </w:p>
              </w:tc>
              <w:tc>
                <w:tcPr>
                  <w:tcW w:w="1215" w:type="dxa"/>
                  <w:tcBorders>
                    <w:tl2br w:val="nil"/>
                    <w:tr2bl w:val="nil"/>
                  </w:tcBorders>
                  <w:noWrap w:val="0"/>
                  <w:vAlign w:val="center"/>
                </w:tcPr>
                <w:p w14:paraId="75CC235D">
                  <w:pPr>
                    <w:widowControl/>
                    <w:spacing w:line="240" w:lineRule="auto"/>
                    <w:jc w:val="center"/>
                    <w:rPr>
                      <w:rFonts w:hint="eastAsia" w:ascii="Times New Roman" w:hAnsi="Times New Roman" w:eastAsia="宋体" w:cs="Times New Roman"/>
                      <w:b w:val="0"/>
                      <w:bCs w:val="0"/>
                      <w:color w:val="auto"/>
                      <w:sz w:val="21"/>
                      <w:szCs w:val="21"/>
                      <w:highlight w:val="none"/>
                      <w:u w:val="none"/>
                      <w:lang w:val="en-US" w:eastAsia="zh-CN"/>
                    </w:rPr>
                  </w:pPr>
                  <w:r>
                    <w:rPr>
                      <w:rFonts w:hint="default" w:ascii="Times New Roman" w:hAnsi="Times New Roman" w:eastAsia="宋体" w:cs="Times New Roman"/>
                      <w:b w:val="0"/>
                      <w:bCs w:val="0"/>
                      <w:color w:val="auto"/>
                      <w:sz w:val="21"/>
                      <w:szCs w:val="21"/>
                      <w:highlight w:val="none"/>
                      <w:u w:val="none"/>
                      <w:lang w:val="en-US" w:eastAsia="zh-CN"/>
                    </w:rPr>
                    <w:t xml:space="preserve">49.0 </w:t>
                  </w:r>
                </w:p>
              </w:tc>
              <w:tc>
                <w:tcPr>
                  <w:tcW w:w="700" w:type="pct"/>
                  <w:tcBorders>
                    <w:tl2br w:val="nil"/>
                    <w:tr2bl w:val="nil"/>
                  </w:tcBorders>
                  <w:noWrap w:val="0"/>
                  <w:vAlign w:val="center"/>
                </w:tcPr>
                <w:p w14:paraId="0FE8D7B0">
                  <w:pPr>
                    <w:widowControl/>
                    <w:spacing w:line="240" w:lineRule="auto"/>
                    <w:jc w:val="center"/>
                    <w:rPr>
                      <w:rFonts w:hint="eastAsia" w:ascii="Times New Roman" w:hAnsi="Times New Roman" w:eastAsia="宋体" w:cs="Times New Roman"/>
                      <w:b/>
                      <w:bCs/>
                      <w:color w:val="auto"/>
                      <w:sz w:val="21"/>
                      <w:szCs w:val="21"/>
                      <w:highlight w:val="none"/>
                      <w:u w:val="none"/>
                    </w:rPr>
                  </w:pPr>
                  <w:r>
                    <w:rPr>
                      <w:rFonts w:hint="eastAsia" w:ascii="Times New Roman" w:hAnsi="Times New Roman" w:eastAsia="宋体" w:cs="Times New Roman"/>
                      <w:b w:val="0"/>
                      <w:bCs w:val="0"/>
                      <w:color w:val="auto"/>
                      <w:sz w:val="21"/>
                      <w:szCs w:val="21"/>
                      <w:highlight w:val="none"/>
                      <w:u w:val="none"/>
                      <w:lang w:val="en-US" w:eastAsia="zh-CN"/>
                    </w:rPr>
                    <w:t>60</w:t>
                  </w:r>
                </w:p>
              </w:tc>
              <w:tc>
                <w:tcPr>
                  <w:tcW w:w="415" w:type="pct"/>
                  <w:tcBorders>
                    <w:tl2br w:val="nil"/>
                    <w:tr2bl w:val="nil"/>
                  </w:tcBorders>
                  <w:noWrap w:val="0"/>
                  <w:vAlign w:val="center"/>
                </w:tcPr>
                <w:p w14:paraId="523B125E">
                  <w:pPr>
                    <w:widowControl/>
                    <w:spacing w:line="240" w:lineRule="auto"/>
                    <w:jc w:val="center"/>
                    <w:rPr>
                      <w:rFonts w:hint="eastAsia" w:ascii="Times New Roman" w:hAnsi="Times New Roman" w:eastAsia="宋体" w:cs="Times New Roman"/>
                      <w:b/>
                      <w:bCs/>
                      <w:color w:val="auto"/>
                      <w:sz w:val="21"/>
                      <w:szCs w:val="21"/>
                      <w:highlight w:val="none"/>
                      <w:u w:val="none"/>
                    </w:rPr>
                  </w:pPr>
                  <w:r>
                    <w:rPr>
                      <w:rFonts w:hint="eastAsia" w:ascii="Times New Roman" w:hAnsi="Times New Roman" w:eastAsia="宋体" w:cs="Times New Roman"/>
                      <w:b w:val="0"/>
                      <w:bCs w:val="0"/>
                      <w:color w:val="auto"/>
                      <w:sz w:val="21"/>
                      <w:szCs w:val="21"/>
                      <w:highlight w:val="none"/>
                      <w:u w:val="none"/>
                    </w:rPr>
                    <w:t>达标</w:t>
                  </w:r>
                </w:p>
              </w:tc>
            </w:tr>
            <w:tr w14:paraId="7C8D5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2" w:type="pct"/>
                  <w:vMerge w:val="continue"/>
                  <w:tcBorders>
                    <w:tl2br w:val="nil"/>
                    <w:tr2bl w:val="nil"/>
                  </w:tcBorders>
                  <w:noWrap w:val="0"/>
                  <w:vAlign w:val="center"/>
                </w:tcPr>
                <w:p w14:paraId="113CE657">
                  <w:pPr>
                    <w:widowControl/>
                    <w:spacing w:line="240" w:lineRule="auto"/>
                    <w:jc w:val="center"/>
                    <w:rPr>
                      <w:rFonts w:hint="eastAsia" w:ascii="Times New Roman" w:hAnsi="Times New Roman" w:eastAsia="宋体" w:cs="Times New Roman"/>
                      <w:b/>
                      <w:bCs/>
                      <w:color w:val="auto"/>
                      <w:sz w:val="21"/>
                      <w:szCs w:val="21"/>
                      <w:highlight w:val="none"/>
                      <w:u w:val="none"/>
                    </w:rPr>
                  </w:pPr>
                </w:p>
              </w:tc>
              <w:tc>
                <w:tcPr>
                  <w:tcW w:w="702" w:type="pct"/>
                  <w:vMerge w:val="continue"/>
                  <w:tcBorders>
                    <w:tl2br w:val="nil"/>
                    <w:tr2bl w:val="nil"/>
                  </w:tcBorders>
                  <w:noWrap w:val="0"/>
                  <w:vAlign w:val="center"/>
                </w:tcPr>
                <w:p w14:paraId="328F1AF6">
                  <w:pPr>
                    <w:widowControl/>
                    <w:spacing w:line="240" w:lineRule="auto"/>
                    <w:jc w:val="center"/>
                    <w:rPr>
                      <w:rFonts w:hint="eastAsia" w:ascii="Times New Roman" w:hAnsi="Times New Roman" w:eastAsia="宋体" w:cs="Times New Roman"/>
                      <w:b/>
                      <w:bCs/>
                      <w:color w:val="auto"/>
                      <w:sz w:val="21"/>
                      <w:szCs w:val="21"/>
                      <w:highlight w:val="none"/>
                      <w:u w:val="none"/>
                      <w:lang w:val="en-US" w:eastAsia="zh-CN"/>
                    </w:rPr>
                  </w:pPr>
                </w:p>
              </w:tc>
              <w:tc>
                <w:tcPr>
                  <w:tcW w:w="410" w:type="pct"/>
                  <w:tcBorders>
                    <w:tl2br w:val="nil"/>
                    <w:tr2bl w:val="nil"/>
                  </w:tcBorders>
                  <w:noWrap w:val="0"/>
                  <w:vAlign w:val="center"/>
                </w:tcPr>
                <w:p w14:paraId="3A1968BD">
                  <w:pPr>
                    <w:widowControl/>
                    <w:spacing w:line="240" w:lineRule="auto"/>
                    <w:jc w:val="center"/>
                    <w:rPr>
                      <w:rFonts w:hint="eastAsia" w:ascii="Times New Roman" w:hAnsi="Times New Roman" w:eastAsia="宋体" w:cs="Times New Roman"/>
                      <w:b/>
                      <w:bCs/>
                      <w:color w:val="auto"/>
                      <w:sz w:val="21"/>
                      <w:szCs w:val="21"/>
                      <w:highlight w:val="none"/>
                      <w:u w:val="none"/>
                    </w:rPr>
                  </w:pPr>
                  <w:r>
                    <w:rPr>
                      <w:rFonts w:hint="eastAsia" w:ascii="Times New Roman" w:hAnsi="Times New Roman" w:eastAsia="宋体" w:cs="Times New Roman"/>
                      <w:b w:val="0"/>
                      <w:bCs w:val="0"/>
                      <w:color w:val="auto"/>
                      <w:sz w:val="21"/>
                      <w:szCs w:val="21"/>
                      <w:highlight w:val="none"/>
                      <w:u w:val="none"/>
                      <w:lang w:val="en-US" w:eastAsia="zh-CN"/>
                    </w:rPr>
                    <w:t>夜间</w:t>
                  </w:r>
                </w:p>
              </w:tc>
              <w:tc>
                <w:tcPr>
                  <w:tcW w:w="703" w:type="pct"/>
                  <w:tcBorders>
                    <w:tl2br w:val="nil"/>
                    <w:tr2bl w:val="nil"/>
                  </w:tcBorders>
                  <w:noWrap w:val="0"/>
                  <w:vAlign w:val="center"/>
                </w:tcPr>
                <w:p w14:paraId="7FEF12E7">
                  <w:pPr>
                    <w:widowControl/>
                    <w:spacing w:line="240" w:lineRule="auto"/>
                    <w:jc w:val="center"/>
                    <w:rPr>
                      <w:rFonts w:hint="default" w:ascii="Times New Roman" w:hAnsi="Times New Roman" w:eastAsia="宋体" w:cs="Times New Roman"/>
                      <w:b w:val="0"/>
                      <w:bCs w:val="0"/>
                      <w:color w:val="auto"/>
                      <w:sz w:val="21"/>
                      <w:szCs w:val="21"/>
                      <w:highlight w:val="none"/>
                      <w:u w:val="none"/>
                      <w:lang w:val="en-US" w:eastAsia="zh-CN"/>
                    </w:rPr>
                  </w:pPr>
                  <w:r>
                    <w:rPr>
                      <w:rFonts w:hint="eastAsia" w:ascii="Times New Roman" w:hAnsi="Times New Roman" w:eastAsia="宋体" w:cs="Times New Roman"/>
                      <w:b w:val="0"/>
                      <w:bCs w:val="0"/>
                      <w:color w:val="auto"/>
                      <w:sz w:val="21"/>
                      <w:szCs w:val="21"/>
                      <w:highlight w:val="none"/>
                      <w:u w:val="none"/>
                      <w:lang w:val="en-US" w:eastAsia="zh-CN"/>
                    </w:rPr>
                    <w:t>42</w:t>
                  </w:r>
                </w:p>
              </w:tc>
              <w:tc>
                <w:tcPr>
                  <w:tcW w:w="694" w:type="pct"/>
                  <w:vMerge w:val="continue"/>
                  <w:tcBorders>
                    <w:tl2br w:val="nil"/>
                    <w:tr2bl w:val="nil"/>
                  </w:tcBorders>
                  <w:noWrap w:val="0"/>
                  <w:vAlign w:val="center"/>
                </w:tcPr>
                <w:p w14:paraId="2E7EC0A7">
                  <w:pPr>
                    <w:widowControl/>
                    <w:spacing w:line="240" w:lineRule="auto"/>
                    <w:jc w:val="center"/>
                    <w:rPr>
                      <w:rFonts w:hint="eastAsia" w:ascii="Times New Roman" w:hAnsi="Times New Roman" w:eastAsia="宋体" w:cs="Times New Roman"/>
                      <w:b w:val="0"/>
                      <w:bCs w:val="0"/>
                      <w:color w:val="auto"/>
                      <w:sz w:val="21"/>
                      <w:szCs w:val="21"/>
                      <w:highlight w:val="none"/>
                      <w:u w:val="none"/>
                      <w:lang w:val="en-US" w:eastAsia="zh-CN"/>
                    </w:rPr>
                  </w:pPr>
                </w:p>
              </w:tc>
              <w:tc>
                <w:tcPr>
                  <w:tcW w:w="1215" w:type="dxa"/>
                  <w:tcBorders>
                    <w:tl2br w:val="nil"/>
                    <w:tr2bl w:val="nil"/>
                  </w:tcBorders>
                  <w:noWrap w:val="0"/>
                  <w:vAlign w:val="center"/>
                </w:tcPr>
                <w:p w14:paraId="3CC0F334">
                  <w:pPr>
                    <w:widowControl/>
                    <w:spacing w:line="240" w:lineRule="auto"/>
                    <w:jc w:val="center"/>
                    <w:rPr>
                      <w:rFonts w:hint="eastAsia" w:ascii="Times New Roman" w:hAnsi="Times New Roman" w:eastAsia="宋体" w:cs="Times New Roman"/>
                      <w:b w:val="0"/>
                      <w:bCs w:val="0"/>
                      <w:color w:val="auto"/>
                      <w:sz w:val="21"/>
                      <w:szCs w:val="21"/>
                      <w:highlight w:val="none"/>
                      <w:u w:val="none"/>
                      <w:lang w:val="en-US" w:eastAsia="zh-CN"/>
                    </w:rPr>
                  </w:pPr>
                  <w:r>
                    <w:rPr>
                      <w:rFonts w:hint="default" w:ascii="Times New Roman" w:hAnsi="Times New Roman" w:eastAsia="宋体" w:cs="Times New Roman"/>
                      <w:b w:val="0"/>
                      <w:bCs w:val="0"/>
                      <w:color w:val="auto"/>
                      <w:sz w:val="21"/>
                      <w:szCs w:val="21"/>
                      <w:highlight w:val="none"/>
                      <w:u w:val="none"/>
                      <w:lang w:val="en-US" w:eastAsia="zh-CN"/>
                    </w:rPr>
                    <w:t xml:space="preserve">42.2 </w:t>
                  </w:r>
                </w:p>
              </w:tc>
              <w:tc>
                <w:tcPr>
                  <w:tcW w:w="700" w:type="pct"/>
                  <w:tcBorders>
                    <w:tl2br w:val="nil"/>
                    <w:tr2bl w:val="nil"/>
                  </w:tcBorders>
                  <w:noWrap w:val="0"/>
                  <w:vAlign w:val="center"/>
                </w:tcPr>
                <w:p w14:paraId="49B5126C">
                  <w:pPr>
                    <w:widowControl/>
                    <w:spacing w:line="240" w:lineRule="auto"/>
                    <w:jc w:val="center"/>
                    <w:rPr>
                      <w:rFonts w:hint="eastAsia" w:ascii="Times New Roman" w:hAnsi="Times New Roman" w:eastAsia="宋体" w:cs="Times New Roman"/>
                      <w:b/>
                      <w:bCs/>
                      <w:color w:val="auto"/>
                      <w:sz w:val="21"/>
                      <w:szCs w:val="21"/>
                      <w:highlight w:val="none"/>
                      <w:u w:val="none"/>
                    </w:rPr>
                  </w:pPr>
                  <w:r>
                    <w:rPr>
                      <w:rFonts w:hint="eastAsia" w:ascii="Times New Roman" w:hAnsi="Times New Roman" w:eastAsia="宋体" w:cs="Times New Roman"/>
                      <w:b w:val="0"/>
                      <w:bCs w:val="0"/>
                      <w:color w:val="auto"/>
                      <w:sz w:val="21"/>
                      <w:szCs w:val="21"/>
                      <w:highlight w:val="none"/>
                      <w:u w:val="none"/>
                      <w:lang w:val="en-US" w:eastAsia="zh-CN"/>
                    </w:rPr>
                    <w:t>50</w:t>
                  </w:r>
                </w:p>
              </w:tc>
              <w:tc>
                <w:tcPr>
                  <w:tcW w:w="415" w:type="pct"/>
                  <w:tcBorders>
                    <w:tl2br w:val="nil"/>
                    <w:tr2bl w:val="nil"/>
                  </w:tcBorders>
                  <w:noWrap w:val="0"/>
                  <w:vAlign w:val="center"/>
                </w:tcPr>
                <w:p w14:paraId="04459119">
                  <w:pPr>
                    <w:widowControl/>
                    <w:spacing w:line="240" w:lineRule="auto"/>
                    <w:jc w:val="center"/>
                    <w:rPr>
                      <w:rFonts w:hint="eastAsia" w:ascii="Times New Roman" w:hAnsi="Times New Roman" w:eastAsia="宋体" w:cs="Times New Roman"/>
                      <w:b/>
                      <w:bCs/>
                      <w:color w:val="auto"/>
                      <w:sz w:val="21"/>
                      <w:szCs w:val="21"/>
                      <w:highlight w:val="none"/>
                      <w:u w:val="none"/>
                    </w:rPr>
                  </w:pPr>
                  <w:r>
                    <w:rPr>
                      <w:rFonts w:hint="eastAsia" w:ascii="Times New Roman" w:hAnsi="Times New Roman" w:eastAsia="宋体" w:cs="Times New Roman"/>
                      <w:b w:val="0"/>
                      <w:bCs w:val="0"/>
                      <w:color w:val="auto"/>
                      <w:sz w:val="21"/>
                      <w:szCs w:val="21"/>
                      <w:highlight w:val="none"/>
                      <w:u w:val="none"/>
                    </w:rPr>
                    <w:t>达标</w:t>
                  </w:r>
                </w:p>
              </w:tc>
            </w:tr>
            <w:tr w14:paraId="2743F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2" w:type="pct"/>
                  <w:vMerge w:val="restart"/>
                  <w:tcBorders>
                    <w:tl2br w:val="nil"/>
                    <w:tr2bl w:val="nil"/>
                  </w:tcBorders>
                  <w:noWrap w:val="0"/>
                  <w:vAlign w:val="center"/>
                </w:tcPr>
                <w:p w14:paraId="70732160">
                  <w:pPr>
                    <w:widowControl/>
                    <w:spacing w:line="240" w:lineRule="auto"/>
                    <w:jc w:val="center"/>
                    <w:rPr>
                      <w:rFonts w:hint="eastAsia" w:ascii="Times New Roman" w:hAnsi="Times New Roman" w:eastAsia="宋体" w:cs="Times New Roman"/>
                      <w:b/>
                      <w:bCs/>
                      <w:color w:val="auto"/>
                      <w:sz w:val="21"/>
                      <w:szCs w:val="21"/>
                      <w:highlight w:val="none"/>
                      <w:u w:val="none"/>
                    </w:rPr>
                  </w:pPr>
                  <w:r>
                    <w:rPr>
                      <w:rFonts w:hint="eastAsia" w:ascii="Times New Roman" w:hAnsi="Times New Roman" w:eastAsia="宋体" w:cs="Times New Roman"/>
                      <w:b w:val="0"/>
                      <w:bCs w:val="0"/>
                      <w:color w:val="auto"/>
                      <w:sz w:val="21"/>
                      <w:szCs w:val="21"/>
                      <w:highlight w:val="none"/>
                      <w:u w:val="none"/>
                      <w:lang w:val="en-US" w:eastAsia="zh-CN"/>
                    </w:rPr>
                    <w:t>场地厂界</w:t>
                  </w:r>
                  <w:r>
                    <w:rPr>
                      <w:rFonts w:hint="eastAsia" w:ascii="Times New Roman" w:hAnsi="Times New Roman" w:eastAsia="宋体" w:cs="Times New Roman"/>
                      <w:b w:val="0"/>
                      <w:bCs w:val="0"/>
                      <w:color w:val="auto"/>
                      <w:sz w:val="21"/>
                      <w:szCs w:val="21"/>
                      <w:highlight w:val="none"/>
                      <w:u w:val="none"/>
                    </w:rPr>
                    <w:t>南侧</w:t>
                  </w:r>
                </w:p>
              </w:tc>
              <w:tc>
                <w:tcPr>
                  <w:tcW w:w="702" w:type="pct"/>
                  <w:vMerge w:val="restart"/>
                  <w:tcBorders>
                    <w:tl2br w:val="nil"/>
                    <w:tr2bl w:val="nil"/>
                  </w:tcBorders>
                  <w:noWrap w:val="0"/>
                  <w:vAlign w:val="center"/>
                </w:tcPr>
                <w:p w14:paraId="55F76A05">
                  <w:pPr>
                    <w:widowControl/>
                    <w:spacing w:line="240" w:lineRule="auto"/>
                    <w:jc w:val="center"/>
                    <w:rPr>
                      <w:rFonts w:hint="eastAsia" w:ascii="Times New Roman" w:hAnsi="Times New Roman" w:eastAsia="宋体" w:cs="Times New Roman"/>
                      <w:b/>
                      <w:bCs/>
                      <w:color w:val="auto"/>
                      <w:sz w:val="21"/>
                      <w:szCs w:val="21"/>
                      <w:highlight w:val="none"/>
                      <w:u w:val="none"/>
                      <w:lang w:val="en-US" w:eastAsia="zh-CN"/>
                    </w:rPr>
                  </w:pPr>
                  <w:r>
                    <w:rPr>
                      <w:rFonts w:hint="eastAsia" w:ascii="Times New Roman" w:hAnsi="Times New Roman" w:eastAsia="宋体" w:cs="Times New Roman"/>
                      <w:b w:val="0"/>
                      <w:bCs w:val="0"/>
                      <w:color w:val="auto"/>
                      <w:sz w:val="21"/>
                      <w:szCs w:val="21"/>
                      <w:highlight w:val="none"/>
                      <w:u w:val="none"/>
                      <w:lang w:val="en-US" w:eastAsia="zh-CN"/>
                    </w:rPr>
                    <w:t>（0，-130，1.2）</w:t>
                  </w:r>
                </w:p>
              </w:tc>
              <w:tc>
                <w:tcPr>
                  <w:tcW w:w="410" w:type="pct"/>
                  <w:tcBorders>
                    <w:tl2br w:val="nil"/>
                    <w:tr2bl w:val="nil"/>
                  </w:tcBorders>
                  <w:noWrap w:val="0"/>
                  <w:vAlign w:val="center"/>
                </w:tcPr>
                <w:p w14:paraId="5E6FEE37">
                  <w:pPr>
                    <w:widowControl/>
                    <w:spacing w:line="240" w:lineRule="auto"/>
                    <w:jc w:val="center"/>
                    <w:rPr>
                      <w:rFonts w:hint="eastAsia" w:ascii="Times New Roman" w:hAnsi="Times New Roman" w:eastAsia="宋体" w:cs="Times New Roman"/>
                      <w:b/>
                      <w:bCs/>
                      <w:color w:val="auto"/>
                      <w:sz w:val="21"/>
                      <w:szCs w:val="21"/>
                      <w:highlight w:val="none"/>
                      <w:u w:val="none"/>
                    </w:rPr>
                  </w:pPr>
                  <w:r>
                    <w:rPr>
                      <w:rFonts w:hint="eastAsia" w:ascii="Times New Roman" w:hAnsi="Times New Roman" w:eastAsia="宋体" w:cs="Times New Roman"/>
                      <w:b w:val="0"/>
                      <w:bCs w:val="0"/>
                      <w:color w:val="auto"/>
                      <w:sz w:val="21"/>
                      <w:szCs w:val="21"/>
                      <w:highlight w:val="none"/>
                      <w:u w:val="none"/>
                    </w:rPr>
                    <w:t>昼间</w:t>
                  </w:r>
                </w:p>
              </w:tc>
              <w:tc>
                <w:tcPr>
                  <w:tcW w:w="703" w:type="pct"/>
                  <w:tcBorders>
                    <w:tl2br w:val="nil"/>
                    <w:tr2bl w:val="nil"/>
                  </w:tcBorders>
                  <w:noWrap w:val="0"/>
                  <w:vAlign w:val="center"/>
                </w:tcPr>
                <w:p w14:paraId="6D475F62">
                  <w:pPr>
                    <w:widowControl/>
                    <w:spacing w:line="240" w:lineRule="auto"/>
                    <w:jc w:val="center"/>
                    <w:rPr>
                      <w:rFonts w:hint="default" w:ascii="Times New Roman" w:hAnsi="Times New Roman" w:eastAsia="宋体" w:cs="Times New Roman"/>
                      <w:b w:val="0"/>
                      <w:bCs w:val="0"/>
                      <w:color w:val="auto"/>
                      <w:sz w:val="21"/>
                      <w:szCs w:val="21"/>
                      <w:highlight w:val="none"/>
                      <w:u w:val="none"/>
                      <w:lang w:val="en-US" w:eastAsia="zh-CN"/>
                    </w:rPr>
                  </w:pPr>
                  <w:r>
                    <w:rPr>
                      <w:rFonts w:hint="eastAsia" w:ascii="Times New Roman" w:hAnsi="Times New Roman" w:eastAsia="宋体" w:cs="Times New Roman"/>
                      <w:b w:val="0"/>
                      <w:bCs w:val="0"/>
                      <w:color w:val="auto"/>
                      <w:sz w:val="21"/>
                      <w:szCs w:val="21"/>
                      <w:highlight w:val="none"/>
                      <w:u w:val="none"/>
                      <w:lang w:val="en-US" w:eastAsia="zh-CN"/>
                    </w:rPr>
                    <w:t>48</w:t>
                  </w:r>
                </w:p>
              </w:tc>
              <w:tc>
                <w:tcPr>
                  <w:tcW w:w="694" w:type="pct"/>
                  <w:vMerge w:val="restart"/>
                  <w:tcBorders>
                    <w:tl2br w:val="nil"/>
                    <w:tr2bl w:val="nil"/>
                  </w:tcBorders>
                  <w:noWrap w:val="0"/>
                  <w:vAlign w:val="center"/>
                </w:tcPr>
                <w:p w14:paraId="7BE7CF30">
                  <w:pPr>
                    <w:widowControl/>
                    <w:spacing w:line="240" w:lineRule="auto"/>
                    <w:jc w:val="center"/>
                    <w:rPr>
                      <w:rFonts w:hint="default" w:ascii="Times New Roman" w:hAnsi="Times New Roman" w:eastAsia="宋体" w:cs="Times New Roman"/>
                      <w:b w:val="0"/>
                      <w:bCs w:val="0"/>
                      <w:color w:val="auto"/>
                      <w:sz w:val="21"/>
                      <w:szCs w:val="21"/>
                      <w:highlight w:val="none"/>
                      <w:u w:val="none"/>
                      <w:lang w:val="en-US" w:eastAsia="zh-CN"/>
                    </w:rPr>
                  </w:pPr>
                  <w:r>
                    <w:rPr>
                      <w:rFonts w:hint="eastAsia" w:ascii="Times New Roman" w:hAnsi="Times New Roman" w:eastAsia="宋体" w:cs="Times New Roman"/>
                      <w:b w:val="0"/>
                      <w:bCs w:val="0"/>
                      <w:color w:val="auto"/>
                      <w:sz w:val="21"/>
                      <w:szCs w:val="21"/>
                      <w:highlight w:val="none"/>
                      <w:u w:val="none"/>
                      <w:lang w:val="en-US" w:eastAsia="zh-CN"/>
                    </w:rPr>
                    <w:t>41.29</w:t>
                  </w:r>
                </w:p>
              </w:tc>
              <w:tc>
                <w:tcPr>
                  <w:tcW w:w="1215" w:type="dxa"/>
                  <w:tcBorders>
                    <w:tl2br w:val="nil"/>
                    <w:tr2bl w:val="nil"/>
                  </w:tcBorders>
                  <w:noWrap w:val="0"/>
                  <w:vAlign w:val="center"/>
                </w:tcPr>
                <w:p w14:paraId="1427EF0F">
                  <w:pPr>
                    <w:widowControl/>
                    <w:spacing w:line="240" w:lineRule="auto"/>
                    <w:jc w:val="center"/>
                    <w:rPr>
                      <w:rFonts w:hint="eastAsia" w:ascii="Times New Roman" w:hAnsi="Times New Roman" w:eastAsia="宋体" w:cs="Times New Roman"/>
                      <w:b w:val="0"/>
                      <w:bCs w:val="0"/>
                      <w:color w:val="auto"/>
                      <w:sz w:val="21"/>
                      <w:szCs w:val="21"/>
                      <w:highlight w:val="none"/>
                      <w:u w:val="none"/>
                      <w:lang w:val="en-US" w:eastAsia="zh-CN"/>
                    </w:rPr>
                  </w:pPr>
                  <w:r>
                    <w:rPr>
                      <w:rFonts w:hint="default" w:ascii="Times New Roman" w:hAnsi="Times New Roman" w:eastAsia="宋体" w:cs="Times New Roman"/>
                      <w:b w:val="0"/>
                      <w:bCs w:val="0"/>
                      <w:color w:val="auto"/>
                      <w:sz w:val="21"/>
                      <w:szCs w:val="21"/>
                      <w:highlight w:val="none"/>
                      <w:u w:val="none"/>
                      <w:lang w:val="en-US" w:eastAsia="zh-CN"/>
                    </w:rPr>
                    <w:t xml:space="preserve">48.8 </w:t>
                  </w:r>
                </w:p>
              </w:tc>
              <w:tc>
                <w:tcPr>
                  <w:tcW w:w="700" w:type="pct"/>
                  <w:tcBorders>
                    <w:tl2br w:val="nil"/>
                    <w:tr2bl w:val="nil"/>
                  </w:tcBorders>
                  <w:noWrap w:val="0"/>
                  <w:vAlign w:val="center"/>
                </w:tcPr>
                <w:p w14:paraId="119B0061">
                  <w:pPr>
                    <w:widowControl/>
                    <w:spacing w:line="240" w:lineRule="auto"/>
                    <w:jc w:val="center"/>
                    <w:rPr>
                      <w:rFonts w:hint="eastAsia" w:ascii="Times New Roman" w:hAnsi="Times New Roman" w:eastAsia="宋体" w:cs="Times New Roman"/>
                      <w:b/>
                      <w:bCs/>
                      <w:color w:val="auto"/>
                      <w:sz w:val="21"/>
                      <w:szCs w:val="21"/>
                      <w:highlight w:val="none"/>
                      <w:u w:val="none"/>
                    </w:rPr>
                  </w:pPr>
                  <w:r>
                    <w:rPr>
                      <w:rFonts w:hint="eastAsia" w:ascii="Times New Roman" w:hAnsi="Times New Roman" w:eastAsia="宋体" w:cs="Times New Roman"/>
                      <w:b w:val="0"/>
                      <w:bCs w:val="0"/>
                      <w:color w:val="auto"/>
                      <w:sz w:val="21"/>
                      <w:szCs w:val="21"/>
                      <w:highlight w:val="none"/>
                      <w:u w:val="none"/>
                      <w:lang w:val="en-US" w:eastAsia="zh-CN"/>
                    </w:rPr>
                    <w:t>60</w:t>
                  </w:r>
                </w:p>
              </w:tc>
              <w:tc>
                <w:tcPr>
                  <w:tcW w:w="415" w:type="pct"/>
                  <w:tcBorders>
                    <w:tl2br w:val="nil"/>
                    <w:tr2bl w:val="nil"/>
                  </w:tcBorders>
                  <w:noWrap w:val="0"/>
                  <w:vAlign w:val="center"/>
                </w:tcPr>
                <w:p w14:paraId="109EF46C">
                  <w:pPr>
                    <w:widowControl/>
                    <w:spacing w:line="240" w:lineRule="auto"/>
                    <w:jc w:val="center"/>
                    <w:rPr>
                      <w:rFonts w:hint="eastAsia" w:ascii="Times New Roman" w:hAnsi="Times New Roman" w:eastAsia="宋体" w:cs="Times New Roman"/>
                      <w:b/>
                      <w:bCs/>
                      <w:color w:val="auto"/>
                      <w:sz w:val="21"/>
                      <w:szCs w:val="21"/>
                      <w:highlight w:val="none"/>
                      <w:u w:val="none"/>
                    </w:rPr>
                  </w:pPr>
                  <w:r>
                    <w:rPr>
                      <w:rFonts w:hint="eastAsia" w:ascii="Times New Roman" w:hAnsi="Times New Roman" w:eastAsia="宋体" w:cs="Times New Roman"/>
                      <w:b w:val="0"/>
                      <w:bCs w:val="0"/>
                      <w:color w:val="auto"/>
                      <w:sz w:val="21"/>
                      <w:szCs w:val="21"/>
                      <w:highlight w:val="none"/>
                      <w:u w:val="none"/>
                    </w:rPr>
                    <w:t>达标</w:t>
                  </w:r>
                </w:p>
              </w:tc>
            </w:tr>
            <w:tr w14:paraId="158B5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2" w:type="pct"/>
                  <w:vMerge w:val="continue"/>
                  <w:tcBorders>
                    <w:tl2br w:val="nil"/>
                    <w:tr2bl w:val="nil"/>
                  </w:tcBorders>
                  <w:noWrap w:val="0"/>
                  <w:vAlign w:val="center"/>
                </w:tcPr>
                <w:p w14:paraId="7F395C4F">
                  <w:pPr>
                    <w:widowControl/>
                    <w:spacing w:line="240" w:lineRule="auto"/>
                    <w:jc w:val="center"/>
                    <w:rPr>
                      <w:rFonts w:hint="eastAsia" w:ascii="Times New Roman" w:hAnsi="Times New Roman" w:eastAsia="宋体" w:cs="Times New Roman"/>
                      <w:b/>
                      <w:bCs/>
                      <w:color w:val="auto"/>
                      <w:sz w:val="21"/>
                      <w:szCs w:val="21"/>
                      <w:highlight w:val="none"/>
                      <w:u w:val="none"/>
                    </w:rPr>
                  </w:pPr>
                </w:p>
              </w:tc>
              <w:tc>
                <w:tcPr>
                  <w:tcW w:w="702" w:type="pct"/>
                  <w:vMerge w:val="continue"/>
                  <w:tcBorders>
                    <w:tl2br w:val="nil"/>
                    <w:tr2bl w:val="nil"/>
                  </w:tcBorders>
                  <w:noWrap w:val="0"/>
                  <w:vAlign w:val="center"/>
                </w:tcPr>
                <w:p w14:paraId="1D8B3A93">
                  <w:pPr>
                    <w:widowControl/>
                    <w:spacing w:line="240" w:lineRule="auto"/>
                    <w:jc w:val="center"/>
                    <w:rPr>
                      <w:rFonts w:hint="eastAsia" w:ascii="Times New Roman" w:hAnsi="Times New Roman" w:eastAsia="宋体" w:cs="Times New Roman"/>
                      <w:b/>
                      <w:bCs/>
                      <w:color w:val="auto"/>
                      <w:sz w:val="21"/>
                      <w:szCs w:val="21"/>
                      <w:highlight w:val="none"/>
                      <w:u w:val="none"/>
                      <w:lang w:val="en-US" w:eastAsia="zh-CN"/>
                    </w:rPr>
                  </w:pPr>
                </w:p>
              </w:tc>
              <w:tc>
                <w:tcPr>
                  <w:tcW w:w="410" w:type="pct"/>
                  <w:tcBorders>
                    <w:tl2br w:val="nil"/>
                    <w:tr2bl w:val="nil"/>
                  </w:tcBorders>
                  <w:noWrap w:val="0"/>
                  <w:vAlign w:val="center"/>
                </w:tcPr>
                <w:p w14:paraId="2C467D79">
                  <w:pPr>
                    <w:widowControl/>
                    <w:spacing w:line="240" w:lineRule="auto"/>
                    <w:jc w:val="center"/>
                    <w:rPr>
                      <w:rFonts w:hint="eastAsia" w:ascii="Times New Roman" w:hAnsi="Times New Roman" w:eastAsia="宋体" w:cs="Times New Roman"/>
                      <w:b/>
                      <w:bCs/>
                      <w:color w:val="auto"/>
                      <w:sz w:val="21"/>
                      <w:szCs w:val="21"/>
                      <w:highlight w:val="none"/>
                      <w:u w:val="none"/>
                    </w:rPr>
                  </w:pPr>
                  <w:r>
                    <w:rPr>
                      <w:rFonts w:hint="eastAsia" w:ascii="Times New Roman" w:hAnsi="Times New Roman" w:eastAsia="宋体" w:cs="Times New Roman"/>
                      <w:b w:val="0"/>
                      <w:bCs w:val="0"/>
                      <w:color w:val="auto"/>
                      <w:sz w:val="21"/>
                      <w:szCs w:val="21"/>
                      <w:highlight w:val="none"/>
                      <w:u w:val="none"/>
                      <w:lang w:val="en-US" w:eastAsia="zh-CN"/>
                    </w:rPr>
                    <w:t>夜间</w:t>
                  </w:r>
                </w:p>
              </w:tc>
              <w:tc>
                <w:tcPr>
                  <w:tcW w:w="703" w:type="pct"/>
                  <w:tcBorders>
                    <w:tl2br w:val="nil"/>
                    <w:tr2bl w:val="nil"/>
                  </w:tcBorders>
                  <w:noWrap w:val="0"/>
                  <w:vAlign w:val="center"/>
                </w:tcPr>
                <w:p w14:paraId="32983126">
                  <w:pPr>
                    <w:widowControl/>
                    <w:spacing w:line="240" w:lineRule="auto"/>
                    <w:jc w:val="center"/>
                    <w:rPr>
                      <w:rFonts w:hint="default" w:ascii="Times New Roman" w:hAnsi="Times New Roman" w:eastAsia="宋体" w:cs="Times New Roman"/>
                      <w:b w:val="0"/>
                      <w:bCs w:val="0"/>
                      <w:color w:val="auto"/>
                      <w:sz w:val="21"/>
                      <w:szCs w:val="21"/>
                      <w:highlight w:val="none"/>
                      <w:u w:val="none"/>
                      <w:lang w:val="en-US" w:eastAsia="zh-CN"/>
                    </w:rPr>
                  </w:pPr>
                  <w:r>
                    <w:rPr>
                      <w:rFonts w:hint="eastAsia" w:ascii="Times New Roman" w:hAnsi="Times New Roman" w:eastAsia="宋体" w:cs="Times New Roman"/>
                      <w:b w:val="0"/>
                      <w:bCs w:val="0"/>
                      <w:color w:val="auto"/>
                      <w:sz w:val="21"/>
                      <w:szCs w:val="21"/>
                      <w:highlight w:val="none"/>
                      <w:u w:val="none"/>
                      <w:lang w:val="en-US" w:eastAsia="zh-CN"/>
                    </w:rPr>
                    <w:t>41</w:t>
                  </w:r>
                </w:p>
              </w:tc>
              <w:tc>
                <w:tcPr>
                  <w:tcW w:w="694" w:type="pct"/>
                  <w:vMerge w:val="continue"/>
                  <w:tcBorders>
                    <w:tl2br w:val="nil"/>
                    <w:tr2bl w:val="nil"/>
                  </w:tcBorders>
                  <w:noWrap w:val="0"/>
                  <w:vAlign w:val="center"/>
                </w:tcPr>
                <w:p w14:paraId="59B95796">
                  <w:pPr>
                    <w:widowControl/>
                    <w:spacing w:line="240" w:lineRule="auto"/>
                    <w:jc w:val="center"/>
                    <w:rPr>
                      <w:rFonts w:hint="eastAsia" w:ascii="Times New Roman" w:hAnsi="Times New Roman" w:eastAsia="宋体" w:cs="Times New Roman"/>
                      <w:b w:val="0"/>
                      <w:bCs w:val="0"/>
                      <w:color w:val="auto"/>
                      <w:sz w:val="21"/>
                      <w:szCs w:val="21"/>
                      <w:highlight w:val="none"/>
                      <w:u w:val="none"/>
                      <w:lang w:val="en-US" w:eastAsia="zh-CN"/>
                    </w:rPr>
                  </w:pPr>
                </w:p>
              </w:tc>
              <w:tc>
                <w:tcPr>
                  <w:tcW w:w="1215" w:type="dxa"/>
                  <w:tcBorders>
                    <w:tl2br w:val="nil"/>
                    <w:tr2bl w:val="nil"/>
                  </w:tcBorders>
                  <w:noWrap w:val="0"/>
                  <w:vAlign w:val="center"/>
                </w:tcPr>
                <w:p w14:paraId="5EDA3B8D">
                  <w:pPr>
                    <w:widowControl/>
                    <w:spacing w:line="240" w:lineRule="auto"/>
                    <w:jc w:val="center"/>
                    <w:rPr>
                      <w:rFonts w:hint="eastAsia" w:ascii="Times New Roman" w:hAnsi="Times New Roman" w:eastAsia="宋体" w:cs="Times New Roman"/>
                      <w:b w:val="0"/>
                      <w:bCs w:val="0"/>
                      <w:color w:val="auto"/>
                      <w:sz w:val="21"/>
                      <w:szCs w:val="21"/>
                      <w:highlight w:val="none"/>
                      <w:u w:val="none"/>
                      <w:lang w:val="en-US" w:eastAsia="zh-CN"/>
                    </w:rPr>
                  </w:pPr>
                  <w:r>
                    <w:rPr>
                      <w:rFonts w:hint="default" w:ascii="Times New Roman" w:hAnsi="Times New Roman" w:eastAsia="宋体" w:cs="Times New Roman"/>
                      <w:b w:val="0"/>
                      <w:bCs w:val="0"/>
                      <w:color w:val="auto"/>
                      <w:sz w:val="21"/>
                      <w:szCs w:val="21"/>
                      <w:highlight w:val="none"/>
                      <w:u w:val="none"/>
                      <w:lang w:val="en-US" w:eastAsia="zh-CN"/>
                    </w:rPr>
                    <w:t xml:space="preserve">44.2 </w:t>
                  </w:r>
                </w:p>
              </w:tc>
              <w:tc>
                <w:tcPr>
                  <w:tcW w:w="700" w:type="pct"/>
                  <w:tcBorders>
                    <w:tl2br w:val="nil"/>
                    <w:tr2bl w:val="nil"/>
                  </w:tcBorders>
                  <w:noWrap w:val="0"/>
                  <w:vAlign w:val="center"/>
                </w:tcPr>
                <w:p w14:paraId="1720CB67">
                  <w:pPr>
                    <w:widowControl/>
                    <w:spacing w:line="240" w:lineRule="auto"/>
                    <w:jc w:val="center"/>
                    <w:rPr>
                      <w:rFonts w:hint="eastAsia" w:ascii="Times New Roman" w:hAnsi="Times New Roman" w:eastAsia="宋体" w:cs="Times New Roman"/>
                      <w:b/>
                      <w:bCs/>
                      <w:color w:val="auto"/>
                      <w:sz w:val="21"/>
                      <w:szCs w:val="21"/>
                      <w:highlight w:val="none"/>
                      <w:u w:val="none"/>
                    </w:rPr>
                  </w:pPr>
                  <w:r>
                    <w:rPr>
                      <w:rFonts w:hint="eastAsia" w:ascii="Times New Roman" w:hAnsi="Times New Roman" w:eastAsia="宋体" w:cs="Times New Roman"/>
                      <w:b w:val="0"/>
                      <w:bCs w:val="0"/>
                      <w:color w:val="auto"/>
                      <w:sz w:val="21"/>
                      <w:szCs w:val="21"/>
                      <w:highlight w:val="none"/>
                      <w:u w:val="none"/>
                      <w:lang w:val="en-US" w:eastAsia="zh-CN"/>
                    </w:rPr>
                    <w:t>50</w:t>
                  </w:r>
                </w:p>
              </w:tc>
              <w:tc>
                <w:tcPr>
                  <w:tcW w:w="415" w:type="pct"/>
                  <w:tcBorders>
                    <w:tl2br w:val="nil"/>
                    <w:tr2bl w:val="nil"/>
                  </w:tcBorders>
                  <w:noWrap w:val="0"/>
                  <w:vAlign w:val="center"/>
                </w:tcPr>
                <w:p w14:paraId="5E16AFB9">
                  <w:pPr>
                    <w:widowControl/>
                    <w:spacing w:line="240" w:lineRule="auto"/>
                    <w:jc w:val="center"/>
                    <w:rPr>
                      <w:rFonts w:hint="eastAsia" w:ascii="Times New Roman" w:hAnsi="Times New Roman" w:eastAsia="宋体" w:cs="Times New Roman"/>
                      <w:b/>
                      <w:bCs/>
                      <w:color w:val="auto"/>
                      <w:sz w:val="21"/>
                      <w:szCs w:val="21"/>
                      <w:highlight w:val="none"/>
                      <w:u w:val="none"/>
                    </w:rPr>
                  </w:pPr>
                  <w:r>
                    <w:rPr>
                      <w:rFonts w:hint="eastAsia" w:ascii="Times New Roman" w:hAnsi="Times New Roman" w:eastAsia="宋体" w:cs="Times New Roman"/>
                      <w:b w:val="0"/>
                      <w:bCs w:val="0"/>
                      <w:color w:val="auto"/>
                      <w:sz w:val="21"/>
                      <w:szCs w:val="21"/>
                      <w:highlight w:val="none"/>
                      <w:u w:val="none"/>
                    </w:rPr>
                    <w:t>达标</w:t>
                  </w:r>
                </w:p>
              </w:tc>
            </w:tr>
            <w:tr w14:paraId="32465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2" w:type="pct"/>
                  <w:vMerge w:val="restart"/>
                  <w:tcBorders>
                    <w:tl2br w:val="nil"/>
                    <w:tr2bl w:val="nil"/>
                  </w:tcBorders>
                  <w:noWrap w:val="0"/>
                  <w:vAlign w:val="center"/>
                </w:tcPr>
                <w:p w14:paraId="7950DD16">
                  <w:pPr>
                    <w:widowControl/>
                    <w:spacing w:line="240" w:lineRule="auto"/>
                    <w:jc w:val="center"/>
                    <w:rPr>
                      <w:rFonts w:hint="eastAsia" w:ascii="Times New Roman" w:hAnsi="Times New Roman" w:eastAsia="宋体" w:cs="Times New Roman"/>
                      <w:b/>
                      <w:bCs/>
                      <w:color w:val="auto"/>
                      <w:sz w:val="21"/>
                      <w:szCs w:val="21"/>
                      <w:highlight w:val="none"/>
                      <w:u w:val="none"/>
                    </w:rPr>
                  </w:pPr>
                  <w:r>
                    <w:rPr>
                      <w:rFonts w:hint="eastAsia" w:ascii="Times New Roman" w:hAnsi="Times New Roman" w:eastAsia="宋体" w:cs="Times New Roman"/>
                      <w:b w:val="0"/>
                      <w:bCs w:val="0"/>
                      <w:color w:val="auto"/>
                      <w:sz w:val="21"/>
                      <w:szCs w:val="21"/>
                      <w:highlight w:val="none"/>
                      <w:u w:val="none"/>
                      <w:lang w:val="en-US" w:eastAsia="zh-CN"/>
                    </w:rPr>
                    <w:t>场地厂界</w:t>
                  </w:r>
                  <w:r>
                    <w:rPr>
                      <w:rFonts w:hint="eastAsia" w:ascii="Times New Roman" w:hAnsi="Times New Roman" w:eastAsia="宋体" w:cs="Times New Roman"/>
                      <w:b w:val="0"/>
                      <w:bCs w:val="0"/>
                      <w:color w:val="auto"/>
                      <w:sz w:val="21"/>
                      <w:szCs w:val="21"/>
                      <w:highlight w:val="none"/>
                      <w:u w:val="none"/>
                    </w:rPr>
                    <w:t>西侧</w:t>
                  </w:r>
                </w:p>
              </w:tc>
              <w:tc>
                <w:tcPr>
                  <w:tcW w:w="702" w:type="pct"/>
                  <w:vMerge w:val="restart"/>
                  <w:tcBorders>
                    <w:tl2br w:val="nil"/>
                    <w:tr2bl w:val="nil"/>
                  </w:tcBorders>
                  <w:noWrap w:val="0"/>
                  <w:vAlign w:val="center"/>
                </w:tcPr>
                <w:p w14:paraId="6BBFAE98">
                  <w:pPr>
                    <w:widowControl/>
                    <w:spacing w:line="240" w:lineRule="auto"/>
                    <w:jc w:val="center"/>
                    <w:rPr>
                      <w:rFonts w:hint="eastAsia" w:ascii="Times New Roman" w:hAnsi="Times New Roman" w:eastAsia="宋体" w:cs="Times New Roman"/>
                      <w:b/>
                      <w:bCs/>
                      <w:color w:val="auto"/>
                      <w:sz w:val="21"/>
                      <w:szCs w:val="21"/>
                      <w:highlight w:val="none"/>
                      <w:u w:val="none"/>
                      <w:lang w:val="en-US" w:eastAsia="zh-CN"/>
                    </w:rPr>
                  </w:pPr>
                  <w:r>
                    <w:rPr>
                      <w:rFonts w:hint="eastAsia" w:ascii="Times New Roman" w:hAnsi="Times New Roman" w:eastAsia="宋体" w:cs="Times New Roman"/>
                      <w:b w:val="0"/>
                      <w:bCs w:val="0"/>
                      <w:color w:val="auto"/>
                      <w:sz w:val="21"/>
                      <w:szCs w:val="21"/>
                      <w:highlight w:val="none"/>
                      <w:u w:val="none"/>
                      <w:lang w:val="en-US" w:eastAsia="zh-CN"/>
                    </w:rPr>
                    <w:t>（-89，0，1.2）</w:t>
                  </w:r>
                </w:p>
              </w:tc>
              <w:tc>
                <w:tcPr>
                  <w:tcW w:w="410" w:type="pct"/>
                  <w:tcBorders>
                    <w:tl2br w:val="nil"/>
                    <w:tr2bl w:val="nil"/>
                  </w:tcBorders>
                  <w:noWrap w:val="0"/>
                  <w:vAlign w:val="center"/>
                </w:tcPr>
                <w:p w14:paraId="78B51ACC">
                  <w:pPr>
                    <w:widowControl/>
                    <w:spacing w:line="240" w:lineRule="auto"/>
                    <w:jc w:val="center"/>
                    <w:rPr>
                      <w:rFonts w:hint="eastAsia" w:ascii="Times New Roman" w:hAnsi="Times New Roman" w:eastAsia="宋体" w:cs="Times New Roman"/>
                      <w:b/>
                      <w:bCs/>
                      <w:color w:val="auto"/>
                      <w:sz w:val="21"/>
                      <w:szCs w:val="21"/>
                      <w:highlight w:val="none"/>
                      <w:u w:val="none"/>
                    </w:rPr>
                  </w:pPr>
                  <w:r>
                    <w:rPr>
                      <w:rFonts w:hint="eastAsia" w:ascii="Times New Roman" w:hAnsi="Times New Roman" w:eastAsia="宋体" w:cs="Times New Roman"/>
                      <w:b w:val="0"/>
                      <w:bCs w:val="0"/>
                      <w:color w:val="auto"/>
                      <w:sz w:val="21"/>
                      <w:szCs w:val="21"/>
                      <w:highlight w:val="none"/>
                      <w:u w:val="none"/>
                    </w:rPr>
                    <w:t>昼间</w:t>
                  </w:r>
                </w:p>
              </w:tc>
              <w:tc>
                <w:tcPr>
                  <w:tcW w:w="703" w:type="pct"/>
                  <w:tcBorders>
                    <w:tl2br w:val="nil"/>
                    <w:tr2bl w:val="nil"/>
                  </w:tcBorders>
                  <w:noWrap w:val="0"/>
                  <w:vAlign w:val="center"/>
                </w:tcPr>
                <w:p w14:paraId="3249EDDA">
                  <w:pPr>
                    <w:widowControl/>
                    <w:spacing w:line="240" w:lineRule="auto"/>
                    <w:jc w:val="center"/>
                    <w:rPr>
                      <w:rFonts w:hint="default" w:ascii="Times New Roman" w:hAnsi="Times New Roman" w:eastAsia="宋体" w:cs="Times New Roman"/>
                      <w:b w:val="0"/>
                      <w:bCs w:val="0"/>
                      <w:color w:val="auto"/>
                      <w:sz w:val="21"/>
                      <w:szCs w:val="21"/>
                      <w:highlight w:val="none"/>
                      <w:u w:val="none"/>
                      <w:lang w:val="en-US" w:eastAsia="zh-CN"/>
                    </w:rPr>
                  </w:pPr>
                  <w:r>
                    <w:rPr>
                      <w:rFonts w:hint="eastAsia" w:ascii="Times New Roman" w:hAnsi="Times New Roman" w:eastAsia="宋体" w:cs="Times New Roman"/>
                      <w:b w:val="0"/>
                      <w:bCs w:val="0"/>
                      <w:color w:val="auto"/>
                      <w:sz w:val="21"/>
                      <w:szCs w:val="21"/>
                      <w:highlight w:val="none"/>
                      <w:u w:val="none"/>
                      <w:lang w:val="en-US" w:eastAsia="zh-CN"/>
                    </w:rPr>
                    <w:t>50</w:t>
                  </w:r>
                </w:p>
              </w:tc>
              <w:tc>
                <w:tcPr>
                  <w:tcW w:w="694" w:type="pct"/>
                  <w:vMerge w:val="restart"/>
                  <w:tcBorders>
                    <w:tl2br w:val="nil"/>
                    <w:tr2bl w:val="nil"/>
                  </w:tcBorders>
                  <w:noWrap w:val="0"/>
                  <w:vAlign w:val="center"/>
                </w:tcPr>
                <w:p w14:paraId="68B37EDC">
                  <w:pPr>
                    <w:widowControl/>
                    <w:spacing w:line="240" w:lineRule="auto"/>
                    <w:jc w:val="center"/>
                    <w:rPr>
                      <w:rFonts w:hint="default" w:ascii="Times New Roman" w:hAnsi="Times New Roman" w:eastAsia="宋体" w:cs="Times New Roman"/>
                      <w:b w:val="0"/>
                      <w:bCs w:val="0"/>
                      <w:color w:val="auto"/>
                      <w:sz w:val="21"/>
                      <w:szCs w:val="21"/>
                      <w:highlight w:val="none"/>
                      <w:u w:val="none"/>
                      <w:lang w:val="en-US" w:eastAsia="zh-CN"/>
                    </w:rPr>
                  </w:pPr>
                  <w:r>
                    <w:rPr>
                      <w:rFonts w:hint="eastAsia" w:ascii="Times New Roman" w:hAnsi="Times New Roman" w:eastAsia="宋体" w:cs="Times New Roman"/>
                      <w:b w:val="0"/>
                      <w:bCs w:val="0"/>
                      <w:color w:val="auto"/>
                      <w:sz w:val="21"/>
                      <w:szCs w:val="21"/>
                      <w:highlight w:val="none"/>
                      <w:u w:val="none"/>
                      <w:lang w:val="en-US" w:eastAsia="zh-CN"/>
                    </w:rPr>
                    <w:t>27.81</w:t>
                  </w:r>
                </w:p>
              </w:tc>
              <w:tc>
                <w:tcPr>
                  <w:tcW w:w="1215" w:type="dxa"/>
                  <w:tcBorders>
                    <w:tl2br w:val="nil"/>
                    <w:tr2bl w:val="nil"/>
                  </w:tcBorders>
                  <w:noWrap w:val="0"/>
                  <w:vAlign w:val="center"/>
                </w:tcPr>
                <w:p w14:paraId="70725FB3">
                  <w:pPr>
                    <w:widowControl/>
                    <w:spacing w:line="240" w:lineRule="auto"/>
                    <w:jc w:val="center"/>
                    <w:rPr>
                      <w:rFonts w:hint="eastAsia" w:ascii="Times New Roman" w:hAnsi="Times New Roman" w:eastAsia="宋体" w:cs="Times New Roman"/>
                      <w:b w:val="0"/>
                      <w:bCs w:val="0"/>
                      <w:color w:val="auto"/>
                      <w:sz w:val="21"/>
                      <w:szCs w:val="21"/>
                      <w:highlight w:val="none"/>
                      <w:u w:val="none"/>
                      <w:lang w:val="en-US" w:eastAsia="zh-CN"/>
                    </w:rPr>
                  </w:pPr>
                  <w:r>
                    <w:rPr>
                      <w:rFonts w:hint="default" w:ascii="Times New Roman" w:hAnsi="Times New Roman" w:eastAsia="宋体" w:cs="Times New Roman"/>
                      <w:b w:val="0"/>
                      <w:bCs w:val="0"/>
                      <w:color w:val="auto"/>
                      <w:sz w:val="21"/>
                      <w:szCs w:val="21"/>
                      <w:highlight w:val="none"/>
                      <w:u w:val="none"/>
                      <w:lang w:val="en-US" w:eastAsia="zh-CN"/>
                    </w:rPr>
                    <w:t xml:space="preserve">50.0 </w:t>
                  </w:r>
                </w:p>
              </w:tc>
              <w:tc>
                <w:tcPr>
                  <w:tcW w:w="700" w:type="pct"/>
                  <w:tcBorders>
                    <w:tl2br w:val="nil"/>
                    <w:tr2bl w:val="nil"/>
                  </w:tcBorders>
                  <w:noWrap w:val="0"/>
                  <w:vAlign w:val="center"/>
                </w:tcPr>
                <w:p w14:paraId="21A2EBB5">
                  <w:pPr>
                    <w:widowControl/>
                    <w:spacing w:line="240" w:lineRule="auto"/>
                    <w:jc w:val="center"/>
                    <w:rPr>
                      <w:rFonts w:hint="eastAsia" w:ascii="Times New Roman" w:hAnsi="Times New Roman" w:eastAsia="宋体" w:cs="Times New Roman"/>
                      <w:b/>
                      <w:bCs/>
                      <w:color w:val="auto"/>
                      <w:sz w:val="21"/>
                      <w:szCs w:val="21"/>
                      <w:highlight w:val="none"/>
                      <w:u w:val="none"/>
                    </w:rPr>
                  </w:pPr>
                  <w:r>
                    <w:rPr>
                      <w:rFonts w:hint="eastAsia" w:ascii="Times New Roman" w:hAnsi="Times New Roman" w:eastAsia="宋体" w:cs="Times New Roman"/>
                      <w:b w:val="0"/>
                      <w:bCs w:val="0"/>
                      <w:color w:val="auto"/>
                      <w:sz w:val="21"/>
                      <w:szCs w:val="21"/>
                      <w:highlight w:val="none"/>
                      <w:u w:val="none"/>
                      <w:lang w:val="en-US" w:eastAsia="zh-CN"/>
                    </w:rPr>
                    <w:t>60</w:t>
                  </w:r>
                </w:p>
              </w:tc>
              <w:tc>
                <w:tcPr>
                  <w:tcW w:w="415" w:type="pct"/>
                  <w:tcBorders>
                    <w:tl2br w:val="nil"/>
                    <w:tr2bl w:val="nil"/>
                  </w:tcBorders>
                  <w:noWrap w:val="0"/>
                  <w:vAlign w:val="center"/>
                </w:tcPr>
                <w:p w14:paraId="73657251">
                  <w:pPr>
                    <w:widowControl/>
                    <w:spacing w:line="240" w:lineRule="auto"/>
                    <w:jc w:val="center"/>
                    <w:rPr>
                      <w:rFonts w:hint="eastAsia" w:ascii="Times New Roman" w:hAnsi="Times New Roman" w:eastAsia="宋体" w:cs="Times New Roman"/>
                      <w:b/>
                      <w:bCs/>
                      <w:color w:val="auto"/>
                      <w:sz w:val="21"/>
                      <w:szCs w:val="21"/>
                      <w:highlight w:val="none"/>
                      <w:u w:val="none"/>
                    </w:rPr>
                  </w:pPr>
                  <w:r>
                    <w:rPr>
                      <w:rFonts w:hint="eastAsia" w:ascii="Times New Roman" w:hAnsi="Times New Roman" w:eastAsia="宋体" w:cs="Times New Roman"/>
                      <w:b w:val="0"/>
                      <w:bCs w:val="0"/>
                      <w:color w:val="auto"/>
                      <w:sz w:val="21"/>
                      <w:szCs w:val="21"/>
                      <w:highlight w:val="none"/>
                      <w:u w:val="none"/>
                    </w:rPr>
                    <w:t>达标</w:t>
                  </w:r>
                </w:p>
              </w:tc>
            </w:tr>
            <w:tr w14:paraId="750E2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2" w:type="pct"/>
                  <w:vMerge w:val="continue"/>
                  <w:tcBorders>
                    <w:tl2br w:val="nil"/>
                    <w:tr2bl w:val="nil"/>
                  </w:tcBorders>
                  <w:noWrap w:val="0"/>
                  <w:vAlign w:val="center"/>
                </w:tcPr>
                <w:p w14:paraId="4873E98F">
                  <w:pPr>
                    <w:widowControl/>
                    <w:spacing w:line="240" w:lineRule="auto"/>
                    <w:jc w:val="center"/>
                    <w:rPr>
                      <w:rFonts w:hint="eastAsia" w:ascii="Times New Roman" w:hAnsi="Times New Roman" w:eastAsia="宋体" w:cs="Times New Roman"/>
                      <w:b/>
                      <w:bCs/>
                      <w:color w:val="auto"/>
                      <w:sz w:val="21"/>
                      <w:szCs w:val="21"/>
                      <w:highlight w:val="none"/>
                      <w:u w:val="none"/>
                    </w:rPr>
                  </w:pPr>
                </w:p>
              </w:tc>
              <w:tc>
                <w:tcPr>
                  <w:tcW w:w="702" w:type="pct"/>
                  <w:vMerge w:val="continue"/>
                  <w:tcBorders>
                    <w:tl2br w:val="nil"/>
                    <w:tr2bl w:val="nil"/>
                  </w:tcBorders>
                  <w:noWrap w:val="0"/>
                  <w:vAlign w:val="center"/>
                </w:tcPr>
                <w:p w14:paraId="34E8A833">
                  <w:pPr>
                    <w:widowControl/>
                    <w:spacing w:line="240" w:lineRule="auto"/>
                    <w:jc w:val="center"/>
                    <w:rPr>
                      <w:rFonts w:hint="eastAsia" w:ascii="Times New Roman" w:hAnsi="Times New Roman" w:eastAsia="宋体" w:cs="Times New Roman"/>
                      <w:b/>
                      <w:bCs/>
                      <w:color w:val="auto"/>
                      <w:sz w:val="21"/>
                      <w:szCs w:val="21"/>
                      <w:highlight w:val="none"/>
                      <w:u w:val="none"/>
                      <w:lang w:val="en-US" w:eastAsia="zh-CN"/>
                    </w:rPr>
                  </w:pPr>
                </w:p>
              </w:tc>
              <w:tc>
                <w:tcPr>
                  <w:tcW w:w="410" w:type="pct"/>
                  <w:tcBorders>
                    <w:tl2br w:val="nil"/>
                    <w:tr2bl w:val="nil"/>
                  </w:tcBorders>
                  <w:noWrap w:val="0"/>
                  <w:vAlign w:val="center"/>
                </w:tcPr>
                <w:p w14:paraId="746F290F">
                  <w:pPr>
                    <w:widowControl/>
                    <w:spacing w:line="240" w:lineRule="auto"/>
                    <w:jc w:val="center"/>
                    <w:rPr>
                      <w:rFonts w:hint="eastAsia" w:ascii="Times New Roman" w:hAnsi="Times New Roman" w:eastAsia="宋体" w:cs="Times New Roman"/>
                      <w:b/>
                      <w:bCs/>
                      <w:color w:val="auto"/>
                      <w:sz w:val="21"/>
                      <w:szCs w:val="21"/>
                      <w:highlight w:val="none"/>
                      <w:u w:val="none"/>
                    </w:rPr>
                  </w:pPr>
                  <w:r>
                    <w:rPr>
                      <w:rFonts w:hint="eastAsia" w:ascii="Times New Roman" w:hAnsi="Times New Roman" w:eastAsia="宋体" w:cs="Times New Roman"/>
                      <w:b w:val="0"/>
                      <w:bCs w:val="0"/>
                      <w:color w:val="auto"/>
                      <w:sz w:val="21"/>
                      <w:szCs w:val="21"/>
                      <w:highlight w:val="none"/>
                      <w:u w:val="none"/>
                      <w:lang w:val="en-US" w:eastAsia="zh-CN"/>
                    </w:rPr>
                    <w:t>夜间</w:t>
                  </w:r>
                </w:p>
              </w:tc>
              <w:tc>
                <w:tcPr>
                  <w:tcW w:w="703" w:type="pct"/>
                  <w:tcBorders>
                    <w:tl2br w:val="nil"/>
                    <w:tr2bl w:val="nil"/>
                  </w:tcBorders>
                  <w:noWrap w:val="0"/>
                  <w:vAlign w:val="center"/>
                </w:tcPr>
                <w:p w14:paraId="72B23C7B">
                  <w:pPr>
                    <w:widowControl/>
                    <w:spacing w:line="240" w:lineRule="auto"/>
                    <w:jc w:val="center"/>
                    <w:rPr>
                      <w:rFonts w:hint="default" w:ascii="Times New Roman" w:hAnsi="Times New Roman" w:eastAsia="宋体" w:cs="Times New Roman"/>
                      <w:b w:val="0"/>
                      <w:bCs w:val="0"/>
                      <w:color w:val="auto"/>
                      <w:sz w:val="21"/>
                      <w:szCs w:val="21"/>
                      <w:highlight w:val="none"/>
                      <w:u w:val="none"/>
                      <w:lang w:val="en-US" w:eastAsia="zh-CN"/>
                    </w:rPr>
                  </w:pPr>
                  <w:r>
                    <w:rPr>
                      <w:rFonts w:hint="eastAsia" w:ascii="Times New Roman" w:hAnsi="Times New Roman" w:eastAsia="宋体" w:cs="Times New Roman"/>
                      <w:b w:val="0"/>
                      <w:bCs w:val="0"/>
                      <w:color w:val="auto"/>
                      <w:sz w:val="21"/>
                      <w:szCs w:val="21"/>
                      <w:highlight w:val="none"/>
                      <w:u w:val="none"/>
                      <w:lang w:val="en-US" w:eastAsia="zh-CN"/>
                    </w:rPr>
                    <w:t>39</w:t>
                  </w:r>
                </w:p>
              </w:tc>
              <w:tc>
                <w:tcPr>
                  <w:tcW w:w="694" w:type="pct"/>
                  <w:vMerge w:val="continue"/>
                  <w:tcBorders>
                    <w:tl2br w:val="nil"/>
                    <w:tr2bl w:val="nil"/>
                  </w:tcBorders>
                  <w:noWrap w:val="0"/>
                  <w:vAlign w:val="center"/>
                </w:tcPr>
                <w:p w14:paraId="0ACCC3D2">
                  <w:pPr>
                    <w:widowControl/>
                    <w:spacing w:line="240" w:lineRule="auto"/>
                    <w:jc w:val="center"/>
                    <w:rPr>
                      <w:rFonts w:hint="eastAsia" w:ascii="Times New Roman" w:hAnsi="Times New Roman" w:eastAsia="宋体" w:cs="Times New Roman"/>
                      <w:b w:val="0"/>
                      <w:bCs w:val="0"/>
                      <w:color w:val="auto"/>
                      <w:sz w:val="21"/>
                      <w:szCs w:val="21"/>
                      <w:highlight w:val="none"/>
                      <w:u w:val="none"/>
                      <w:lang w:val="en-US" w:eastAsia="zh-CN"/>
                    </w:rPr>
                  </w:pPr>
                </w:p>
              </w:tc>
              <w:tc>
                <w:tcPr>
                  <w:tcW w:w="1215" w:type="dxa"/>
                  <w:tcBorders>
                    <w:tl2br w:val="nil"/>
                    <w:tr2bl w:val="nil"/>
                  </w:tcBorders>
                  <w:noWrap w:val="0"/>
                  <w:vAlign w:val="center"/>
                </w:tcPr>
                <w:p w14:paraId="65B1D684">
                  <w:pPr>
                    <w:widowControl/>
                    <w:spacing w:line="240" w:lineRule="auto"/>
                    <w:jc w:val="center"/>
                    <w:rPr>
                      <w:rFonts w:hint="eastAsia" w:ascii="Times New Roman" w:hAnsi="Times New Roman" w:eastAsia="宋体" w:cs="Times New Roman"/>
                      <w:b w:val="0"/>
                      <w:bCs w:val="0"/>
                      <w:color w:val="auto"/>
                      <w:sz w:val="21"/>
                      <w:szCs w:val="21"/>
                      <w:highlight w:val="none"/>
                      <w:u w:val="none"/>
                      <w:lang w:val="en-US" w:eastAsia="zh-CN"/>
                    </w:rPr>
                  </w:pPr>
                  <w:r>
                    <w:rPr>
                      <w:rFonts w:hint="default" w:ascii="Times New Roman" w:hAnsi="Times New Roman" w:eastAsia="宋体" w:cs="Times New Roman"/>
                      <w:b w:val="0"/>
                      <w:bCs w:val="0"/>
                      <w:color w:val="auto"/>
                      <w:sz w:val="21"/>
                      <w:szCs w:val="21"/>
                      <w:highlight w:val="none"/>
                      <w:u w:val="none"/>
                      <w:lang w:val="en-US" w:eastAsia="zh-CN"/>
                    </w:rPr>
                    <w:t xml:space="preserve">39.3 </w:t>
                  </w:r>
                </w:p>
              </w:tc>
              <w:tc>
                <w:tcPr>
                  <w:tcW w:w="700" w:type="pct"/>
                  <w:tcBorders>
                    <w:tl2br w:val="nil"/>
                    <w:tr2bl w:val="nil"/>
                  </w:tcBorders>
                  <w:noWrap w:val="0"/>
                  <w:vAlign w:val="center"/>
                </w:tcPr>
                <w:p w14:paraId="38CB6FE1">
                  <w:pPr>
                    <w:widowControl/>
                    <w:spacing w:line="240" w:lineRule="auto"/>
                    <w:jc w:val="center"/>
                    <w:rPr>
                      <w:rFonts w:hint="eastAsia" w:ascii="Times New Roman" w:hAnsi="Times New Roman" w:eastAsia="宋体" w:cs="Times New Roman"/>
                      <w:b/>
                      <w:bCs/>
                      <w:color w:val="auto"/>
                      <w:sz w:val="21"/>
                      <w:szCs w:val="21"/>
                      <w:highlight w:val="none"/>
                      <w:u w:val="none"/>
                    </w:rPr>
                  </w:pPr>
                  <w:r>
                    <w:rPr>
                      <w:rFonts w:hint="eastAsia" w:ascii="Times New Roman" w:hAnsi="Times New Roman" w:eastAsia="宋体" w:cs="Times New Roman"/>
                      <w:b w:val="0"/>
                      <w:bCs w:val="0"/>
                      <w:color w:val="auto"/>
                      <w:sz w:val="21"/>
                      <w:szCs w:val="21"/>
                      <w:highlight w:val="none"/>
                      <w:u w:val="none"/>
                      <w:lang w:val="en-US" w:eastAsia="zh-CN"/>
                    </w:rPr>
                    <w:t>50</w:t>
                  </w:r>
                </w:p>
              </w:tc>
              <w:tc>
                <w:tcPr>
                  <w:tcW w:w="415" w:type="pct"/>
                  <w:tcBorders>
                    <w:tl2br w:val="nil"/>
                    <w:tr2bl w:val="nil"/>
                  </w:tcBorders>
                  <w:noWrap w:val="0"/>
                  <w:vAlign w:val="center"/>
                </w:tcPr>
                <w:p w14:paraId="5D340B4D">
                  <w:pPr>
                    <w:widowControl/>
                    <w:spacing w:line="240" w:lineRule="auto"/>
                    <w:jc w:val="center"/>
                    <w:rPr>
                      <w:rFonts w:hint="eastAsia" w:ascii="Times New Roman" w:hAnsi="Times New Roman" w:eastAsia="宋体" w:cs="Times New Roman"/>
                      <w:b/>
                      <w:bCs/>
                      <w:color w:val="auto"/>
                      <w:sz w:val="21"/>
                      <w:szCs w:val="21"/>
                      <w:highlight w:val="none"/>
                      <w:u w:val="none"/>
                    </w:rPr>
                  </w:pPr>
                  <w:r>
                    <w:rPr>
                      <w:rFonts w:hint="eastAsia" w:ascii="Times New Roman" w:hAnsi="Times New Roman" w:eastAsia="宋体" w:cs="Times New Roman"/>
                      <w:b w:val="0"/>
                      <w:bCs w:val="0"/>
                      <w:color w:val="auto"/>
                      <w:sz w:val="21"/>
                      <w:szCs w:val="21"/>
                      <w:highlight w:val="none"/>
                      <w:u w:val="none"/>
                    </w:rPr>
                    <w:t>达标</w:t>
                  </w:r>
                </w:p>
              </w:tc>
            </w:tr>
            <w:tr w14:paraId="5B831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2" w:type="pct"/>
                  <w:vMerge w:val="restart"/>
                  <w:tcBorders>
                    <w:tl2br w:val="nil"/>
                    <w:tr2bl w:val="nil"/>
                  </w:tcBorders>
                  <w:noWrap w:val="0"/>
                  <w:vAlign w:val="center"/>
                </w:tcPr>
                <w:p w14:paraId="6016B642">
                  <w:pPr>
                    <w:widowControl/>
                    <w:spacing w:line="240" w:lineRule="auto"/>
                    <w:jc w:val="center"/>
                    <w:rPr>
                      <w:rFonts w:hint="eastAsia" w:ascii="Times New Roman" w:hAnsi="Times New Roman" w:eastAsia="宋体" w:cs="Times New Roman"/>
                      <w:b/>
                      <w:bCs/>
                      <w:color w:val="auto"/>
                      <w:sz w:val="21"/>
                      <w:szCs w:val="21"/>
                      <w:highlight w:val="none"/>
                      <w:u w:val="none"/>
                    </w:rPr>
                  </w:pPr>
                  <w:r>
                    <w:rPr>
                      <w:rFonts w:hint="eastAsia" w:ascii="Times New Roman" w:hAnsi="Times New Roman" w:eastAsia="宋体" w:cs="Times New Roman"/>
                      <w:b w:val="0"/>
                      <w:bCs w:val="0"/>
                      <w:color w:val="auto"/>
                      <w:sz w:val="21"/>
                      <w:szCs w:val="21"/>
                      <w:highlight w:val="none"/>
                      <w:u w:val="none"/>
                      <w:lang w:val="en-US" w:eastAsia="zh-CN"/>
                    </w:rPr>
                    <w:t>场地厂界</w:t>
                  </w:r>
                  <w:r>
                    <w:rPr>
                      <w:rFonts w:hint="eastAsia" w:ascii="Times New Roman" w:hAnsi="Times New Roman" w:eastAsia="宋体" w:cs="Times New Roman"/>
                      <w:b w:val="0"/>
                      <w:bCs w:val="0"/>
                      <w:color w:val="auto"/>
                      <w:sz w:val="21"/>
                      <w:szCs w:val="21"/>
                      <w:highlight w:val="none"/>
                      <w:u w:val="none"/>
                    </w:rPr>
                    <w:t>北侧</w:t>
                  </w:r>
                </w:p>
              </w:tc>
              <w:tc>
                <w:tcPr>
                  <w:tcW w:w="702" w:type="pct"/>
                  <w:vMerge w:val="restart"/>
                  <w:tcBorders>
                    <w:tl2br w:val="nil"/>
                    <w:tr2bl w:val="nil"/>
                  </w:tcBorders>
                  <w:noWrap w:val="0"/>
                  <w:vAlign w:val="center"/>
                </w:tcPr>
                <w:p w14:paraId="6ACCA503">
                  <w:pPr>
                    <w:widowControl/>
                    <w:spacing w:line="240" w:lineRule="auto"/>
                    <w:jc w:val="center"/>
                    <w:rPr>
                      <w:rFonts w:hint="eastAsia" w:ascii="Times New Roman" w:hAnsi="Times New Roman" w:eastAsia="宋体" w:cs="Times New Roman"/>
                      <w:b/>
                      <w:bCs/>
                      <w:color w:val="auto"/>
                      <w:sz w:val="21"/>
                      <w:szCs w:val="21"/>
                      <w:highlight w:val="none"/>
                      <w:u w:val="none"/>
                      <w:lang w:val="en-US" w:eastAsia="zh-CN"/>
                    </w:rPr>
                  </w:pPr>
                  <w:r>
                    <w:rPr>
                      <w:rFonts w:hint="eastAsia" w:ascii="Times New Roman" w:hAnsi="Times New Roman" w:eastAsia="宋体" w:cs="Times New Roman"/>
                      <w:b w:val="0"/>
                      <w:bCs w:val="0"/>
                      <w:color w:val="auto"/>
                      <w:sz w:val="21"/>
                      <w:szCs w:val="21"/>
                      <w:highlight w:val="none"/>
                      <w:u w:val="none"/>
                      <w:lang w:val="en-US" w:eastAsia="zh-CN"/>
                    </w:rPr>
                    <w:t>（0，104，1.2）</w:t>
                  </w:r>
                </w:p>
              </w:tc>
              <w:tc>
                <w:tcPr>
                  <w:tcW w:w="410" w:type="pct"/>
                  <w:tcBorders>
                    <w:tl2br w:val="nil"/>
                    <w:tr2bl w:val="nil"/>
                  </w:tcBorders>
                  <w:noWrap w:val="0"/>
                  <w:vAlign w:val="center"/>
                </w:tcPr>
                <w:p w14:paraId="5825055E">
                  <w:pPr>
                    <w:widowControl/>
                    <w:spacing w:line="240" w:lineRule="auto"/>
                    <w:jc w:val="center"/>
                    <w:rPr>
                      <w:rFonts w:hint="eastAsia" w:ascii="Times New Roman" w:hAnsi="Times New Roman" w:eastAsia="宋体" w:cs="Times New Roman"/>
                      <w:b/>
                      <w:bCs/>
                      <w:color w:val="auto"/>
                      <w:sz w:val="21"/>
                      <w:szCs w:val="21"/>
                      <w:highlight w:val="none"/>
                      <w:u w:val="none"/>
                    </w:rPr>
                  </w:pPr>
                  <w:r>
                    <w:rPr>
                      <w:rFonts w:hint="eastAsia" w:ascii="Times New Roman" w:hAnsi="Times New Roman" w:eastAsia="宋体" w:cs="Times New Roman"/>
                      <w:b w:val="0"/>
                      <w:bCs w:val="0"/>
                      <w:color w:val="auto"/>
                      <w:sz w:val="21"/>
                      <w:szCs w:val="21"/>
                      <w:highlight w:val="none"/>
                      <w:u w:val="none"/>
                    </w:rPr>
                    <w:t>昼间</w:t>
                  </w:r>
                </w:p>
              </w:tc>
              <w:tc>
                <w:tcPr>
                  <w:tcW w:w="703" w:type="pct"/>
                  <w:tcBorders>
                    <w:tl2br w:val="nil"/>
                    <w:tr2bl w:val="nil"/>
                  </w:tcBorders>
                  <w:noWrap w:val="0"/>
                  <w:vAlign w:val="center"/>
                </w:tcPr>
                <w:p w14:paraId="1E0D6E4F">
                  <w:pPr>
                    <w:widowControl/>
                    <w:spacing w:line="240" w:lineRule="auto"/>
                    <w:jc w:val="center"/>
                    <w:rPr>
                      <w:rFonts w:hint="default" w:ascii="Times New Roman" w:hAnsi="Times New Roman" w:eastAsia="宋体" w:cs="Times New Roman"/>
                      <w:b w:val="0"/>
                      <w:bCs w:val="0"/>
                      <w:color w:val="auto"/>
                      <w:sz w:val="21"/>
                      <w:szCs w:val="21"/>
                      <w:highlight w:val="none"/>
                      <w:u w:val="none"/>
                      <w:lang w:val="en-US" w:eastAsia="zh-CN"/>
                    </w:rPr>
                  </w:pPr>
                  <w:r>
                    <w:rPr>
                      <w:rFonts w:hint="eastAsia" w:ascii="Times New Roman" w:hAnsi="Times New Roman" w:eastAsia="宋体" w:cs="Times New Roman"/>
                      <w:b w:val="0"/>
                      <w:bCs w:val="0"/>
                      <w:color w:val="auto"/>
                      <w:sz w:val="21"/>
                      <w:szCs w:val="21"/>
                      <w:highlight w:val="none"/>
                      <w:u w:val="none"/>
                      <w:lang w:val="en-US" w:eastAsia="zh-CN"/>
                    </w:rPr>
                    <w:t>49</w:t>
                  </w:r>
                </w:p>
              </w:tc>
              <w:tc>
                <w:tcPr>
                  <w:tcW w:w="694" w:type="pct"/>
                  <w:vMerge w:val="restart"/>
                  <w:tcBorders>
                    <w:tl2br w:val="nil"/>
                    <w:tr2bl w:val="nil"/>
                  </w:tcBorders>
                  <w:noWrap w:val="0"/>
                  <w:vAlign w:val="center"/>
                </w:tcPr>
                <w:p w14:paraId="07C213D4">
                  <w:pPr>
                    <w:widowControl/>
                    <w:spacing w:line="240" w:lineRule="auto"/>
                    <w:jc w:val="center"/>
                    <w:rPr>
                      <w:rFonts w:hint="default" w:ascii="Times New Roman" w:hAnsi="Times New Roman" w:eastAsia="宋体" w:cs="Times New Roman"/>
                      <w:b w:val="0"/>
                      <w:bCs w:val="0"/>
                      <w:color w:val="auto"/>
                      <w:sz w:val="21"/>
                      <w:szCs w:val="21"/>
                      <w:highlight w:val="none"/>
                      <w:u w:val="none"/>
                      <w:lang w:val="en-US" w:eastAsia="zh-CN"/>
                    </w:rPr>
                  </w:pPr>
                  <w:r>
                    <w:rPr>
                      <w:rFonts w:hint="eastAsia" w:ascii="Times New Roman" w:hAnsi="Times New Roman" w:eastAsia="宋体" w:cs="Times New Roman"/>
                      <w:b w:val="0"/>
                      <w:bCs w:val="0"/>
                      <w:color w:val="auto"/>
                      <w:sz w:val="21"/>
                      <w:szCs w:val="21"/>
                      <w:highlight w:val="none"/>
                      <w:u w:val="none"/>
                      <w:lang w:val="en-US" w:eastAsia="zh-CN"/>
                    </w:rPr>
                    <w:t>24.42</w:t>
                  </w:r>
                </w:p>
              </w:tc>
              <w:tc>
                <w:tcPr>
                  <w:tcW w:w="1215" w:type="dxa"/>
                  <w:tcBorders>
                    <w:tl2br w:val="nil"/>
                    <w:tr2bl w:val="nil"/>
                  </w:tcBorders>
                  <w:noWrap w:val="0"/>
                  <w:vAlign w:val="center"/>
                </w:tcPr>
                <w:p w14:paraId="105D4DE7">
                  <w:pPr>
                    <w:widowControl/>
                    <w:spacing w:line="240" w:lineRule="auto"/>
                    <w:jc w:val="center"/>
                    <w:rPr>
                      <w:rFonts w:hint="eastAsia" w:ascii="Times New Roman" w:hAnsi="Times New Roman" w:eastAsia="宋体" w:cs="Times New Roman"/>
                      <w:b w:val="0"/>
                      <w:bCs w:val="0"/>
                      <w:color w:val="auto"/>
                      <w:sz w:val="21"/>
                      <w:szCs w:val="21"/>
                      <w:highlight w:val="none"/>
                      <w:u w:val="none"/>
                      <w:lang w:val="en-US" w:eastAsia="zh-CN"/>
                    </w:rPr>
                  </w:pPr>
                  <w:r>
                    <w:rPr>
                      <w:rFonts w:hint="default" w:ascii="Times New Roman" w:hAnsi="Times New Roman" w:eastAsia="宋体" w:cs="Times New Roman"/>
                      <w:b w:val="0"/>
                      <w:bCs w:val="0"/>
                      <w:color w:val="auto"/>
                      <w:sz w:val="21"/>
                      <w:szCs w:val="21"/>
                      <w:highlight w:val="none"/>
                      <w:u w:val="none"/>
                      <w:lang w:val="en-US" w:eastAsia="zh-CN"/>
                    </w:rPr>
                    <w:t xml:space="preserve">49.0 </w:t>
                  </w:r>
                </w:p>
              </w:tc>
              <w:tc>
                <w:tcPr>
                  <w:tcW w:w="700" w:type="pct"/>
                  <w:tcBorders>
                    <w:tl2br w:val="nil"/>
                    <w:tr2bl w:val="nil"/>
                  </w:tcBorders>
                  <w:noWrap w:val="0"/>
                  <w:vAlign w:val="center"/>
                </w:tcPr>
                <w:p w14:paraId="697885ED">
                  <w:pPr>
                    <w:widowControl/>
                    <w:spacing w:line="240" w:lineRule="auto"/>
                    <w:jc w:val="center"/>
                    <w:rPr>
                      <w:rFonts w:hint="eastAsia" w:ascii="Times New Roman" w:hAnsi="Times New Roman" w:eastAsia="宋体" w:cs="Times New Roman"/>
                      <w:b/>
                      <w:bCs/>
                      <w:color w:val="auto"/>
                      <w:sz w:val="21"/>
                      <w:szCs w:val="21"/>
                      <w:highlight w:val="none"/>
                      <w:u w:val="none"/>
                    </w:rPr>
                  </w:pPr>
                  <w:r>
                    <w:rPr>
                      <w:rFonts w:hint="eastAsia" w:ascii="Times New Roman" w:hAnsi="Times New Roman" w:eastAsia="宋体" w:cs="Times New Roman"/>
                      <w:b w:val="0"/>
                      <w:bCs w:val="0"/>
                      <w:color w:val="auto"/>
                      <w:sz w:val="21"/>
                      <w:szCs w:val="21"/>
                      <w:highlight w:val="none"/>
                      <w:u w:val="none"/>
                      <w:lang w:val="en-US" w:eastAsia="zh-CN"/>
                    </w:rPr>
                    <w:t>60</w:t>
                  </w:r>
                </w:p>
              </w:tc>
              <w:tc>
                <w:tcPr>
                  <w:tcW w:w="415" w:type="pct"/>
                  <w:tcBorders>
                    <w:tl2br w:val="nil"/>
                    <w:tr2bl w:val="nil"/>
                  </w:tcBorders>
                  <w:noWrap w:val="0"/>
                  <w:vAlign w:val="center"/>
                </w:tcPr>
                <w:p w14:paraId="07C82E15">
                  <w:pPr>
                    <w:widowControl/>
                    <w:spacing w:line="240" w:lineRule="auto"/>
                    <w:jc w:val="center"/>
                    <w:rPr>
                      <w:rFonts w:hint="eastAsia" w:ascii="Times New Roman" w:hAnsi="Times New Roman" w:eastAsia="宋体" w:cs="Times New Roman"/>
                      <w:b/>
                      <w:bCs/>
                      <w:color w:val="auto"/>
                      <w:sz w:val="21"/>
                      <w:szCs w:val="21"/>
                      <w:highlight w:val="none"/>
                      <w:u w:val="none"/>
                    </w:rPr>
                  </w:pPr>
                  <w:r>
                    <w:rPr>
                      <w:rFonts w:hint="eastAsia" w:ascii="Times New Roman" w:hAnsi="Times New Roman" w:eastAsia="宋体" w:cs="Times New Roman"/>
                      <w:b w:val="0"/>
                      <w:bCs w:val="0"/>
                      <w:color w:val="auto"/>
                      <w:sz w:val="21"/>
                      <w:szCs w:val="21"/>
                      <w:highlight w:val="none"/>
                      <w:u w:val="none"/>
                    </w:rPr>
                    <w:t>达标</w:t>
                  </w:r>
                </w:p>
              </w:tc>
            </w:tr>
            <w:tr w14:paraId="7ACF5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2" w:type="pct"/>
                  <w:vMerge w:val="continue"/>
                  <w:tcBorders>
                    <w:tl2br w:val="nil"/>
                    <w:tr2bl w:val="nil"/>
                  </w:tcBorders>
                  <w:noWrap w:val="0"/>
                  <w:vAlign w:val="center"/>
                </w:tcPr>
                <w:p w14:paraId="1E1B0903">
                  <w:pPr>
                    <w:widowControl/>
                    <w:spacing w:line="240" w:lineRule="auto"/>
                    <w:jc w:val="center"/>
                    <w:rPr>
                      <w:rFonts w:hint="eastAsia" w:ascii="Times New Roman" w:hAnsi="Times New Roman" w:eastAsia="宋体" w:cs="Times New Roman"/>
                      <w:b/>
                      <w:bCs/>
                      <w:color w:val="auto"/>
                      <w:sz w:val="21"/>
                      <w:szCs w:val="21"/>
                      <w:highlight w:val="none"/>
                      <w:u w:val="none"/>
                    </w:rPr>
                  </w:pPr>
                </w:p>
              </w:tc>
              <w:tc>
                <w:tcPr>
                  <w:tcW w:w="702" w:type="pct"/>
                  <w:vMerge w:val="continue"/>
                  <w:tcBorders>
                    <w:tl2br w:val="nil"/>
                    <w:tr2bl w:val="nil"/>
                  </w:tcBorders>
                  <w:noWrap w:val="0"/>
                  <w:vAlign w:val="center"/>
                </w:tcPr>
                <w:p w14:paraId="2A1B7C76">
                  <w:pPr>
                    <w:widowControl/>
                    <w:spacing w:line="240" w:lineRule="auto"/>
                    <w:jc w:val="center"/>
                    <w:rPr>
                      <w:rFonts w:hint="eastAsia" w:ascii="Times New Roman" w:hAnsi="Times New Roman" w:eastAsia="宋体" w:cs="Times New Roman"/>
                      <w:b/>
                      <w:bCs/>
                      <w:color w:val="auto"/>
                      <w:sz w:val="21"/>
                      <w:szCs w:val="21"/>
                      <w:highlight w:val="none"/>
                      <w:u w:val="none"/>
                      <w:lang w:val="en-US" w:eastAsia="zh-CN"/>
                    </w:rPr>
                  </w:pPr>
                </w:p>
              </w:tc>
              <w:tc>
                <w:tcPr>
                  <w:tcW w:w="410" w:type="pct"/>
                  <w:tcBorders>
                    <w:tl2br w:val="nil"/>
                    <w:tr2bl w:val="nil"/>
                  </w:tcBorders>
                  <w:noWrap w:val="0"/>
                  <w:vAlign w:val="center"/>
                </w:tcPr>
                <w:p w14:paraId="7AB578A5">
                  <w:pPr>
                    <w:widowControl/>
                    <w:spacing w:line="240" w:lineRule="auto"/>
                    <w:jc w:val="center"/>
                    <w:rPr>
                      <w:rFonts w:hint="eastAsia" w:ascii="Times New Roman" w:hAnsi="Times New Roman" w:eastAsia="宋体" w:cs="Times New Roman"/>
                      <w:b/>
                      <w:bCs/>
                      <w:color w:val="auto"/>
                      <w:sz w:val="21"/>
                      <w:szCs w:val="21"/>
                      <w:highlight w:val="none"/>
                      <w:u w:val="none"/>
                    </w:rPr>
                  </w:pPr>
                  <w:r>
                    <w:rPr>
                      <w:rFonts w:hint="eastAsia" w:ascii="Times New Roman" w:hAnsi="Times New Roman" w:eastAsia="宋体" w:cs="Times New Roman"/>
                      <w:b w:val="0"/>
                      <w:bCs w:val="0"/>
                      <w:color w:val="auto"/>
                      <w:sz w:val="21"/>
                      <w:szCs w:val="21"/>
                      <w:highlight w:val="none"/>
                      <w:u w:val="none"/>
                      <w:lang w:val="en-US" w:eastAsia="zh-CN"/>
                    </w:rPr>
                    <w:t>夜间</w:t>
                  </w:r>
                </w:p>
              </w:tc>
              <w:tc>
                <w:tcPr>
                  <w:tcW w:w="703" w:type="pct"/>
                  <w:tcBorders>
                    <w:tl2br w:val="nil"/>
                    <w:tr2bl w:val="nil"/>
                  </w:tcBorders>
                  <w:noWrap w:val="0"/>
                  <w:vAlign w:val="center"/>
                </w:tcPr>
                <w:p w14:paraId="3720DEAF">
                  <w:pPr>
                    <w:widowControl/>
                    <w:spacing w:line="240" w:lineRule="auto"/>
                    <w:jc w:val="center"/>
                    <w:rPr>
                      <w:rFonts w:hint="default" w:ascii="Times New Roman" w:hAnsi="Times New Roman" w:eastAsia="宋体" w:cs="Times New Roman"/>
                      <w:b w:val="0"/>
                      <w:bCs w:val="0"/>
                      <w:color w:val="auto"/>
                      <w:sz w:val="21"/>
                      <w:szCs w:val="21"/>
                      <w:highlight w:val="none"/>
                      <w:u w:val="none"/>
                      <w:lang w:val="en-US" w:eastAsia="zh-CN"/>
                    </w:rPr>
                  </w:pPr>
                  <w:r>
                    <w:rPr>
                      <w:rFonts w:hint="eastAsia" w:ascii="Times New Roman" w:hAnsi="Times New Roman" w:eastAsia="宋体" w:cs="Times New Roman"/>
                      <w:b w:val="0"/>
                      <w:bCs w:val="0"/>
                      <w:color w:val="auto"/>
                      <w:sz w:val="21"/>
                      <w:szCs w:val="21"/>
                      <w:highlight w:val="none"/>
                      <w:u w:val="none"/>
                      <w:lang w:val="en-US" w:eastAsia="zh-CN"/>
                    </w:rPr>
                    <w:t>40</w:t>
                  </w:r>
                </w:p>
              </w:tc>
              <w:tc>
                <w:tcPr>
                  <w:tcW w:w="694" w:type="pct"/>
                  <w:vMerge w:val="continue"/>
                  <w:tcBorders>
                    <w:tl2br w:val="nil"/>
                    <w:tr2bl w:val="nil"/>
                  </w:tcBorders>
                  <w:noWrap w:val="0"/>
                  <w:vAlign w:val="center"/>
                </w:tcPr>
                <w:p w14:paraId="7EACD3D0">
                  <w:pPr>
                    <w:widowControl/>
                    <w:spacing w:line="240" w:lineRule="auto"/>
                    <w:jc w:val="center"/>
                    <w:rPr>
                      <w:rFonts w:hint="eastAsia" w:ascii="Times New Roman" w:hAnsi="Times New Roman" w:eastAsia="宋体" w:cs="Times New Roman"/>
                      <w:b w:val="0"/>
                      <w:bCs w:val="0"/>
                      <w:color w:val="auto"/>
                      <w:sz w:val="21"/>
                      <w:szCs w:val="21"/>
                      <w:highlight w:val="none"/>
                      <w:u w:val="none"/>
                      <w:lang w:val="en-US" w:eastAsia="zh-CN"/>
                    </w:rPr>
                  </w:pPr>
                </w:p>
              </w:tc>
              <w:tc>
                <w:tcPr>
                  <w:tcW w:w="1215" w:type="dxa"/>
                  <w:tcBorders>
                    <w:tl2br w:val="nil"/>
                    <w:tr2bl w:val="nil"/>
                  </w:tcBorders>
                  <w:noWrap w:val="0"/>
                  <w:vAlign w:val="center"/>
                </w:tcPr>
                <w:p w14:paraId="6EEF94E2">
                  <w:pPr>
                    <w:widowControl/>
                    <w:spacing w:line="240" w:lineRule="auto"/>
                    <w:jc w:val="center"/>
                    <w:rPr>
                      <w:rFonts w:hint="eastAsia" w:ascii="Times New Roman" w:hAnsi="Times New Roman" w:eastAsia="宋体" w:cs="Times New Roman"/>
                      <w:b w:val="0"/>
                      <w:bCs w:val="0"/>
                      <w:color w:val="auto"/>
                      <w:sz w:val="21"/>
                      <w:szCs w:val="21"/>
                      <w:highlight w:val="none"/>
                      <w:u w:val="none"/>
                      <w:lang w:val="en-US" w:eastAsia="zh-CN"/>
                    </w:rPr>
                  </w:pPr>
                  <w:r>
                    <w:rPr>
                      <w:rFonts w:hint="default" w:ascii="Times New Roman" w:hAnsi="Times New Roman" w:eastAsia="宋体" w:cs="Times New Roman"/>
                      <w:b w:val="0"/>
                      <w:bCs w:val="0"/>
                      <w:color w:val="auto"/>
                      <w:sz w:val="21"/>
                      <w:szCs w:val="21"/>
                      <w:highlight w:val="none"/>
                      <w:u w:val="none"/>
                      <w:lang w:val="en-US" w:eastAsia="zh-CN"/>
                    </w:rPr>
                    <w:t xml:space="preserve">40.1 </w:t>
                  </w:r>
                </w:p>
              </w:tc>
              <w:tc>
                <w:tcPr>
                  <w:tcW w:w="700" w:type="pct"/>
                  <w:tcBorders>
                    <w:tl2br w:val="nil"/>
                    <w:tr2bl w:val="nil"/>
                  </w:tcBorders>
                  <w:noWrap w:val="0"/>
                  <w:vAlign w:val="center"/>
                </w:tcPr>
                <w:p w14:paraId="17B99C81">
                  <w:pPr>
                    <w:widowControl/>
                    <w:spacing w:line="240" w:lineRule="auto"/>
                    <w:jc w:val="center"/>
                    <w:rPr>
                      <w:rFonts w:hint="eastAsia" w:ascii="Times New Roman" w:hAnsi="Times New Roman" w:eastAsia="宋体" w:cs="Times New Roman"/>
                      <w:b/>
                      <w:bCs/>
                      <w:color w:val="auto"/>
                      <w:sz w:val="21"/>
                      <w:szCs w:val="21"/>
                      <w:highlight w:val="none"/>
                      <w:u w:val="none"/>
                    </w:rPr>
                  </w:pPr>
                  <w:r>
                    <w:rPr>
                      <w:rFonts w:hint="eastAsia" w:ascii="Times New Roman" w:hAnsi="Times New Roman" w:eastAsia="宋体" w:cs="Times New Roman"/>
                      <w:b w:val="0"/>
                      <w:bCs w:val="0"/>
                      <w:color w:val="auto"/>
                      <w:sz w:val="21"/>
                      <w:szCs w:val="21"/>
                      <w:highlight w:val="none"/>
                      <w:u w:val="none"/>
                      <w:lang w:val="en-US" w:eastAsia="zh-CN"/>
                    </w:rPr>
                    <w:t>50</w:t>
                  </w:r>
                </w:p>
              </w:tc>
              <w:tc>
                <w:tcPr>
                  <w:tcW w:w="415" w:type="pct"/>
                  <w:tcBorders>
                    <w:tl2br w:val="nil"/>
                    <w:tr2bl w:val="nil"/>
                  </w:tcBorders>
                  <w:noWrap w:val="0"/>
                  <w:vAlign w:val="center"/>
                </w:tcPr>
                <w:p w14:paraId="31101D3D">
                  <w:pPr>
                    <w:widowControl/>
                    <w:spacing w:line="240" w:lineRule="auto"/>
                    <w:jc w:val="center"/>
                    <w:rPr>
                      <w:rFonts w:hint="eastAsia" w:ascii="Times New Roman" w:hAnsi="Times New Roman" w:eastAsia="宋体" w:cs="Times New Roman"/>
                      <w:b/>
                      <w:bCs/>
                      <w:color w:val="auto"/>
                      <w:sz w:val="21"/>
                      <w:szCs w:val="21"/>
                      <w:highlight w:val="none"/>
                      <w:u w:val="none"/>
                    </w:rPr>
                  </w:pPr>
                  <w:r>
                    <w:rPr>
                      <w:rFonts w:hint="eastAsia" w:ascii="Times New Roman" w:hAnsi="Times New Roman" w:eastAsia="宋体" w:cs="Times New Roman"/>
                      <w:b w:val="0"/>
                      <w:bCs w:val="0"/>
                      <w:color w:val="auto"/>
                      <w:sz w:val="21"/>
                      <w:szCs w:val="21"/>
                      <w:highlight w:val="none"/>
                      <w:u w:val="none"/>
                    </w:rPr>
                    <w:t>达标</w:t>
                  </w:r>
                </w:p>
              </w:tc>
            </w:tr>
            <w:tr w14:paraId="3ADBB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jc w:val="center"/>
              </w:trPr>
              <w:tc>
                <w:tcPr>
                  <w:tcW w:w="602" w:type="pct"/>
                  <w:vMerge w:val="restart"/>
                  <w:tcBorders>
                    <w:tl2br w:val="nil"/>
                    <w:tr2bl w:val="nil"/>
                  </w:tcBorders>
                  <w:shd w:val="clear" w:color="auto" w:fill="FFFFFF"/>
                  <w:noWrap w:val="0"/>
                  <w:vAlign w:val="center"/>
                </w:tcPr>
                <w:p w14:paraId="2030C1A7">
                  <w:pPr>
                    <w:pStyle w:val="54"/>
                    <w:bidi w:val="0"/>
                    <w:spacing w:line="240" w:lineRule="auto"/>
                    <w:jc w:val="center"/>
                    <w:rPr>
                      <w:rFonts w:hint="eastAsia" w:ascii="Times New Roman" w:hAnsi="Times New Roman" w:eastAsia="宋体" w:cs="Times New Roman"/>
                      <w:b w:val="0"/>
                      <w:bCs w:val="0"/>
                      <w:color w:val="auto"/>
                      <w:sz w:val="21"/>
                      <w:szCs w:val="21"/>
                      <w:highlight w:val="none"/>
                      <w:u w:val="none"/>
                      <w:lang w:val="en-US" w:eastAsia="zh-CN"/>
                    </w:rPr>
                  </w:pPr>
                  <w:r>
                    <w:rPr>
                      <w:rFonts w:hint="eastAsia" w:ascii="Times New Roman" w:hAnsi="Times New Roman" w:eastAsia="宋体" w:cs="Times New Roman"/>
                      <w:color w:val="auto"/>
                      <w:sz w:val="21"/>
                      <w:szCs w:val="21"/>
                      <w:u w:val="none"/>
                      <w:lang w:val="en-US" w:eastAsia="zh-CN"/>
                    </w:rPr>
                    <w:t>项目东侧10m处居民</w:t>
                  </w:r>
                </w:p>
              </w:tc>
              <w:tc>
                <w:tcPr>
                  <w:tcW w:w="702" w:type="pct"/>
                  <w:vMerge w:val="restart"/>
                  <w:tcBorders>
                    <w:tl2br w:val="nil"/>
                    <w:tr2bl w:val="nil"/>
                  </w:tcBorders>
                  <w:shd w:val="clear" w:color="auto" w:fill="FFFFFF"/>
                  <w:noWrap w:val="0"/>
                  <w:vAlign w:val="center"/>
                </w:tcPr>
                <w:p w14:paraId="200BC624">
                  <w:pPr>
                    <w:widowControl/>
                    <w:spacing w:line="240" w:lineRule="auto"/>
                    <w:jc w:val="center"/>
                    <w:rPr>
                      <w:rFonts w:hint="default" w:ascii="Times New Roman" w:hAnsi="Times New Roman" w:eastAsia="宋体" w:cs="Times New Roman"/>
                      <w:b w:val="0"/>
                      <w:bCs w:val="0"/>
                      <w:color w:val="auto"/>
                      <w:sz w:val="21"/>
                      <w:szCs w:val="21"/>
                      <w:highlight w:val="none"/>
                      <w:u w:val="none"/>
                      <w:lang w:val="en-US" w:eastAsia="zh-CN"/>
                    </w:rPr>
                  </w:pPr>
                  <w:r>
                    <w:rPr>
                      <w:rFonts w:hint="eastAsia" w:ascii="Times New Roman" w:hAnsi="Times New Roman" w:eastAsia="宋体" w:cs="Times New Roman"/>
                      <w:b w:val="0"/>
                      <w:bCs w:val="0"/>
                      <w:color w:val="auto"/>
                      <w:sz w:val="21"/>
                      <w:szCs w:val="21"/>
                      <w:highlight w:val="none"/>
                      <w:u w:val="none"/>
                      <w:lang w:val="en-US" w:eastAsia="zh-CN"/>
                    </w:rPr>
                    <w:t>（</w:t>
                  </w:r>
                  <w:r>
                    <w:rPr>
                      <w:rFonts w:hint="eastAsia" w:cs="Times New Roman"/>
                      <w:b w:val="0"/>
                      <w:bCs w:val="0"/>
                      <w:color w:val="auto"/>
                      <w:sz w:val="21"/>
                      <w:szCs w:val="21"/>
                      <w:highlight w:val="none"/>
                      <w:u w:val="none"/>
                      <w:lang w:val="en-US" w:eastAsia="zh-CN"/>
                    </w:rPr>
                    <w:t>55</w:t>
                  </w:r>
                  <w:r>
                    <w:rPr>
                      <w:rFonts w:hint="eastAsia" w:ascii="Times New Roman" w:hAnsi="Times New Roman" w:eastAsia="宋体" w:cs="Times New Roman"/>
                      <w:b w:val="0"/>
                      <w:bCs w:val="0"/>
                      <w:color w:val="auto"/>
                      <w:sz w:val="21"/>
                      <w:szCs w:val="21"/>
                      <w:highlight w:val="none"/>
                      <w:u w:val="none"/>
                      <w:lang w:val="en-US" w:eastAsia="zh-CN"/>
                    </w:rPr>
                    <w:t>，</w:t>
                  </w:r>
                  <w:r>
                    <w:rPr>
                      <w:rFonts w:hint="eastAsia" w:cs="Times New Roman"/>
                      <w:b w:val="0"/>
                      <w:bCs w:val="0"/>
                      <w:color w:val="auto"/>
                      <w:sz w:val="21"/>
                      <w:szCs w:val="21"/>
                      <w:highlight w:val="none"/>
                      <w:u w:val="none"/>
                      <w:lang w:val="en-US" w:eastAsia="zh-CN"/>
                    </w:rPr>
                    <w:t>68</w:t>
                  </w:r>
                  <w:r>
                    <w:rPr>
                      <w:rFonts w:hint="eastAsia" w:ascii="Times New Roman" w:hAnsi="Times New Roman" w:eastAsia="宋体" w:cs="Times New Roman"/>
                      <w:b w:val="0"/>
                      <w:bCs w:val="0"/>
                      <w:color w:val="auto"/>
                      <w:sz w:val="21"/>
                      <w:szCs w:val="21"/>
                      <w:highlight w:val="none"/>
                      <w:u w:val="none"/>
                      <w:lang w:val="en-US" w:eastAsia="zh-CN"/>
                    </w:rPr>
                    <w:t>，1.2）</w:t>
                  </w:r>
                </w:p>
              </w:tc>
              <w:tc>
                <w:tcPr>
                  <w:tcW w:w="410" w:type="pct"/>
                  <w:tcBorders>
                    <w:tl2br w:val="nil"/>
                    <w:tr2bl w:val="nil"/>
                  </w:tcBorders>
                  <w:shd w:val="clear" w:color="auto" w:fill="FFFFFF"/>
                  <w:noWrap w:val="0"/>
                  <w:vAlign w:val="center"/>
                </w:tcPr>
                <w:p w14:paraId="565A662B">
                  <w:pPr>
                    <w:widowControl/>
                    <w:spacing w:line="240" w:lineRule="auto"/>
                    <w:jc w:val="center"/>
                    <w:rPr>
                      <w:rFonts w:hint="eastAsia" w:ascii="Times New Roman" w:hAnsi="Times New Roman" w:eastAsia="宋体" w:cs="Times New Roman"/>
                      <w:b w:val="0"/>
                      <w:bCs w:val="0"/>
                      <w:color w:val="auto"/>
                      <w:sz w:val="21"/>
                      <w:szCs w:val="21"/>
                      <w:highlight w:val="none"/>
                      <w:u w:val="none"/>
                    </w:rPr>
                  </w:pPr>
                  <w:r>
                    <w:rPr>
                      <w:rFonts w:hint="eastAsia" w:ascii="Times New Roman" w:hAnsi="Times New Roman" w:eastAsia="宋体" w:cs="Times New Roman"/>
                      <w:b w:val="0"/>
                      <w:bCs w:val="0"/>
                      <w:color w:val="auto"/>
                      <w:sz w:val="21"/>
                      <w:szCs w:val="21"/>
                      <w:highlight w:val="none"/>
                      <w:u w:val="none"/>
                    </w:rPr>
                    <w:t>昼间</w:t>
                  </w:r>
                </w:p>
              </w:tc>
              <w:tc>
                <w:tcPr>
                  <w:tcW w:w="703" w:type="pct"/>
                  <w:tcBorders>
                    <w:tl2br w:val="nil"/>
                    <w:tr2bl w:val="nil"/>
                  </w:tcBorders>
                  <w:shd w:val="clear" w:color="auto" w:fill="FFFFFF"/>
                  <w:noWrap w:val="0"/>
                  <w:vAlign w:val="center"/>
                </w:tcPr>
                <w:p w14:paraId="578CDDE8">
                  <w:pPr>
                    <w:keepNext w:val="0"/>
                    <w:keepLines w:val="0"/>
                    <w:pageBreakBefore w:val="0"/>
                    <w:widowControl/>
                    <w:kinsoku/>
                    <w:wordWrap/>
                    <w:overflowPunct/>
                    <w:topLinePunct w:val="0"/>
                    <w:bidi w:val="0"/>
                    <w:spacing w:line="240" w:lineRule="auto"/>
                    <w:jc w:val="center"/>
                    <w:textAlignment w:val="center"/>
                    <w:rPr>
                      <w:rFonts w:hint="default" w:ascii="Times New Roman" w:hAnsi="Times New Roman" w:eastAsia="宋体" w:cs="Times New Roman"/>
                      <w:b w:val="0"/>
                      <w:bCs w:val="0"/>
                      <w:color w:val="auto"/>
                      <w:sz w:val="21"/>
                      <w:szCs w:val="21"/>
                      <w:highlight w:val="none"/>
                      <w:u w:val="none"/>
                      <w:lang w:val="en-US" w:eastAsia="zh-CN"/>
                    </w:rPr>
                  </w:pPr>
                  <w:r>
                    <w:rPr>
                      <w:rFonts w:hint="eastAsia" w:cs="Times New Roman"/>
                      <w:color w:val="000000"/>
                      <w:kern w:val="0"/>
                      <w:sz w:val="21"/>
                      <w:szCs w:val="21"/>
                      <w:lang w:val="en-US" w:eastAsia="zh-CN"/>
                    </w:rPr>
                    <w:t>56</w:t>
                  </w:r>
                </w:p>
              </w:tc>
              <w:tc>
                <w:tcPr>
                  <w:tcW w:w="694" w:type="pct"/>
                  <w:vMerge w:val="restart"/>
                  <w:tcBorders>
                    <w:tl2br w:val="nil"/>
                    <w:tr2bl w:val="nil"/>
                  </w:tcBorders>
                  <w:shd w:val="clear" w:color="auto" w:fill="FFFFFF"/>
                  <w:noWrap w:val="0"/>
                  <w:vAlign w:val="center"/>
                </w:tcPr>
                <w:p w14:paraId="22966509">
                  <w:pPr>
                    <w:widowControl/>
                    <w:spacing w:line="240" w:lineRule="auto"/>
                    <w:jc w:val="center"/>
                    <w:rPr>
                      <w:rFonts w:hint="default" w:ascii="Times New Roman" w:hAnsi="Times New Roman" w:eastAsia="宋体" w:cs="Times New Roman"/>
                      <w:b w:val="0"/>
                      <w:bCs w:val="0"/>
                      <w:color w:val="auto"/>
                      <w:sz w:val="21"/>
                      <w:szCs w:val="21"/>
                      <w:highlight w:val="none"/>
                      <w:u w:val="none"/>
                      <w:lang w:val="en-US" w:eastAsia="zh-CN"/>
                    </w:rPr>
                  </w:pPr>
                  <w:r>
                    <w:rPr>
                      <w:rFonts w:hint="eastAsia" w:ascii="Times New Roman" w:hAnsi="Times New Roman" w:eastAsia="宋体" w:cs="Times New Roman"/>
                      <w:b w:val="0"/>
                      <w:bCs w:val="0"/>
                      <w:color w:val="auto"/>
                      <w:sz w:val="21"/>
                      <w:szCs w:val="21"/>
                      <w:highlight w:val="none"/>
                      <w:u w:val="none"/>
                      <w:lang w:val="en-US" w:eastAsia="zh-CN"/>
                    </w:rPr>
                    <w:t>25.85</w:t>
                  </w:r>
                </w:p>
              </w:tc>
              <w:tc>
                <w:tcPr>
                  <w:tcW w:w="1215" w:type="dxa"/>
                  <w:tcBorders>
                    <w:tl2br w:val="nil"/>
                    <w:tr2bl w:val="nil"/>
                  </w:tcBorders>
                  <w:shd w:val="clear" w:color="auto" w:fill="FFFFFF"/>
                  <w:noWrap w:val="0"/>
                  <w:vAlign w:val="center"/>
                </w:tcPr>
                <w:p w14:paraId="71E95478">
                  <w:pPr>
                    <w:widowControl/>
                    <w:spacing w:line="240" w:lineRule="auto"/>
                    <w:jc w:val="center"/>
                    <w:rPr>
                      <w:rFonts w:hint="default" w:ascii="Times New Roman" w:hAnsi="Times New Roman" w:eastAsia="宋体" w:cs="Times New Roman"/>
                      <w:b w:val="0"/>
                      <w:bCs w:val="0"/>
                      <w:color w:val="auto"/>
                      <w:sz w:val="21"/>
                      <w:szCs w:val="21"/>
                      <w:highlight w:val="none"/>
                      <w:u w:val="none"/>
                      <w:lang w:val="en-US" w:eastAsia="zh-CN"/>
                    </w:rPr>
                  </w:pPr>
                  <w:r>
                    <w:rPr>
                      <w:rFonts w:hint="default" w:ascii="Times New Roman" w:hAnsi="Times New Roman" w:eastAsia="宋体" w:cs="Times New Roman"/>
                      <w:b w:val="0"/>
                      <w:bCs w:val="0"/>
                      <w:color w:val="auto"/>
                      <w:sz w:val="21"/>
                      <w:szCs w:val="21"/>
                      <w:highlight w:val="none"/>
                      <w:u w:val="none"/>
                      <w:lang w:val="en-US" w:eastAsia="zh-CN"/>
                    </w:rPr>
                    <w:t xml:space="preserve">56.0 </w:t>
                  </w:r>
                </w:p>
              </w:tc>
              <w:tc>
                <w:tcPr>
                  <w:tcW w:w="700" w:type="pct"/>
                  <w:tcBorders>
                    <w:tl2br w:val="nil"/>
                    <w:tr2bl w:val="nil"/>
                  </w:tcBorders>
                  <w:shd w:val="clear" w:color="auto" w:fill="FFFFFF"/>
                  <w:noWrap w:val="0"/>
                  <w:vAlign w:val="center"/>
                </w:tcPr>
                <w:p w14:paraId="16FD7EE6">
                  <w:pPr>
                    <w:widowControl/>
                    <w:spacing w:line="240" w:lineRule="auto"/>
                    <w:jc w:val="center"/>
                    <w:rPr>
                      <w:rFonts w:hint="default" w:ascii="Times New Roman" w:hAnsi="Times New Roman" w:eastAsia="宋体" w:cs="Times New Roman"/>
                      <w:b w:val="0"/>
                      <w:bCs w:val="0"/>
                      <w:color w:val="auto"/>
                      <w:sz w:val="21"/>
                      <w:szCs w:val="21"/>
                      <w:highlight w:val="none"/>
                      <w:u w:val="none"/>
                      <w:lang w:val="en-US" w:eastAsia="zh-CN"/>
                    </w:rPr>
                  </w:pPr>
                  <w:r>
                    <w:rPr>
                      <w:rFonts w:hint="eastAsia" w:ascii="Times New Roman" w:hAnsi="Times New Roman" w:eastAsia="宋体" w:cs="Times New Roman"/>
                      <w:b w:val="0"/>
                      <w:bCs w:val="0"/>
                      <w:color w:val="auto"/>
                      <w:sz w:val="21"/>
                      <w:szCs w:val="21"/>
                      <w:highlight w:val="none"/>
                      <w:u w:val="none"/>
                      <w:lang w:val="en-US" w:eastAsia="zh-CN"/>
                    </w:rPr>
                    <w:t>60</w:t>
                  </w:r>
                </w:p>
              </w:tc>
              <w:tc>
                <w:tcPr>
                  <w:tcW w:w="415" w:type="pct"/>
                  <w:tcBorders>
                    <w:tl2br w:val="nil"/>
                    <w:tr2bl w:val="nil"/>
                  </w:tcBorders>
                  <w:shd w:val="clear" w:color="auto" w:fill="FFFFFF"/>
                  <w:noWrap w:val="0"/>
                  <w:vAlign w:val="center"/>
                </w:tcPr>
                <w:p w14:paraId="22906BC8">
                  <w:pPr>
                    <w:widowControl/>
                    <w:spacing w:line="240" w:lineRule="auto"/>
                    <w:jc w:val="center"/>
                    <w:rPr>
                      <w:rFonts w:hint="eastAsia" w:ascii="Times New Roman" w:hAnsi="Times New Roman" w:eastAsia="宋体" w:cs="Times New Roman"/>
                      <w:b w:val="0"/>
                      <w:bCs w:val="0"/>
                      <w:color w:val="auto"/>
                      <w:sz w:val="21"/>
                      <w:szCs w:val="21"/>
                      <w:highlight w:val="none"/>
                      <w:u w:val="none"/>
                    </w:rPr>
                  </w:pPr>
                  <w:r>
                    <w:rPr>
                      <w:rFonts w:hint="eastAsia" w:ascii="Times New Roman" w:hAnsi="Times New Roman" w:eastAsia="宋体" w:cs="Times New Roman"/>
                      <w:b w:val="0"/>
                      <w:bCs w:val="0"/>
                      <w:color w:val="auto"/>
                      <w:sz w:val="21"/>
                      <w:szCs w:val="21"/>
                      <w:highlight w:val="none"/>
                      <w:u w:val="none"/>
                    </w:rPr>
                    <w:t>达标</w:t>
                  </w:r>
                </w:p>
              </w:tc>
            </w:tr>
            <w:tr w14:paraId="789B1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jc w:val="center"/>
              </w:trPr>
              <w:tc>
                <w:tcPr>
                  <w:tcW w:w="602" w:type="pct"/>
                  <w:vMerge w:val="continue"/>
                  <w:tcBorders>
                    <w:tl2br w:val="nil"/>
                    <w:tr2bl w:val="nil"/>
                  </w:tcBorders>
                  <w:shd w:val="clear" w:color="auto" w:fill="FFFFFF"/>
                  <w:noWrap w:val="0"/>
                  <w:vAlign w:val="center"/>
                </w:tcPr>
                <w:p w14:paraId="55BC1874">
                  <w:pPr>
                    <w:pStyle w:val="54"/>
                    <w:bidi w:val="0"/>
                    <w:spacing w:line="240" w:lineRule="auto"/>
                    <w:jc w:val="center"/>
                    <w:rPr>
                      <w:rFonts w:hint="eastAsia" w:ascii="Times New Roman" w:hAnsi="Times New Roman" w:eastAsia="宋体" w:cs="Times New Roman"/>
                      <w:color w:val="auto"/>
                      <w:sz w:val="21"/>
                      <w:szCs w:val="21"/>
                      <w:u w:val="none"/>
                      <w:lang w:val="en-US" w:eastAsia="zh-CN"/>
                    </w:rPr>
                  </w:pPr>
                </w:p>
              </w:tc>
              <w:tc>
                <w:tcPr>
                  <w:tcW w:w="702" w:type="pct"/>
                  <w:vMerge w:val="continue"/>
                  <w:tcBorders>
                    <w:tl2br w:val="nil"/>
                    <w:tr2bl w:val="nil"/>
                  </w:tcBorders>
                  <w:shd w:val="clear" w:color="auto" w:fill="FFFFFF"/>
                  <w:noWrap w:val="0"/>
                  <w:vAlign w:val="center"/>
                </w:tcPr>
                <w:p w14:paraId="5B2BCED8">
                  <w:pPr>
                    <w:widowControl/>
                    <w:spacing w:line="240" w:lineRule="auto"/>
                    <w:jc w:val="center"/>
                    <w:rPr>
                      <w:rFonts w:hint="eastAsia" w:ascii="Times New Roman" w:hAnsi="Times New Roman" w:eastAsia="宋体" w:cs="Times New Roman"/>
                      <w:b w:val="0"/>
                      <w:bCs w:val="0"/>
                      <w:color w:val="auto"/>
                      <w:sz w:val="21"/>
                      <w:szCs w:val="21"/>
                      <w:highlight w:val="none"/>
                      <w:u w:val="none"/>
                      <w:lang w:val="en-US" w:eastAsia="zh-CN"/>
                    </w:rPr>
                  </w:pPr>
                </w:p>
              </w:tc>
              <w:tc>
                <w:tcPr>
                  <w:tcW w:w="410" w:type="pct"/>
                  <w:tcBorders>
                    <w:tl2br w:val="nil"/>
                    <w:tr2bl w:val="nil"/>
                  </w:tcBorders>
                  <w:shd w:val="clear" w:color="auto" w:fill="FFFFFF"/>
                  <w:noWrap w:val="0"/>
                  <w:vAlign w:val="center"/>
                </w:tcPr>
                <w:p w14:paraId="39B15D80">
                  <w:pPr>
                    <w:widowControl/>
                    <w:spacing w:line="240" w:lineRule="auto"/>
                    <w:jc w:val="center"/>
                    <w:rPr>
                      <w:rFonts w:hint="eastAsia" w:ascii="Times New Roman" w:hAnsi="Times New Roman" w:eastAsia="宋体" w:cs="Times New Roman"/>
                      <w:b w:val="0"/>
                      <w:bCs w:val="0"/>
                      <w:color w:val="auto"/>
                      <w:sz w:val="21"/>
                      <w:szCs w:val="21"/>
                      <w:highlight w:val="none"/>
                      <w:u w:val="none"/>
                      <w:lang w:val="en-US" w:eastAsia="zh-CN"/>
                    </w:rPr>
                  </w:pPr>
                  <w:r>
                    <w:rPr>
                      <w:rFonts w:hint="eastAsia" w:ascii="Times New Roman" w:hAnsi="Times New Roman" w:eastAsia="宋体" w:cs="Times New Roman"/>
                      <w:b w:val="0"/>
                      <w:bCs w:val="0"/>
                      <w:color w:val="auto"/>
                      <w:sz w:val="21"/>
                      <w:szCs w:val="21"/>
                      <w:highlight w:val="none"/>
                      <w:u w:val="none"/>
                      <w:lang w:val="en-US" w:eastAsia="zh-CN"/>
                    </w:rPr>
                    <w:t>夜间</w:t>
                  </w:r>
                </w:p>
              </w:tc>
              <w:tc>
                <w:tcPr>
                  <w:tcW w:w="703" w:type="pct"/>
                  <w:tcBorders>
                    <w:tl2br w:val="nil"/>
                    <w:tr2bl w:val="nil"/>
                  </w:tcBorders>
                  <w:shd w:val="clear" w:color="auto" w:fill="FFFFFF"/>
                  <w:noWrap w:val="0"/>
                  <w:vAlign w:val="center"/>
                </w:tcPr>
                <w:p w14:paraId="080A8A5E">
                  <w:pPr>
                    <w:keepNext w:val="0"/>
                    <w:keepLines w:val="0"/>
                    <w:pageBreakBefore w:val="0"/>
                    <w:widowControl/>
                    <w:kinsoku/>
                    <w:wordWrap/>
                    <w:overflowPunct/>
                    <w:topLinePunct w:val="0"/>
                    <w:bidi w:val="0"/>
                    <w:spacing w:line="240" w:lineRule="auto"/>
                    <w:jc w:val="center"/>
                    <w:textAlignment w:val="center"/>
                    <w:rPr>
                      <w:rFonts w:hint="default" w:ascii="Times New Roman" w:hAnsi="Times New Roman" w:eastAsia="宋体" w:cs="Times New Roman"/>
                      <w:b w:val="0"/>
                      <w:bCs w:val="0"/>
                      <w:color w:val="auto"/>
                      <w:sz w:val="21"/>
                      <w:szCs w:val="21"/>
                      <w:highlight w:val="none"/>
                      <w:u w:val="none"/>
                      <w:lang w:val="en-US" w:eastAsia="zh-CN"/>
                    </w:rPr>
                  </w:pPr>
                  <w:r>
                    <w:rPr>
                      <w:rFonts w:hint="eastAsia" w:cs="Times New Roman"/>
                      <w:color w:val="000000"/>
                      <w:kern w:val="0"/>
                      <w:sz w:val="21"/>
                      <w:szCs w:val="21"/>
                      <w:lang w:val="en-US" w:eastAsia="zh-CN"/>
                    </w:rPr>
                    <w:t>46</w:t>
                  </w:r>
                </w:p>
              </w:tc>
              <w:tc>
                <w:tcPr>
                  <w:tcW w:w="694" w:type="pct"/>
                  <w:vMerge w:val="continue"/>
                  <w:tcBorders>
                    <w:tl2br w:val="nil"/>
                    <w:tr2bl w:val="nil"/>
                  </w:tcBorders>
                  <w:shd w:val="clear" w:color="auto" w:fill="FFFFFF"/>
                  <w:noWrap w:val="0"/>
                  <w:vAlign w:val="center"/>
                </w:tcPr>
                <w:p w14:paraId="41FF23ED">
                  <w:pPr>
                    <w:widowControl/>
                    <w:spacing w:line="240" w:lineRule="auto"/>
                    <w:jc w:val="center"/>
                    <w:rPr>
                      <w:rFonts w:hint="eastAsia" w:ascii="Times New Roman" w:hAnsi="Times New Roman" w:eastAsia="宋体" w:cs="Times New Roman"/>
                      <w:b w:val="0"/>
                      <w:bCs w:val="0"/>
                      <w:color w:val="auto"/>
                      <w:sz w:val="21"/>
                      <w:szCs w:val="21"/>
                      <w:highlight w:val="none"/>
                      <w:u w:val="none"/>
                      <w:lang w:val="en-US" w:eastAsia="zh-CN"/>
                    </w:rPr>
                  </w:pPr>
                </w:p>
              </w:tc>
              <w:tc>
                <w:tcPr>
                  <w:tcW w:w="1215" w:type="dxa"/>
                  <w:tcBorders>
                    <w:tl2br w:val="nil"/>
                    <w:tr2bl w:val="nil"/>
                  </w:tcBorders>
                  <w:shd w:val="clear" w:color="auto" w:fill="FFFFFF"/>
                  <w:noWrap w:val="0"/>
                  <w:vAlign w:val="center"/>
                </w:tcPr>
                <w:p w14:paraId="3D5A44C7">
                  <w:pPr>
                    <w:widowControl/>
                    <w:spacing w:line="240" w:lineRule="auto"/>
                    <w:jc w:val="center"/>
                    <w:rPr>
                      <w:rFonts w:hint="default" w:ascii="Times New Roman" w:hAnsi="Times New Roman" w:eastAsia="宋体" w:cs="Times New Roman"/>
                      <w:b w:val="0"/>
                      <w:bCs w:val="0"/>
                      <w:color w:val="auto"/>
                      <w:sz w:val="21"/>
                      <w:szCs w:val="21"/>
                      <w:highlight w:val="none"/>
                      <w:u w:val="none"/>
                      <w:lang w:val="en-US" w:eastAsia="zh-CN"/>
                    </w:rPr>
                  </w:pPr>
                  <w:r>
                    <w:rPr>
                      <w:rFonts w:hint="default" w:ascii="Times New Roman" w:hAnsi="Times New Roman" w:eastAsia="宋体" w:cs="Times New Roman"/>
                      <w:b w:val="0"/>
                      <w:bCs w:val="0"/>
                      <w:color w:val="auto"/>
                      <w:sz w:val="21"/>
                      <w:szCs w:val="21"/>
                      <w:highlight w:val="none"/>
                      <w:u w:val="none"/>
                      <w:lang w:val="en-US" w:eastAsia="zh-CN"/>
                    </w:rPr>
                    <w:t xml:space="preserve">46.0 </w:t>
                  </w:r>
                </w:p>
              </w:tc>
              <w:tc>
                <w:tcPr>
                  <w:tcW w:w="700" w:type="pct"/>
                  <w:tcBorders>
                    <w:tl2br w:val="nil"/>
                    <w:tr2bl w:val="nil"/>
                  </w:tcBorders>
                  <w:shd w:val="clear" w:color="auto" w:fill="FFFFFF"/>
                  <w:noWrap w:val="0"/>
                  <w:vAlign w:val="center"/>
                </w:tcPr>
                <w:p w14:paraId="067DC992">
                  <w:pPr>
                    <w:widowControl/>
                    <w:spacing w:line="240" w:lineRule="auto"/>
                    <w:jc w:val="center"/>
                    <w:rPr>
                      <w:rFonts w:hint="eastAsia" w:ascii="Times New Roman" w:hAnsi="Times New Roman" w:eastAsia="宋体" w:cs="Times New Roman"/>
                      <w:b w:val="0"/>
                      <w:bCs w:val="0"/>
                      <w:color w:val="auto"/>
                      <w:sz w:val="21"/>
                      <w:szCs w:val="21"/>
                      <w:highlight w:val="none"/>
                      <w:u w:val="none"/>
                      <w:lang w:val="en-US" w:eastAsia="zh-CN"/>
                    </w:rPr>
                  </w:pPr>
                  <w:r>
                    <w:rPr>
                      <w:rFonts w:hint="eastAsia" w:ascii="Times New Roman" w:hAnsi="Times New Roman" w:eastAsia="宋体" w:cs="Times New Roman"/>
                      <w:b w:val="0"/>
                      <w:bCs w:val="0"/>
                      <w:color w:val="auto"/>
                      <w:sz w:val="21"/>
                      <w:szCs w:val="21"/>
                      <w:highlight w:val="none"/>
                      <w:u w:val="none"/>
                      <w:lang w:val="en-US" w:eastAsia="zh-CN"/>
                    </w:rPr>
                    <w:t>50</w:t>
                  </w:r>
                </w:p>
              </w:tc>
              <w:tc>
                <w:tcPr>
                  <w:tcW w:w="415" w:type="pct"/>
                  <w:tcBorders>
                    <w:tl2br w:val="nil"/>
                    <w:tr2bl w:val="nil"/>
                  </w:tcBorders>
                  <w:shd w:val="clear" w:color="auto" w:fill="FFFFFF"/>
                  <w:noWrap w:val="0"/>
                  <w:vAlign w:val="center"/>
                </w:tcPr>
                <w:p w14:paraId="171B874F">
                  <w:pPr>
                    <w:widowControl/>
                    <w:spacing w:line="240" w:lineRule="auto"/>
                    <w:jc w:val="center"/>
                    <w:rPr>
                      <w:rFonts w:hint="eastAsia" w:ascii="Times New Roman" w:hAnsi="Times New Roman" w:eastAsia="宋体" w:cs="Times New Roman"/>
                      <w:b w:val="0"/>
                      <w:bCs w:val="0"/>
                      <w:color w:val="auto"/>
                      <w:sz w:val="21"/>
                      <w:szCs w:val="21"/>
                      <w:highlight w:val="none"/>
                      <w:u w:val="none"/>
                    </w:rPr>
                  </w:pPr>
                  <w:r>
                    <w:rPr>
                      <w:rFonts w:hint="eastAsia" w:ascii="Times New Roman" w:hAnsi="Times New Roman" w:eastAsia="宋体" w:cs="Times New Roman"/>
                      <w:b w:val="0"/>
                      <w:bCs w:val="0"/>
                      <w:color w:val="auto"/>
                      <w:sz w:val="21"/>
                      <w:szCs w:val="21"/>
                      <w:highlight w:val="none"/>
                      <w:u w:val="none"/>
                    </w:rPr>
                    <w:t>达标</w:t>
                  </w:r>
                </w:p>
              </w:tc>
            </w:tr>
            <w:tr w14:paraId="5FAE9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jc w:val="center"/>
              </w:trPr>
              <w:tc>
                <w:tcPr>
                  <w:tcW w:w="602" w:type="pct"/>
                  <w:vMerge w:val="restart"/>
                  <w:tcBorders>
                    <w:tl2br w:val="nil"/>
                    <w:tr2bl w:val="nil"/>
                  </w:tcBorders>
                  <w:shd w:val="clear" w:color="auto" w:fill="FFFFFF"/>
                  <w:noWrap w:val="0"/>
                  <w:vAlign w:val="center"/>
                </w:tcPr>
                <w:p w14:paraId="59F6B098">
                  <w:pPr>
                    <w:pStyle w:val="54"/>
                    <w:bidi w:val="0"/>
                    <w:spacing w:line="240" w:lineRule="auto"/>
                    <w:jc w:val="center"/>
                    <w:rPr>
                      <w:rFonts w:hint="eastAsia" w:ascii="Times New Roman" w:hAnsi="Times New Roman" w:eastAsia="宋体" w:cs="Times New Roman"/>
                      <w:b w:val="0"/>
                      <w:bCs w:val="0"/>
                      <w:color w:val="auto"/>
                      <w:sz w:val="21"/>
                      <w:szCs w:val="21"/>
                      <w:highlight w:val="none"/>
                      <w:u w:val="none"/>
                      <w:lang w:val="en-US" w:eastAsia="zh-CN"/>
                    </w:rPr>
                  </w:pPr>
                  <w:r>
                    <w:rPr>
                      <w:rFonts w:hint="eastAsia" w:ascii="Times New Roman" w:hAnsi="Times New Roman" w:eastAsia="宋体" w:cs="Times New Roman"/>
                      <w:color w:val="auto"/>
                      <w:sz w:val="21"/>
                      <w:szCs w:val="21"/>
                      <w:u w:val="none"/>
                      <w:lang w:val="en-US" w:eastAsia="zh-CN"/>
                    </w:rPr>
                    <w:t>项目北侧23m处居民</w:t>
                  </w:r>
                </w:p>
              </w:tc>
              <w:tc>
                <w:tcPr>
                  <w:tcW w:w="702" w:type="pct"/>
                  <w:vMerge w:val="restart"/>
                  <w:tcBorders>
                    <w:tl2br w:val="nil"/>
                    <w:tr2bl w:val="nil"/>
                  </w:tcBorders>
                  <w:shd w:val="clear" w:color="auto" w:fill="FFFFFF"/>
                  <w:noWrap w:val="0"/>
                  <w:vAlign w:val="center"/>
                </w:tcPr>
                <w:p w14:paraId="4F4E657E">
                  <w:pPr>
                    <w:widowControl/>
                    <w:spacing w:line="240" w:lineRule="auto"/>
                    <w:jc w:val="center"/>
                    <w:rPr>
                      <w:rFonts w:hint="default" w:ascii="Times New Roman" w:hAnsi="Times New Roman" w:eastAsia="宋体" w:cs="Times New Roman"/>
                      <w:b w:val="0"/>
                      <w:bCs w:val="0"/>
                      <w:color w:val="auto"/>
                      <w:sz w:val="21"/>
                      <w:szCs w:val="21"/>
                      <w:highlight w:val="none"/>
                      <w:u w:val="none"/>
                      <w:lang w:val="en-US" w:eastAsia="zh-CN"/>
                    </w:rPr>
                  </w:pPr>
                  <w:r>
                    <w:rPr>
                      <w:rFonts w:hint="eastAsia" w:ascii="Times New Roman" w:hAnsi="Times New Roman" w:eastAsia="宋体" w:cs="Times New Roman"/>
                      <w:b w:val="0"/>
                      <w:bCs w:val="0"/>
                      <w:color w:val="auto"/>
                      <w:sz w:val="21"/>
                      <w:szCs w:val="21"/>
                      <w:highlight w:val="none"/>
                      <w:u w:val="none"/>
                      <w:lang w:val="en-US" w:eastAsia="zh-CN"/>
                    </w:rPr>
                    <w:t>（</w:t>
                  </w:r>
                  <w:r>
                    <w:rPr>
                      <w:rFonts w:hint="eastAsia" w:cs="Times New Roman"/>
                      <w:b w:val="0"/>
                      <w:bCs w:val="0"/>
                      <w:color w:val="auto"/>
                      <w:sz w:val="21"/>
                      <w:szCs w:val="21"/>
                      <w:highlight w:val="none"/>
                      <w:u w:val="none"/>
                      <w:lang w:val="en-US" w:eastAsia="zh-CN"/>
                    </w:rPr>
                    <w:t>-16</w:t>
                  </w:r>
                  <w:r>
                    <w:rPr>
                      <w:rFonts w:hint="eastAsia" w:ascii="Times New Roman" w:hAnsi="Times New Roman" w:eastAsia="宋体" w:cs="Times New Roman"/>
                      <w:b w:val="0"/>
                      <w:bCs w:val="0"/>
                      <w:color w:val="auto"/>
                      <w:sz w:val="21"/>
                      <w:szCs w:val="21"/>
                      <w:highlight w:val="none"/>
                      <w:u w:val="none"/>
                      <w:lang w:val="en-US" w:eastAsia="zh-CN"/>
                    </w:rPr>
                    <w:t>，1</w:t>
                  </w:r>
                  <w:r>
                    <w:rPr>
                      <w:rFonts w:hint="eastAsia" w:cs="Times New Roman"/>
                      <w:b w:val="0"/>
                      <w:bCs w:val="0"/>
                      <w:color w:val="auto"/>
                      <w:sz w:val="21"/>
                      <w:szCs w:val="21"/>
                      <w:highlight w:val="none"/>
                      <w:u w:val="none"/>
                      <w:lang w:val="en-US" w:eastAsia="zh-CN"/>
                    </w:rPr>
                    <w:t>59</w:t>
                  </w:r>
                  <w:r>
                    <w:rPr>
                      <w:rFonts w:hint="eastAsia" w:ascii="Times New Roman" w:hAnsi="Times New Roman" w:eastAsia="宋体" w:cs="Times New Roman"/>
                      <w:b w:val="0"/>
                      <w:bCs w:val="0"/>
                      <w:color w:val="auto"/>
                      <w:sz w:val="21"/>
                      <w:szCs w:val="21"/>
                      <w:highlight w:val="none"/>
                      <w:u w:val="none"/>
                      <w:lang w:val="en-US" w:eastAsia="zh-CN"/>
                    </w:rPr>
                    <w:t>，1.2）</w:t>
                  </w:r>
                </w:p>
              </w:tc>
              <w:tc>
                <w:tcPr>
                  <w:tcW w:w="410" w:type="pct"/>
                  <w:tcBorders>
                    <w:tl2br w:val="nil"/>
                    <w:tr2bl w:val="nil"/>
                  </w:tcBorders>
                  <w:shd w:val="clear" w:color="auto" w:fill="FFFFFF"/>
                  <w:noWrap w:val="0"/>
                  <w:vAlign w:val="center"/>
                </w:tcPr>
                <w:p w14:paraId="235A4436">
                  <w:pPr>
                    <w:widowControl/>
                    <w:spacing w:line="240" w:lineRule="auto"/>
                    <w:jc w:val="center"/>
                    <w:rPr>
                      <w:rFonts w:hint="eastAsia" w:ascii="Times New Roman" w:hAnsi="Times New Roman" w:eastAsia="宋体" w:cs="Times New Roman"/>
                      <w:b w:val="0"/>
                      <w:bCs w:val="0"/>
                      <w:color w:val="auto"/>
                      <w:sz w:val="21"/>
                      <w:szCs w:val="21"/>
                      <w:highlight w:val="none"/>
                      <w:u w:val="none"/>
                    </w:rPr>
                  </w:pPr>
                  <w:r>
                    <w:rPr>
                      <w:rFonts w:hint="eastAsia" w:ascii="Times New Roman" w:hAnsi="Times New Roman" w:eastAsia="宋体" w:cs="Times New Roman"/>
                      <w:b w:val="0"/>
                      <w:bCs w:val="0"/>
                      <w:color w:val="auto"/>
                      <w:sz w:val="21"/>
                      <w:szCs w:val="21"/>
                      <w:highlight w:val="none"/>
                      <w:u w:val="none"/>
                    </w:rPr>
                    <w:t>昼间</w:t>
                  </w:r>
                </w:p>
              </w:tc>
              <w:tc>
                <w:tcPr>
                  <w:tcW w:w="703" w:type="pct"/>
                  <w:tcBorders>
                    <w:tl2br w:val="nil"/>
                    <w:tr2bl w:val="nil"/>
                  </w:tcBorders>
                  <w:shd w:val="clear" w:color="auto" w:fill="FFFFFF"/>
                  <w:noWrap w:val="0"/>
                  <w:vAlign w:val="center"/>
                </w:tcPr>
                <w:p w14:paraId="2EA9CAC5">
                  <w:pPr>
                    <w:keepNext w:val="0"/>
                    <w:keepLines w:val="0"/>
                    <w:pageBreakBefore w:val="0"/>
                    <w:widowControl/>
                    <w:kinsoku/>
                    <w:wordWrap/>
                    <w:overflowPunct/>
                    <w:topLinePunct w:val="0"/>
                    <w:bidi w:val="0"/>
                    <w:spacing w:line="240" w:lineRule="auto"/>
                    <w:jc w:val="center"/>
                    <w:textAlignment w:val="center"/>
                    <w:rPr>
                      <w:rFonts w:hint="default" w:ascii="Times New Roman" w:hAnsi="Times New Roman" w:eastAsia="宋体" w:cs="Times New Roman"/>
                      <w:b w:val="0"/>
                      <w:bCs w:val="0"/>
                      <w:color w:val="auto"/>
                      <w:sz w:val="21"/>
                      <w:szCs w:val="21"/>
                      <w:highlight w:val="none"/>
                      <w:u w:val="none"/>
                      <w:lang w:val="en-US" w:eastAsia="zh-CN"/>
                    </w:rPr>
                  </w:pPr>
                  <w:r>
                    <w:rPr>
                      <w:rFonts w:hint="eastAsia" w:cs="Times New Roman"/>
                      <w:color w:val="auto"/>
                      <w:kern w:val="0"/>
                      <w:sz w:val="21"/>
                      <w:szCs w:val="21"/>
                      <w:lang w:val="en-US" w:eastAsia="zh-CN"/>
                    </w:rPr>
                    <w:t>57</w:t>
                  </w:r>
                </w:p>
              </w:tc>
              <w:tc>
                <w:tcPr>
                  <w:tcW w:w="694" w:type="pct"/>
                  <w:vMerge w:val="restart"/>
                  <w:tcBorders>
                    <w:tl2br w:val="nil"/>
                    <w:tr2bl w:val="nil"/>
                  </w:tcBorders>
                  <w:shd w:val="clear" w:color="auto" w:fill="FFFFFF"/>
                  <w:noWrap w:val="0"/>
                  <w:vAlign w:val="center"/>
                </w:tcPr>
                <w:p w14:paraId="24C4C1E3">
                  <w:pPr>
                    <w:widowControl/>
                    <w:spacing w:line="240" w:lineRule="auto"/>
                    <w:jc w:val="center"/>
                    <w:rPr>
                      <w:rFonts w:hint="default" w:ascii="Times New Roman" w:hAnsi="Times New Roman" w:eastAsia="宋体" w:cs="Times New Roman"/>
                      <w:b w:val="0"/>
                      <w:bCs w:val="0"/>
                      <w:color w:val="auto"/>
                      <w:sz w:val="21"/>
                      <w:szCs w:val="21"/>
                      <w:highlight w:val="none"/>
                      <w:u w:val="none"/>
                      <w:lang w:val="en-US" w:eastAsia="zh-CN"/>
                    </w:rPr>
                  </w:pPr>
                  <w:r>
                    <w:rPr>
                      <w:rFonts w:hint="eastAsia" w:ascii="Times New Roman" w:hAnsi="Times New Roman" w:eastAsia="宋体" w:cs="Times New Roman"/>
                      <w:b w:val="0"/>
                      <w:bCs w:val="0"/>
                      <w:color w:val="auto"/>
                      <w:sz w:val="21"/>
                      <w:szCs w:val="21"/>
                      <w:highlight w:val="none"/>
                      <w:u w:val="none"/>
                      <w:lang w:val="en-US" w:eastAsia="zh-CN"/>
                    </w:rPr>
                    <w:t>21.97</w:t>
                  </w:r>
                </w:p>
              </w:tc>
              <w:tc>
                <w:tcPr>
                  <w:tcW w:w="1215" w:type="dxa"/>
                  <w:tcBorders>
                    <w:tl2br w:val="nil"/>
                    <w:tr2bl w:val="nil"/>
                  </w:tcBorders>
                  <w:shd w:val="clear" w:color="auto" w:fill="FFFFFF"/>
                  <w:noWrap w:val="0"/>
                  <w:vAlign w:val="center"/>
                </w:tcPr>
                <w:p w14:paraId="6435C4A8">
                  <w:pPr>
                    <w:widowControl/>
                    <w:spacing w:line="240" w:lineRule="auto"/>
                    <w:jc w:val="center"/>
                    <w:rPr>
                      <w:rFonts w:hint="default" w:ascii="Times New Roman" w:hAnsi="Times New Roman" w:eastAsia="宋体" w:cs="Times New Roman"/>
                      <w:b w:val="0"/>
                      <w:bCs w:val="0"/>
                      <w:color w:val="auto"/>
                      <w:sz w:val="21"/>
                      <w:szCs w:val="21"/>
                      <w:highlight w:val="none"/>
                      <w:u w:val="none"/>
                      <w:lang w:val="en-US" w:eastAsia="zh-CN"/>
                    </w:rPr>
                  </w:pPr>
                  <w:r>
                    <w:rPr>
                      <w:rFonts w:hint="default" w:ascii="Times New Roman" w:hAnsi="Times New Roman" w:eastAsia="宋体" w:cs="Times New Roman"/>
                      <w:b w:val="0"/>
                      <w:bCs w:val="0"/>
                      <w:color w:val="auto"/>
                      <w:sz w:val="21"/>
                      <w:szCs w:val="21"/>
                      <w:highlight w:val="none"/>
                      <w:u w:val="none"/>
                      <w:lang w:val="en-US" w:eastAsia="zh-CN"/>
                    </w:rPr>
                    <w:t xml:space="preserve">57.0 </w:t>
                  </w:r>
                </w:p>
              </w:tc>
              <w:tc>
                <w:tcPr>
                  <w:tcW w:w="700" w:type="pct"/>
                  <w:tcBorders>
                    <w:tl2br w:val="nil"/>
                    <w:tr2bl w:val="nil"/>
                  </w:tcBorders>
                  <w:shd w:val="clear" w:color="auto" w:fill="FFFFFF"/>
                  <w:noWrap w:val="0"/>
                  <w:vAlign w:val="center"/>
                </w:tcPr>
                <w:p w14:paraId="75CB2B2B">
                  <w:pPr>
                    <w:widowControl/>
                    <w:spacing w:line="240" w:lineRule="auto"/>
                    <w:jc w:val="center"/>
                    <w:rPr>
                      <w:rFonts w:hint="eastAsia" w:ascii="Times New Roman" w:hAnsi="Times New Roman" w:eastAsia="宋体" w:cs="Times New Roman"/>
                      <w:b w:val="0"/>
                      <w:bCs w:val="0"/>
                      <w:color w:val="auto"/>
                      <w:sz w:val="21"/>
                      <w:szCs w:val="21"/>
                      <w:highlight w:val="none"/>
                      <w:u w:val="none"/>
                    </w:rPr>
                  </w:pPr>
                  <w:r>
                    <w:rPr>
                      <w:rFonts w:hint="eastAsia" w:ascii="Times New Roman" w:hAnsi="Times New Roman" w:eastAsia="宋体" w:cs="Times New Roman"/>
                      <w:b w:val="0"/>
                      <w:bCs w:val="0"/>
                      <w:color w:val="auto"/>
                      <w:sz w:val="21"/>
                      <w:szCs w:val="21"/>
                      <w:highlight w:val="none"/>
                      <w:u w:val="none"/>
                      <w:lang w:val="en-US" w:eastAsia="zh-CN"/>
                    </w:rPr>
                    <w:t>60</w:t>
                  </w:r>
                </w:p>
              </w:tc>
              <w:tc>
                <w:tcPr>
                  <w:tcW w:w="415" w:type="pct"/>
                  <w:tcBorders>
                    <w:tl2br w:val="nil"/>
                    <w:tr2bl w:val="nil"/>
                  </w:tcBorders>
                  <w:shd w:val="clear" w:color="auto" w:fill="FFFFFF"/>
                  <w:noWrap w:val="0"/>
                  <w:vAlign w:val="center"/>
                </w:tcPr>
                <w:p w14:paraId="4E40776E">
                  <w:pPr>
                    <w:widowControl/>
                    <w:spacing w:line="240" w:lineRule="auto"/>
                    <w:jc w:val="center"/>
                    <w:rPr>
                      <w:rFonts w:hint="eastAsia" w:ascii="Times New Roman" w:hAnsi="Times New Roman" w:eastAsia="宋体" w:cs="Times New Roman"/>
                      <w:b w:val="0"/>
                      <w:bCs w:val="0"/>
                      <w:color w:val="auto"/>
                      <w:sz w:val="21"/>
                      <w:szCs w:val="21"/>
                      <w:highlight w:val="none"/>
                      <w:u w:val="none"/>
                    </w:rPr>
                  </w:pPr>
                  <w:r>
                    <w:rPr>
                      <w:rFonts w:hint="eastAsia" w:ascii="Times New Roman" w:hAnsi="Times New Roman" w:eastAsia="宋体" w:cs="Times New Roman"/>
                      <w:b w:val="0"/>
                      <w:bCs w:val="0"/>
                      <w:color w:val="auto"/>
                      <w:sz w:val="21"/>
                      <w:szCs w:val="21"/>
                      <w:highlight w:val="none"/>
                      <w:u w:val="none"/>
                    </w:rPr>
                    <w:t>达标</w:t>
                  </w:r>
                </w:p>
              </w:tc>
            </w:tr>
            <w:tr w14:paraId="2744E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jc w:val="center"/>
              </w:trPr>
              <w:tc>
                <w:tcPr>
                  <w:tcW w:w="602" w:type="pct"/>
                  <w:vMerge w:val="continue"/>
                  <w:tcBorders>
                    <w:tl2br w:val="nil"/>
                    <w:tr2bl w:val="nil"/>
                  </w:tcBorders>
                  <w:shd w:val="clear" w:color="auto" w:fill="FFFFFF"/>
                  <w:noWrap w:val="0"/>
                  <w:vAlign w:val="center"/>
                </w:tcPr>
                <w:p w14:paraId="21A8D3B0">
                  <w:pPr>
                    <w:pStyle w:val="54"/>
                    <w:bidi w:val="0"/>
                    <w:spacing w:line="240" w:lineRule="auto"/>
                    <w:jc w:val="center"/>
                    <w:rPr>
                      <w:rFonts w:hint="eastAsia" w:ascii="Times New Roman" w:hAnsi="Times New Roman" w:eastAsia="宋体" w:cs="Times New Roman"/>
                      <w:color w:val="auto"/>
                      <w:sz w:val="21"/>
                      <w:szCs w:val="21"/>
                      <w:u w:val="none"/>
                      <w:lang w:val="en-US" w:eastAsia="zh-CN"/>
                    </w:rPr>
                  </w:pPr>
                </w:p>
              </w:tc>
              <w:tc>
                <w:tcPr>
                  <w:tcW w:w="702" w:type="pct"/>
                  <w:vMerge w:val="continue"/>
                  <w:tcBorders>
                    <w:tl2br w:val="nil"/>
                    <w:tr2bl w:val="nil"/>
                  </w:tcBorders>
                  <w:shd w:val="clear" w:color="auto" w:fill="FFFFFF"/>
                  <w:noWrap w:val="0"/>
                  <w:vAlign w:val="center"/>
                </w:tcPr>
                <w:p w14:paraId="0597660E">
                  <w:pPr>
                    <w:widowControl/>
                    <w:spacing w:line="240" w:lineRule="auto"/>
                    <w:jc w:val="center"/>
                    <w:rPr>
                      <w:rFonts w:hint="eastAsia" w:ascii="Times New Roman" w:hAnsi="Times New Roman" w:eastAsia="宋体" w:cs="Times New Roman"/>
                      <w:b w:val="0"/>
                      <w:bCs w:val="0"/>
                      <w:color w:val="auto"/>
                      <w:sz w:val="21"/>
                      <w:szCs w:val="21"/>
                      <w:highlight w:val="none"/>
                      <w:u w:val="none"/>
                      <w:lang w:val="en-US" w:eastAsia="zh-CN"/>
                    </w:rPr>
                  </w:pPr>
                </w:p>
              </w:tc>
              <w:tc>
                <w:tcPr>
                  <w:tcW w:w="410" w:type="pct"/>
                  <w:tcBorders>
                    <w:tl2br w:val="nil"/>
                    <w:tr2bl w:val="nil"/>
                  </w:tcBorders>
                  <w:shd w:val="clear" w:color="auto" w:fill="FFFFFF"/>
                  <w:noWrap w:val="0"/>
                  <w:vAlign w:val="center"/>
                </w:tcPr>
                <w:p w14:paraId="348682D4">
                  <w:pPr>
                    <w:widowControl/>
                    <w:spacing w:line="240" w:lineRule="auto"/>
                    <w:jc w:val="center"/>
                    <w:rPr>
                      <w:rFonts w:hint="eastAsia" w:ascii="Times New Roman" w:hAnsi="Times New Roman" w:eastAsia="宋体" w:cs="Times New Roman"/>
                      <w:b w:val="0"/>
                      <w:bCs w:val="0"/>
                      <w:color w:val="auto"/>
                      <w:sz w:val="21"/>
                      <w:szCs w:val="21"/>
                      <w:highlight w:val="none"/>
                      <w:u w:val="none"/>
                    </w:rPr>
                  </w:pPr>
                  <w:r>
                    <w:rPr>
                      <w:rFonts w:hint="eastAsia" w:ascii="Times New Roman" w:hAnsi="Times New Roman" w:eastAsia="宋体" w:cs="Times New Roman"/>
                      <w:b w:val="0"/>
                      <w:bCs w:val="0"/>
                      <w:color w:val="auto"/>
                      <w:sz w:val="21"/>
                      <w:szCs w:val="21"/>
                      <w:highlight w:val="none"/>
                      <w:u w:val="none"/>
                      <w:lang w:val="en-US" w:eastAsia="zh-CN"/>
                    </w:rPr>
                    <w:t>夜间</w:t>
                  </w:r>
                </w:p>
              </w:tc>
              <w:tc>
                <w:tcPr>
                  <w:tcW w:w="703" w:type="pct"/>
                  <w:tcBorders>
                    <w:tl2br w:val="nil"/>
                    <w:tr2bl w:val="nil"/>
                  </w:tcBorders>
                  <w:shd w:val="clear" w:color="auto" w:fill="FFFFFF"/>
                  <w:noWrap w:val="0"/>
                  <w:vAlign w:val="center"/>
                </w:tcPr>
                <w:p w14:paraId="6668051B">
                  <w:pPr>
                    <w:keepNext w:val="0"/>
                    <w:keepLines w:val="0"/>
                    <w:pageBreakBefore w:val="0"/>
                    <w:widowControl/>
                    <w:kinsoku/>
                    <w:wordWrap/>
                    <w:overflowPunct/>
                    <w:topLinePunct w:val="0"/>
                    <w:bidi w:val="0"/>
                    <w:spacing w:line="240" w:lineRule="auto"/>
                    <w:jc w:val="center"/>
                    <w:textAlignment w:val="center"/>
                    <w:rPr>
                      <w:rFonts w:hint="default" w:ascii="Times New Roman" w:hAnsi="Times New Roman" w:eastAsia="宋体" w:cs="Times New Roman"/>
                      <w:b w:val="0"/>
                      <w:bCs w:val="0"/>
                      <w:color w:val="auto"/>
                      <w:sz w:val="21"/>
                      <w:szCs w:val="21"/>
                      <w:highlight w:val="none"/>
                      <w:u w:val="none"/>
                      <w:lang w:val="en-US" w:eastAsia="zh-CN"/>
                    </w:rPr>
                  </w:pPr>
                  <w:r>
                    <w:rPr>
                      <w:rFonts w:hint="eastAsia" w:cs="Times New Roman"/>
                      <w:color w:val="auto"/>
                      <w:kern w:val="0"/>
                      <w:sz w:val="21"/>
                      <w:szCs w:val="21"/>
                      <w:lang w:val="en-US" w:eastAsia="zh-CN"/>
                    </w:rPr>
                    <w:t>46</w:t>
                  </w:r>
                </w:p>
              </w:tc>
              <w:tc>
                <w:tcPr>
                  <w:tcW w:w="694" w:type="pct"/>
                  <w:vMerge w:val="continue"/>
                  <w:tcBorders>
                    <w:tl2br w:val="nil"/>
                    <w:tr2bl w:val="nil"/>
                  </w:tcBorders>
                  <w:shd w:val="clear" w:color="auto" w:fill="FFFFFF"/>
                  <w:noWrap w:val="0"/>
                  <w:vAlign w:val="center"/>
                </w:tcPr>
                <w:p w14:paraId="604CF32C">
                  <w:pPr>
                    <w:widowControl/>
                    <w:spacing w:line="240" w:lineRule="auto"/>
                    <w:jc w:val="center"/>
                    <w:rPr>
                      <w:rFonts w:hint="eastAsia" w:ascii="Times New Roman" w:hAnsi="Times New Roman" w:eastAsia="宋体" w:cs="Times New Roman"/>
                      <w:b w:val="0"/>
                      <w:bCs w:val="0"/>
                      <w:color w:val="auto"/>
                      <w:sz w:val="21"/>
                      <w:szCs w:val="21"/>
                      <w:highlight w:val="none"/>
                      <w:u w:val="none"/>
                      <w:lang w:val="en-US" w:eastAsia="zh-CN"/>
                    </w:rPr>
                  </w:pPr>
                </w:p>
              </w:tc>
              <w:tc>
                <w:tcPr>
                  <w:tcW w:w="1215" w:type="dxa"/>
                  <w:tcBorders>
                    <w:tl2br w:val="nil"/>
                    <w:tr2bl w:val="nil"/>
                  </w:tcBorders>
                  <w:shd w:val="clear" w:color="auto" w:fill="FFFFFF"/>
                  <w:noWrap w:val="0"/>
                  <w:vAlign w:val="center"/>
                </w:tcPr>
                <w:p w14:paraId="1229C1E2">
                  <w:pPr>
                    <w:widowControl/>
                    <w:spacing w:line="240" w:lineRule="auto"/>
                    <w:jc w:val="center"/>
                    <w:rPr>
                      <w:rFonts w:hint="default" w:ascii="Times New Roman" w:hAnsi="Times New Roman" w:eastAsia="宋体" w:cs="Times New Roman"/>
                      <w:b w:val="0"/>
                      <w:bCs w:val="0"/>
                      <w:color w:val="auto"/>
                      <w:sz w:val="21"/>
                      <w:szCs w:val="21"/>
                      <w:highlight w:val="none"/>
                      <w:u w:val="none"/>
                      <w:lang w:val="en-US" w:eastAsia="zh-CN"/>
                    </w:rPr>
                  </w:pPr>
                  <w:r>
                    <w:rPr>
                      <w:rFonts w:hint="default" w:ascii="Times New Roman" w:hAnsi="Times New Roman" w:eastAsia="宋体" w:cs="Times New Roman"/>
                      <w:b w:val="0"/>
                      <w:bCs w:val="0"/>
                      <w:color w:val="auto"/>
                      <w:sz w:val="21"/>
                      <w:szCs w:val="21"/>
                      <w:highlight w:val="none"/>
                      <w:u w:val="none"/>
                      <w:lang w:val="en-US" w:eastAsia="zh-CN"/>
                    </w:rPr>
                    <w:t xml:space="preserve">46.0 </w:t>
                  </w:r>
                </w:p>
              </w:tc>
              <w:tc>
                <w:tcPr>
                  <w:tcW w:w="700" w:type="pct"/>
                  <w:tcBorders>
                    <w:tl2br w:val="nil"/>
                    <w:tr2bl w:val="nil"/>
                  </w:tcBorders>
                  <w:shd w:val="clear" w:color="auto" w:fill="FFFFFF"/>
                  <w:noWrap w:val="0"/>
                  <w:vAlign w:val="center"/>
                </w:tcPr>
                <w:p w14:paraId="7DA38696">
                  <w:pPr>
                    <w:widowControl/>
                    <w:spacing w:line="240" w:lineRule="auto"/>
                    <w:jc w:val="center"/>
                    <w:rPr>
                      <w:rFonts w:hint="eastAsia" w:ascii="Times New Roman" w:hAnsi="Times New Roman" w:eastAsia="宋体" w:cs="Times New Roman"/>
                      <w:b w:val="0"/>
                      <w:bCs w:val="0"/>
                      <w:color w:val="auto"/>
                      <w:sz w:val="21"/>
                      <w:szCs w:val="21"/>
                      <w:highlight w:val="none"/>
                      <w:u w:val="none"/>
                      <w:lang w:val="en-US" w:eastAsia="zh-CN"/>
                    </w:rPr>
                  </w:pPr>
                  <w:r>
                    <w:rPr>
                      <w:rFonts w:hint="eastAsia" w:ascii="Times New Roman" w:hAnsi="Times New Roman" w:eastAsia="宋体" w:cs="Times New Roman"/>
                      <w:b w:val="0"/>
                      <w:bCs w:val="0"/>
                      <w:color w:val="auto"/>
                      <w:sz w:val="21"/>
                      <w:szCs w:val="21"/>
                      <w:highlight w:val="none"/>
                      <w:u w:val="none"/>
                      <w:lang w:val="en-US" w:eastAsia="zh-CN"/>
                    </w:rPr>
                    <w:t>50</w:t>
                  </w:r>
                </w:p>
              </w:tc>
              <w:tc>
                <w:tcPr>
                  <w:tcW w:w="415" w:type="pct"/>
                  <w:tcBorders>
                    <w:tl2br w:val="nil"/>
                    <w:tr2bl w:val="nil"/>
                  </w:tcBorders>
                  <w:shd w:val="clear" w:color="auto" w:fill="FFFFFF"/>
                  <w:noWrap w:val="0"/>
                  <w:vAlign w:val="center"/>
                </w:tcPr>
                <w:p w14:paraId="63E1381A">
                  <w:pPr>
                    <w:widowControl/>
                    <w:spacing w:line="240" w:lineRule="auto"/>
                    <w:jc w:val="center"/>
                    <w:rPr>
                      <w:rFonts w:hint="eastAsia" w:ascii="Times New Roman" w:hAnsi="Times New Roman" w:eastAsia="宋体" w:cs="Times New Roman"/>
                      <w:b w:val="0"/>
                      <w:bCs w:val="0"/>
                      <w:color w:val="auto"/>
                      <w:sz w:val="21"/>
                      <w:szCs w:val="21"/>
                      <w:highlight w:val="none"/>
                      <w:u w:val="none"/>
                    </w:rPr>
                  </w:pPr>
                  <w:r>
                    <w:rPr>
                      <w:rFonts w:hint="eastAsia" w:ascii="Times New Roman" w:hAnsi="Times New Roman" w:eastAsia="宋体" w:cs="Times New Roman"/>
                      <w:b w:val="0"/>
                      <w:bCs w:val="0"/>
                      <w:color w:val="auto"/>
                      <w:sz w:val="21"/>
                      <w:szCs w:val="21"/>
                      <w:highlight w:val="none"/>
                      <w:u w:val="none"/>
                    </w:rPr>
                    <w:t>达标</w:t>
                  </w:r>
                </w:p>
              </w:tc>
            </w:tr>
          </w:tbl>
          <w:p w14:paraId="0C093406">
            <w:pPr>
              <w:pStyle w:val="13"/>
              <w:ind w:firstLine="480"/>
              <w:rPr>
                <w:rFonts w:hint="default"/>
                <w:lang w:val="en-US" w:eastAsia="zh-CN"/>
              </w:rPr>
            </w:pPr>
            <w:r>
              <w:t>由上表可知，建设项目生产设备产生的噪声经墙体隔声和距离衰减后，</w:t>
            </w:r>
            <w:r>
              <w:rPr>
                <w:rFonts w:hint="eastAsia"/>
                <w:lang w:val="en-US" w:eastAsia="zh-CN"/>
              </w:rPr>
              <w:t>技改后</w:t>
            </w:r>
            <w:r>
              <w:t>厂界噪声</w:t>
            </w:r>
            <w:r>
              <w:rPr>
                <w:rFonts w:hint="eastAsia"/>
                <w:lang w:eastAsia="zh-CN"/>
              </w:rPr>
              <w:t>满足</w:t>
            </w:r>
            <w:r>
              <w:t>《工业企业厂界环境噪声排放标准》</w:t>
            </w:r>
            <w:r>
              <w:rPr>
                <w:lang w:val="en-US" w:eastAsia="en-US"/>
              </w:rPr>
              <w:t xml:space="preserve">(GB12348-2008) </w:t>
            </w:r>
            <w:r>
              <w:rPr>
                <w:rFonts w:hint="eastAsia"/>
                <w:lang w:val="en-US" w:eastAsia="zh-CN"/>
              </w:rPr>
              <w:t>2</w:t>
            </w:r>
            <w:r>
              <w:t>类标准要求</w:t>
            </w:r>
            <w:r>
              <w:rPr>
                <w:rFonts w:hint="eastAsia"/>
                <w:lang w:eastAsia="zh-CN"/>
              </w:rPr>
              <w:t>。</w:t>
            </w:r>
            <w:r>
              <w:rPr>
                <w:rFonts w:ascii="Times New Roman" w:hAnsi="Times New Roman" w:eastAsia="宋体" w:cs="Times New Roman"/>
                <w:color w:val="auto"/>
                <w:sz w:val="24"/>
                <w:highlight w:val="none"/>
                <w:u w:val="none"/>
                <w:lang w:eastAsia="zh-CN"/>
              </w:rPr>
              <w:t>通过预测模型计算，项目</w:t>
            </w:r>
            <w:r>
              <w:rPr>
                <w:rFonts w:hint="eastAsia" w:ascii="Times New Roman" w:hAnsi="Times New Roman" w:eastAsia="宋体" w:cs="Times New Roman"/>
                <w:color w:val="auto"/>
                <w:sz w:val="24"/>
                <w:highlight w:val="none"/>
                <w:u w:val="none"/>
                <w:lang w:val="en-US" w:eastAsia="zh-CN"/>
              </w:rPr>
              <w:t>周边声环境保护目标</w:t>
            </w:r>
            <w:r>
              <w:rPr>
                <w:rFonts w:ascii="Times New Roman" w:hAnsi="Times New Roman" w:eastAsia="宋体" w:cs="Times New Roman"/>
                <w:color w:val="auto"/>
                <w:sz w:val="24"/>
                <w:highlight w:val="none"/>
                <w:u w:val="none"/>
                <w:lang w:eastAsia="zh-CN"/>
              </w:rPr>
              <w:t>噪声预测结果</w:t>
            </w:r>
            <w:r>
              <w:rPr>
                <w:rFonts w:hint="eastAsia" w:ascii="Times New Roman" w:hAnsi="Times New Roman" w:eastAsia="宋体" w:cs="Times New Roman"/>
                <w:color w:val="auto"/>
                <w:sz w:val="24"/>
                <w:highlight w:val="none"/>
                <w:u w:val="none"/>
                <w:lang w:eastAsia="zh-CN"/>
              </w:rPr>
              <w:t>满足</w:t>
            </w:r>
            <w:r>
              <w:rPr>
                <w:rFonts w:hint="default" w:ascii="Times New Roman" w:hAnsi="Times New Roman" w:cs="Times New Roman"/>
                <w:color w:val="000000"/>
                <w:sz w:val="24"/>
                <w:szCs w:val="22"/>
                <w:u w:val="none"/>
              </w:rPr>
              <w:t>《声环境质量标准》（GB3096-2008）</w:t>
            </w:r>
            <w:r>
              <w:rPr>
                <w:rFonts w:hint="eastAsia" w:ascii="Times New Roman" w:hAnsi="Times New Roman" w:cs="Times New Roman"/>
                <w:color w:val="000000"/>
                <w:sz w:val="24"/>
                <w:szCs w:val="22"/>
                <w:u w:val="none"/>
                <w:lang w:val="en-US" w:eastAsia="zh-CN"/>
              </w:rPr>
              <w:t>中</w:t>
            </w:r>
            <w:r>
              <w:rPr>
                <w:rFonts w:hint="eastAsia" w:ascii="Times New Roman" w:hAnsi="Times New Roman" w:eastAsia="宋体" w:cs="Times New Roman"/>
                <w:color w:val="auto"/>
                <w:sz w:val="24"/>
                <w:highlight w:val="none"/>
                <w:u w:val="none"/>
                <w:lang w:val="en-US" w:eastAsia="zh-CN"/>
              </w:rPr>
              <w:t>2</w:t>
            </w:r>
            <w:r>
              <w:rPr>
                <w:rFonts w:hint="eastAsia" w:ascii="Times New Roman" w:hAnsi="Times New Roman" w:eastAsia="宋体" w:cs="Times New Roman"/>
                <w:color w:val="auto"/>
                <w:sz w:val="24"/>
                <w:highlight w:val="none"/>
                <w:u w:val="none"/>
                <w:lang w:eastAsia="zh-CN"/>
              </w:rPr>
              <w:t>类标准</w:t>
            </w:r>
            <w:r>
              <w:rPr>
                <w:rFonts w:hint="eastAsia" w:ascii="Times New Roman" w:hAnsi="Times New Roman" w:cs="Times New Roman"/>
                <w:color w:val="auto"/>
                <w:sz w:val="24"/>
                <w:highlight w:val="none"/>
                <w:u w:val="none"/>
                <w:lang w:eastAsia="zh-CN"/>
              </w:rPr>
              <w:t>。</w:t>
            </w:r>
          </w:p>
          <w:p w14:paraId="6440F2E2">
            <w:pPr>
              <w:pStyle w:val="13"/>
              <w:bidi w:val="0"/>
              <w:jc w:val="both"/>
            </w:pPr>
            <w:r>
              <w:t>为了最大程度地减少噪声影响，评价建议采取以下措施来尽量降低噪声：</w:t>
            </w:r>
          </w:p>
          <w:p w14:paraId="63A9D6EC">
            <w:pPr>
              <w:pStyle w:val="13"/>
              <w:bidi w:val="0"/>
            </w:pPr>
            <w:r>
              <w:rPr>
                <w:rFonts w:hint="eastAsia"/>
              </w:rPr>
              <w:t>①</w:t>
            </w:r>
            <w:r>
              <w:t>各生产设备在生产运转时还必须定期对其进行检查，保证设备正常运转。设备均采用独立基础，并加装减震垫等；风机设减振垫，进、出口处采用软连接。</w:t>
            </w:r>
          </w:p>
          <w:p w14:paraId="3C3AE1D1">
            <w:pPr>
              <w:pStyle w:val="13"/>
              <w:bidi w:val="0"/>
            </w:pPr>
            <w:r>
              <w:rPr>
                <w:rFonts w:hint="eastAsia"/>
              </w:rPr>
              <w:t>②</w:t>
            </w:r>
            <w:r>
              <w:t>建立设备定期维护，保养的管理制度，以防止设备故障形成的非正常生产噪声，同时确保环保措施发挥最佳有效的功能；加强职工环保意识教育，提倡文明生产，防止人为噪声；</w:t>
            </w:r>
          </w:p>
          <w:p w14:paraId="6DD6ECCC">
            <w:pPr>
              <w:pStyle w:val="13"/>
              <w:bidi w:val="0"/>
            </w:pPr>
            <w:r>
              <w:rPr>
                <w:rFonts w:hint="eastAsia"/>
              </w:rPr>
              <w:t>③</w:t>
            </w:r>
            <w:r>
              <w:t>加强对操作工人的个人防护，配备耳塞、耳罩、头盔等个人防护用具，避免高噪声对操作工人身体健康造成危害。</w:t>
            </w:r>
          </w:p>
          <w:p w14:paraId="55A46E88">
            <w:pPr>
              <w:pStyle w:val="13"/>
              <w:bidi w:val="0"/>
              <w:rPr>
                <w:rFonts w:hint="eastAsia" w:eastAsia="宋体"/>
                <w:lang w:eastAsia="zh-CN"/>
              </w:rPr>
            </w:pPr>
            <w:r>
              <w:t>综上所述，建设项目的各类噪声设备在正常运转情况下，采取降噪措施经距离衰减后，不会对评价区域声环境质量产生明显影响</w:t>
            </w:r>
            <w:r>
              <w:rPr>
                <w:rFonts w:hint="eastAsia"/>
                <w:lang w:eastAsia="zh-CN"/>
              </w:rPr>
              <w:t>。</w:t>
            </w:r>
          </w:p>
          <w:p w14:paraId="18A525EF">
            <w:pPr>
              <w:pStyle w:val="13"/>
              <w:bidi w:val="0"/>
              <w:rPr>
                <w:rFonts w:hint="eastAsia"/>
                <w:lang w:val="en-US" w:eastAsia="zh-CN"/>
              </w:rPr>
            </w:pPr>
            <w:r>
              <w:rPr>
                <w:rFonts w:hint="eastAsia"/>
                <w:lang w:val="en-US" w:eastAsia="zh-CN"/>
              </w:rPr>
              <w:t>3.3监测要求</w:t>
            </w:r>
          </w:p>
          <w:p w14:paraId="4FF83EE6">
            <w:pPr>
              <w:pStyle w:val="43"/>
              <w:bidi w:val="0"/>
              <w:rPr>
                <w:rFonts w:hint="eastAsia"/>
                <w:lang w:val="en-US" w:eastAsia="zh-CN"/>
              </w:rPr>
            </w:pPr>
            <w:r>
              <w:rPr>
                <w:rFonts w:hint="eastAsia"/>
                <w:lang w:val="en-US" w:eastAsia="zh-CN"/>
              </w:rPr>
              <w:t>表4-14建设项目噪声监测要求</w:t>
            </w:r>
          </w:p>
          <w:tbl>
            <w:tblPr>
              <w:tblStyle w:val="34"/>
              <w:tblW w:w="496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9"/>
              <w:gridCol w:w="1366"/>
              <w:gridCol w:w="1779"/>
              <w:gridCol w:w="1219"/>
              <w:gridCol w:w="2715"/>
            </w:tblGrid>
            <w:tr w14:paraId="293B5F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84" w:type="pct"/>
                  <w:tcBorders>
                    <w:top w:val="single" w:color="auto" w:sz="4" w:space="0"/>
                    <w:left w:val="single" w:color="auto" w:sz="4" w:space="0"/>
                    <w:bottom w:val="single" w:color="auto" w:sz="4" w:space="0"/>
                    <w:right w:val="single" w:color="auto" w:sz="4" w:space="0"/>
                  </w:tcBorders>
                  <w:vAlign w:val="center"/>
                </w:tcPr>
                <w:p w14:paraId="15C9A178">
                  <w:pPr>
                    <w:pStyle w:val="42"/>
                    <w:bidi w:val="0"/>
                    <w:rPr>
                      <w:rFonts w:hint="default"/>
                    </w:rPr>
                  </w:pPr>
                  <w:r>
                    <w:rPr>
                      <w:rFonts w:hint="default"/>
                    </w:rPr>
                    <w:t>类别</w:t>
                  </w:r>
                </w:p>
              </w:tc>
              <w:tc>
                <w:tcPr>
                  <w:tcW w:w="871" w:type="pct"/>
                  <w:tcBorders>
                    <w:top w:val="single" w:color="auto" w:sz="4" w:space="0"/>
                    <w:left w:val="single" w:color="auto" w:sz="4" w:space="0"/>
                    <w:bottom w:val="single" w:color="auto" w:sz="4" w:space="0"/>
                    <w:right w:val="single" w:color="auto" w:sz="4" w:space="0"/>
                  </w:tcBorders>
                  <w:vAlign w:val="center"/>
                </w:tcPr>
                <w:p w14:paraId="7D1AE4F7">
                  <w:pPr>
                    <w:pStyle w:val="42"/>
                    <w:bidi w:val="0"/>
                    <w:rPr>
                      <w:rFonts w:hint="default"/>
                    </w:rPr>
                  </w:pPr>
                  <w:r>
                    <w:rPr>
                      <w:rFonts w:hint="default"/>
                    </w:rPr>
                    <w:t>监测点位置</w:t>
                  </w:r>
                </w:p>
              </w:tc>
              <w:tc>
                <w:tcPr>
                  <w:tcW w:w="1134" w:type="pct"/>
                  <w:tcBorders>
                    <w:top w:val="single" w:color="auto" w:sz="4" w:space="0"/>
                    <w:left w:val="single" w:color="auto" w:sz="4" w:space="0"/>
                    <w:bottom w:val="single" w:color="auto" w:sz="4" w:space="0"/>
                    <w:right w:val="single" w:color="auto" w:sz="4" w:space="0"/>
                  </w:tcBorders>
                  <w:vAlign w:val="center"/>
                </w:tcPr>
                <w:p w14:paraId="3F118C58">
                  <w:pPr>
                    <w:pStyle w:val="42"/>
                    <w:bidi w:val="0"/>
                    <w:rPr>
                      <w:rFonts w:hint="default"/>
                    </w:rPr>
                  </w:pPr>
                  <w:r>
                    <w:rPr>
                      <w:rFonts w:hint="default"/>
                    </w:rPr>
                    <w:t>监测项目</w:t>
                  </w:r>
                </w:p>
              </w:tc>
              <w:tc>
                <w:tcPr>
                  <w:tcW w:w="777" w:type="pct"/>
                  <w:tcBorders>
                    <w:top w:val="single" w:color="auto" w:sz="4" w:space="0"/>
                    <w:left w:val="single" w:color="auto" w:sz="4" w:space="0"/>
                    <w:bottom w:val="single" w:color="auto" w:sz="4" w:space="0"/>
                    <w:right w:val="single" w:color="auto" w:sz="4" w:space="0"/>
                  </w:tcBorders>
                  <w:vAlign w:val="center"/>
                </w:tcPr>
                <w:p w14:paraId="6A577436">
                  <w:pPr>
                    <w:pStyle w:val="42"/>
                    <w:bidi w:val="0"/>
                    <w:rPr>
                      <w:rFonts w:hint="default"/>
                    </w:rPr>
                  </w:pPr>
                  <w:r>
                    <w:rPr>
                      <w:rFonts w:hint="default"/>
                    </w:rPr>
                    <w:t>监测频次</w:t>
                  </w:r>
                </w:p>
              </w:tc>
              <w:tc>
                <w:tcPr>
                  <w:tcW w:w="1731" w:type="pct"/>
                  <w:tcBorders>
                    <w:top w:val="single" w:color="auto" w:sz="4" w:space="0"/>
                    <w:left w:val="single" w:color="auto" w:sz="4" w:space="0"/>
                    <w:bottom w:val="single" w:color="auto" w:sz="4" w:space="0"/>
                    <w:right w:val="single" w:color="auto" w:sz="4" w:space="0"/>
                  </w:tcBorders>
                  <w:vAlign w:val="center"/>
                </w:tcPr>
                <w:p w14:paraId="790A3855">
                  <w:pPr>
                    <w:pStyle w:val="42"/>
                    <w:bidi w:val="0"/>
                    <w:rPr>
                      <w:rFonts w:hint="eastAsia"/>
                      <w:lang w:eastAsia="zh-CN"/>
                    </w:rPr>
                  </w:pPr>
                  <w:r>
                    <w:rPr>
                      <w:rFonts w:hint="eastAsia"/>
                      <w:lang w:eastAsia="zh-CN"/>
                    </w:rPr>
                    <w:t>备注</w:t>
                  </w:r>
                </w:p>
              </w:tc>
            </w:tr>
            <w:tr w14:paraId="254707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84" w:type="pct"/>
                  <w:tcBorders>
                    <w:top w:val="single" w:color="auto" w:sz="4" w:space="0"/>
                    <w:left w:val="single" w:color="auto" w:sz="4" w:space="0"/>
                    <w:bottom w:val="single" w:color="auto" w:sz="4" w:space="0"/>
                    <w:right w:val="single" w:color="auto" w:sz="4" w:space="0"/>
                  </w:tcBorders>
                  <w:vAlign w:val="center"/>
                </w:tcPr>
                <w:p w14:paraId="5A5813BD">
                  <w:pPr>
                    <w:pStyle w:val="42"/>
                    <w:bidi w:val="0"/>
                    <w:rPr>
                      <w:rFonts w:hint="default"/>
                    </w:rPr>
                  </w:pPr>
                  <w:r>
                    <w:rPr>
                      <w:rFonts w:hint="default"/>
                    </w:rPr>
                    <w:t>噪声</w:t>
                  </w:r>
                </w:p>
              </w:tc>
              <w:tc>
                <w:tcPr>
                  <w:tcW w:w="871" w:type="pct"/>
                  <w:tcBorders>
                    <w:top w:val="single" w:color="auto" w:sz="4" w:space="0"/>
                    <w:left w:val="single" w:color="auto" w:sz="4" w:space="0"/>
                    <w:bottom w:val="single" w:color="auto" w:sz="4" w:space="0"/>
                    <w:right w:val="single" w:color="auto" w:sz="4" w:space="0"/>
                  </w:tcBorders>
                  <w:vAlign w:val="center"/>
                </w:tcPr>
                <w:p w14:paraId="77567826">
                  <w:pPr>
                    <w:pStyle w:val="42"/>
                    <w:bidi w:val="0"/>
                    <w:rPr>
                      <w:rFonts w:hint="default"/>
                    </w:rPr>
                  </w:pPr>
                  <w:r>
                    <w:rPr>
                      <w:rFonts w:hint="eastAsia"/>
                      <w:szCs w:val="21"/>
                    </w:rPr>
                    <w:t>厂界</w:t>
                  </w:r>
                </w:p>
              </w:tc>
              <w:tc>
                <w:tcPr>
                  <w:tcW w:w="1134" w:type="pct"/>
                  <w:tcBorders>
                    <w:top w:val="single" w:color="auto" w:sz="4" w:space="0"/>
                    <w:left w:val="single" w:color="auto" w:sz="4" w:space="0"/>
                    <w:bottom w:val="single" w:color="auto" w:sz="4" w:space="0"/>
                    <w:right w:val="single" w:color="auto" w:sz="4" w:space="0"/>
                  </w:tcBorders>
                  <w:vAlign w:val="center"/>
                </w:tcPr>
                <w:p w14:paraId="68F84959">
                  <w:pPr>
                    <w:pStyle w:val="42"/>
                    <w:bidi w:val="0"/>
                    <w:rPr>
                      <w:rFonts w:hint="default" w:eastAsia="宋体"/>
                      <w:lang w:val="en-US" w:eastAsia="zh-CN"/>
                    </w:rPr>
                  </w:pPr>
                  <w:r>
                    <w:rPr>
                      <w:rFonts w:hint="eastAsia"/>
                      <w:lang w:eastAsia="zh-CN"/>
                    </w:rPr>
                    <w:t>等效连续</w:t>
                  </w:r>
                  <w:r>
                    <w:rPr>
                      <w:rFonts w:hint="eastAsia"/>
                      <w:lang w:val="en-US" w:eastAsia="zh-CN"/>
                    </w:rPr>
                    <w:t>A声级</w:t>
                  </w:r>
                </w:p>
              </w:tc>
              <w:tc>
                <w:tcPr>
                  <w:tcW w:w="777" w:type="pct"/>
                  <w:tcBorders>
                    <w:top w:val="single" w:color="auto" w:sz="4" w:space="0"/>
                    <w:left w:val="single" w:color="auto" w:sz="4" w:space="0"/>
                    <w:bottom w:val="single" w:color="auto" w:sz="4" w:space="0"/>
                    <w:right w:val="single" w:color="auto" w:sz="4" w:space="0"/>
                  </w:tcBorders>
                  <w:vAlign w:val="center"/>
                </w:tcPr>
                <w:p w14:paraId="642A7E34">
                  <w:pPr>
                    <w:pStyle w:val="42"/>
                    <w:bidi w:val="0"/>
                    <w:rPr>
                      <w:rFonts w:hint="default"/>
                    </w:rPr>
                  </w:pPr>
                  <w:r>
                    <w:rPr>
                      <w:szCs w:val="21"/>
                    </w:rPr>
                    <w:t>1次</w:t>
                  </w:r>
                  <w:r>
                    <w:rPr>
                      <w:rFonts w:hint="eastAsia"/>
                      <w:szCs w:val="21"/>
                    </w:rPr>
                    <w:t>/季度</w:t>
                  </w:r>
                </w:p>
              </w:tc>
              <w:tc>
                <w:tcPr>
                  <w:tcW w:w="1731" w:type="pct"/>
                  <w:tcBorders>
                    <w:top w:val="single" w:color="auto" w:sz="4" w:space="0"/>
                    <w:left w:val="single" w:color="auto" w:sz="4" w:space="0"/>
                    <w:bottom w:val="single" w:color="auto" w:sz="4" w:space="0"/>
                    <w:right w:val="single" w:color="auto" w:sz="4" w:space="0"/>
                  </w:tcBorders>
                  <w:vAlign w:val="center"/>
                </w:tcPr>
                <w:p w14:paraId="22F5F1D4">
                  <w:pPr>
                    <w:pStyle w:val="42"/>
                    <w:bidi w:val="0"/>
                    <w:rPr>
                      <w:rFonts w:hint="eastAsia"/>
                      <w:lang w:eastAsia="zh-CN"/>
                    </w:rPr>
                  </w:pPr>
                  <w:r>
                    <w:rPr>
                      <w:szCs w:val="21"/>
                    </w:rPr>
                    <w:t>《工业企业厂界环境噪声排放标准》（GB12348-2008）</w:t>
                  </w:r>
                  <w:r>
                    <w:rPr>
                      <w:rFonts w:hint="eastAsia"/>
                      <w:szCs w:val="21"/>
                    </w:rPr>
                    <w:t>2</w:t>
                  </w:r>
                  <w:r>
                    <w:rPr>
                      <w:szCs w:val="21"/>
                    </w:rPr>
                    <w:t>类</w:t>
                  </w:r>
                  <w:r>
                    <w:rPr>
                      <w:rFonts w:hint="eastAsia"/>
                      <w:szCs w:val="21"/>
                    </w:rPr>
                    <w:t>标准</w:t>
                  </w:r>
                </w:p>
              </w:tc>
            </w:tr>
          </w:tbl>
          <w:p w14:paraId="12BF255D">
            <w:pPr>
              <w:pStyle w:val="13"/>
              <w:bidi w:val="0"/>
              <w:rPr>
                <w:rFonts w:hint="eastAsia"/>
                <w:lang w:val="en-US" w:eastAsia="zh-CN"/>
              </w:rPr>
            </w:pPr>
            <w:r>
              <w:rPr>
                <w:rFonts w:hint="eastAsia"/>
                <w:lang w:val="en-US" w:eastAsia="zh-CN"/>
              </w:rPr>
              <w:t>4、固废</w:t>
            </w:r>
          </w:p>
          <w:p w14:paraId="3DB17774">
            <w:pPr>
              <w:pStyle w:val="13"/>
              <w:bidi w:val="0"/>
              <w:rPr>
                <w:rFonts w:hint="eastAsia" w:eastAsia="宋体"/>
                <w:lang w:eastAsia="zh-CN"/>
              </w:rPr>
            </w:pPr>
            <w:r>
              <w:rPr>
                <w:rFonts w:hint="default"/>
              </w:rPr>
              <w:t>4</w:t>
            </w:r>
            <w:r>
              <w:rPr>
                <w:rFonts w:hint="eastAsia"/>
                <w:lang w:eastAsia="zh-CN"/>
              </w:rPr>
              <w:t>.</w:t>
            </w:r>
            <w:r>
              <w:rPr>
                <w:rFonts w:hint="eastAsia"/>
                <w:lang w:val="en-US" w:eastAsia="zh-CN"/>
              </w:rPr>
              <w:t>1</w:t>
            </w:r>
            <w:r>
              <w:rPr>
                <w:rFonts w:hint="default"/>
              </w:rPr>
              <w:t>、固体</w:t>
            </w:r>
            <w:r>
              <w:rPr>
                <w:rFonts w:hint="eastAsia"/>
                <w:lang w:eastAsia="zh-CN"/>
              </w:rPr>
              <w:t>废物产生情况及处置情况</w:t>
            </w:r>
          </w:p>
          <w:p w14:paraId="477135F9">
            <w:pPr>
              <w:adjustRightInd w:val="0"/>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本项目固体废物主要产生于格栅产生的栅渣、脱水机间产生的污泥</w:t>
            </w:r>
            <w:r>
              <w:rPr>
                <w:rFonts w:hint="eastAsia" w:ascii="Times New Roman" w:hAnsi="Times New Roman" w:eastAsia="宋体" w:cs="Times New Roman"/>
                <w:color w:val="auto"/>
                <w:sz w:val="24"/>
                <w:lang w:eastAsia="zh-CN"/>
              </w:rPr>
              <w:t>、</w:t>
            </w:r>
            <w:r>
              <w:rPr>
                <w:rFonts w:hAnsi="宋体"/>
                <w:kern w:val="0"/>
                <w:sz w:val="24"/>
              </w:rPr>
              <w:t>废紫外线灯管</w:t>
            </w:r>
            <w:r>
              <w:rPr>
                <w:rFonts w:hint="eastAsia" w:hAnsi="宋体"/>
                <w:kern w:val="0"/>
                <w:sz w:val="24"/>
                <w:lang w:eastAsia="zh-CN"/>
              </w:rPr>
              <w:t>、</w:t>
            </w:r>
            <w:r>
              <w:rPr>
                <w:rFonts w:hint="eastAsia"/>
                <w:lang w:eastAsia="zh-CN"/>
              </w:rPr>
              <w:t>化验室废液</w:t>
            </w:r>
            <w:r>
              <w:rPr>
                <w:rFonts w:hint="default" w:ascii="Times New Roman" w:hAnsi="Times New Roman" w:eastAsia="宋体" w:cs="Times New Roman"/>
                <w:color w:val="auto"/>
                <w:sz w:val="24"/>
              </w:rPr>
              <w:t>及员工产生的生活垃圾。</w:t>
            </w:r>
          </w:p>
          <w:p w14:paraId="3CE9C02C">
            <w:pPr>
              <w:adjustRightInd w:val="0"/>
              <w:snapToGrid w:val="0"/>
              <w:spacing w:line="360" w:lineRule="auto"/>
              <w:ind w:firstLine="480" w:firstLineChars="200"/>
              <w:rPr>
                <w:rFonts w:hint="default" w:ascii="Times New Roman" w:hAnsi="Times New Roman" w:eastAsia="宋体" w:cs="Times New Roman"/>
                <w:color w:val="auto"/>
                <w:sz w:val="24"/>
              </w:rPr>
            </w:pPr>
            <w:r>
              <w:rPr>
                <w:rFonts w:hint="eastAsia" w:ascii="Times New Roman" w:hAnsi="Times New Roman" w:eastAsia="宋体" w:cs="Times New Roman"/>
                <w:color w:val="auto"/>
                <w:sz w:val="24"/>
                <w:lang w:eastAsia="zh-CN"/>
              </w:rPr>
              <w:t>（</w:t>
            </w:r>
            <w:r>
              <w:rPr>
                <w:rFonts w:hint="eastAsia" w:ascii="Times New Roman" w:hAnsi="Times New Roman" w:eastAsia="宋体" w:cs="Times New Roman"/>
                <w:color w:val="auto"/>
                <w:sz w:val="24"/>
                <w:lang w:val="en-US" w:eastAsia="zh-CN"/>
              </w:rPr>
              <w:t>1）</w:t>
            </w:r>
            <w:r>
              <w:rPr>
                <w:rFonts w:hint="default" w:ascii="Times New Roman" w:hAnsi="Times New Roman" w:eastAsia="宋体" w:cs="Times New Roman"/>
                <w:color w:val="auto"/>
                <w:sz w:val="24"/>
              </w:rPr>
              <w:t>栅渣</w:t>
            </w:r>
          </w:p>
          <w:p w14:paraId="47C051DC">
            <w:pPr>
              <w:adjustRightInd w:val="0"/>
              <w:snapToGrid w:val="0"/>
              <w:spacing w:line="360" w:lineRule="auto"/>
              <w:ind w:firstLine="480" w:firstLineChars="200"/>
              <w:jc w:val="both"/>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根据《室外排水设计规范》，城市污水的栅渣量可按每m</w:t>
            </w:r>
            <w:r>
              <w:rPr>
                <w:rFonts w:hint="default" w:ascii="Times New Roman" w:hAnsi="Times New Roman" w:eastAsia="宋体" w:cs="Times New Roman"/>
                <w:color w:val="auto"/>
                <w:sz w:val="24"/>
                <w:vertAlign w:val="superscript"/>
              </w:rPr>
              <w:t>3</w:t>
            </w:r>
            <w:r>
              <w:rPr>
                <w:rFonts w:hint="default" w:ascii="Times New Roman" w:hAnsi="Times New Roman" w:eastAsia="宋体" w:cs="Times New Roman"/>
                <w:color w:val="auto"/>
                <w:sz w:val="24"/>
              </w:rPr>
              <w:t>污水0.1kg计算，沉砂量可按每m</w:t>
            </w:r>
            <w:r>
              <w:rPr>
                <w:rFonts w:hint="default" w:ascii="Times New Roman" w:hAnsi="Times New Roman" w:eastAsia="宋体" w:cs="Times New Roman"/>
                <w:color w:val="auto"/>
                <w:sz w:val="24"/>
                <w:vertAlign w:val="superscript"/>
              </w:rPr>
              <w:t>3</w:t>
            </w:r>
            <w:r>
              <w:rPr>
                <w:rFonts w:hint="default" w:ascii="Times New Roman" w:hAnsi="Times New Roman" w:eastAsia="宋体" w:cs="Times New Roman"/>
                <w:color w:val="auto"/>
                <w:sz w:val="24"/>
              </w:rPr>
              <w:t>污水0.03kg计算，本项目</w:t>
            </w:r>
            <w:r>
              <w:rPr>
                <w:rFonts w:hint="eastAsia" w:cs="Times New Roman"/>
                <w:color w:val="auto"/>
                <w:sz w:val="24"/>
                <w:lang w:val="en-US" w:eastAsia="zh-CN"/>
              </w:rPr>
              <w:t>技改后</w:t>
            </w:r>
            <w:r>
              <w:rPr>
                <w:rFonts w:hint="default" w:ascii="Times New Roman" w:hAnsi="Times New Roman" w:eastAsia="宋体" w:cs="Times New Roman"/>
                <w:color w:val="auto"/>
                <w:sz w:val="24"/>
              </w:rPr>
              <w:t>污水处理厂日处理污水量为</w:t>
            </w:r>
            <w:r>
              <w:rPr>
                <w:rFonts w:hint="eastAsia" w:cs="Times New Roman"/>
                <w:color w:val="auto"/>
                <w:sz w:val="24"/>
                <w:lang w:val="en-US" w:eastAsia="zh-CN"/>
              </w:rPr>
              <w:t>50</w:t>
            </w:r>
            <w:r>
              <w:rPr>
                <w:rFonts w:hint="eastAsia" w:ascii="Times New Roman" w:hAnsi="Times New Roman" w:eastAsia="宋体" w:cs="Times New Roman"/>
                <w:color w:val="auto"/>
                <w:sz w:val="24"/>
                <w:lang w:val="en-US" w:eastAsia="zh-CN"/>
              </w:rPr>
              <w:t>000</w:t>
            </w:r>
            <w:r>
              <w:rPr>
                <w:rFonts w:hint="default" w:ascii="Times New Roman" w:hAnsi="Times New Roman" w:eastAsia="宋体" w:cs="Times New Roman"/>
                <w:color w:val="auto"/>
                <w:kern w:val="0"/>
                <w:sz w:val="24"/>
              </w:rPr>
              <w:t>m</w:t>
            </w:r>
            <w:r>
              <w:rPr>
                <w:rFonts w:hint="default" w:ascii="Times New Roman" w:hAnsi="Times New Roman" w:eastAsia="宋体" w:cs="Times New Roman"/>
                <w:color w:val="auto"/>
                <w:kern w:val="0"/>
                <w:sz w:val="24"/>
                <w:vertAlign w:val="superscript"/>
              </w:rPr>
              <w:t>3</w:t>
            </w:r>
            <w:r>
              <w:rPr>
                <w:rFonts w:hint="default" w:ascii="Times New Roman" w:hAnsi="Times New Roman" w:eastAsia="宋体" w:cs="Times New Roman"/>
                <w:color w:val="auto"/>
                <w:kern w:val="0"/>
                <w:sz w:val="24"/>
              </w:rPr>
              <w:t>/d，因此本项目栅渣量为</w:t>
            </w:r>
            <w:r>
              <w:rPr>
                <w:rFonts w:hint="eastAsia" w:cs="Times New Roman"/>
                <w:color w:val="auto"/>
                <w:kern w:val="0"/>
                <w:sz w:val="24"/>
                <w:lang w:val="en-US" w:eastAsia="zh-CN"/>
              </w:rPr>
              <w:t>5</w:t>
            </w:r>
            <w:r>
              <w:rPr>
                <w:rFonts w:hint="default" w:ascii="Times New Roman" w:hAnsi="Times New Roman" w:eastAsia="宋体" w:cs="Times New Roman"/>
                <w:color w:val="auto"/>
                <w:kern w:val="0"/>
                <w:sz w:val="24"/>
              </w:rPr>
              <w:t>t/d，</w:t>
            </w:r>
            <w:r>
              <w:rPr>
                <w:rFonts w:hint="eastAsia" w:cs="Times New Roman"/>
                <w:color w:val="auto"/>
                <w:kern w:val="0"/>
                <w:sz w:val="24"/>
                <w:lang w:val="en-US" w:eastAsia="zh-CN"/>
              </w:rPr>
              <w:t>1825</w:t>
            </w:r>
            <w:r>
              <w:rPr>
                <w:rFonts w:hint="default" w:ascii="Times New Roman" w:hAnsi="Times New Roman" w:eastAsia="宋体" w:cs="Times New Roman"/>
                <w:color w:val="auto"/>
                <w:kern w:val="0"/>
                <w:sz w:val="24"/>
              </w:rPr>
              <w:t>t/a，沉砂量为</w:t>
            </w:r>
            <w:r>
              <w:rPr>
                <w:rFonts w:hint="eastAsia" w:cs="Times New Roman"/>
                <w:color w:val="auto"/>
                <w:kern w:val="0"/>
                <w:sz w:val="24"/>
                <w:lang w:val="en-US" w:eastAsia="zh-CN"/>
              </w:rPr>
              <w:t>1.5</w:t>
            </w:r>
            <w:r>
              <w:rPr>
                <w:rFonts w:hint="default" w:ascii="Times New Roman" w:hAnsi="Times New Roman" w:eastAsia="宋体" w:cs="Times New Roman"/>
                <w:color w:val="auto"/>
                <w:kern w:val="0"/>
                <w:sz w:val="24"/>
              </w:rPr>
              <w:t>t/d（</w:t>
            </w:r>
            <w:r>
              <w:rPr>
                <w:rFonts w:hint="eastAsia" w:cs="Times New Roman"/>
                <w:color w:val="auto"/>
                <w:kern w:val="0"/>
                <w:sz w:val="24"/>
                <w:lang w:val="en-US" w:eastAsia="zh-CN"/>
              </w:rPr>
              <w:t>547</w:t>
            </w:r>
            <w:r>
              <w:rPr>
                <w:rFonts w:hint="default" w:ascii="Times New Roman" w:hAnsi="Times New Roman" w:eastAsia="宋体" w:cs="Times New Roman"/>
                <w:color w:val="auto"/>
                <w:kern w:val="0"/>
                <w:sz w:val="24"/>
              </w:rPr>
              <w:t>.5t/a）。本项目建成前后，污水处理量不变，栅渣</w:t>
            </w:r>
            <w:r>
              <w:rPr>
                <w:rFonts w:hint="eastAsia" w:cs="Times New Roman"/>
                <w:color w:val="auto"/>
                <w:kern w:val="0"/>
                <w:sz w:val="24"/>
                <w:lang w:eastAsia="zh-CN"/>
              </w:rPr>
              <w:t>、</w:t>
            </w:r>
            <w:r>
              <w:rPr>
                <w:rFonts w:hint="default" w:ascii="Times New Roman" w:hAnsi="Times New Roman" w:eastAsia="宋体" w:cs="Times New Roman"/>
                <w:color w:val="auto"/>
                <w:kern w:val="0"/>
                <w:sz w:val="24"/>
              </w:rPr>
              <w:t>沉砂产生量不变</w:t>
            </w:r>
            <w:r>
              <w:rPr>
                <w:rFonts w:hint="eastAsia" w:cs="Times New Roman"/>
                <w:color w:val="auto"/>
                <w:kern w:val="0"/>
                <w:sz w:val="24"/>
                <w:lang w:eastAsia="zh-CN"/>
              </w:rPr>
              <w:t>。</w:t>
            </w:r>
          </w:p>
          <w:p w14:paraId="54C0F2FA">
            <w:pPr>
              <w:adjustRightInd w:val="0"/>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栅渣成份较杂，主要为生活污水中的果皮、废弃料袋、菜帮、动物尸体等。其中果皮等生活垃圾部分和动物尸体很快会腐烂发臭，产生NH</w:t>
            </w:r>
            <w:r>
              <w:rPr>
                <w:rFonts w:hint="default" w:ascii="Times New Roman" w:hAnsi="Times New Roman" w:eastAsia="宋体" w:cs="Times New Roman"/>
                <w:color w:val="auto"/>
                <w:sz w:val="24"/>
                <w:vertAlign w:val="subscript"/>
              </w:rPr>
              <w:t>3</w:t>
            </w:r>
            <w:r>
              <w:rPr>
                <w:rFonts w:hint="default" w:ascii="Times New Roman" w:hAnsi="Times New Roman" w:eastAsia="宋体" w:cs="Times New Roman"/>
                <w:color w:val="auto"/>
                <w:sz w:val="24"/>
              </w:rPr>
              <w:t>、H</w:t>
            </w:r>
            <w:r>
              <w:rPr>
                <w:rFonts w:hint="default" w:ascii="Times New Roman" w:hAnsi="Times New Roman" w:eastAsia="宋体" w:cs="Times New Roman"/>
                <w:color w:val="auto"/>
                <w:sz w:val="24"/>
                <w:vertAlign w:val="subscript"/>
              </w:rPr>
              <w:t>2</w:t>
            </w:r>
            <w:r>
              <w:rPr>
                <w:rFonts w:hint="default" w:ascii="Times New Roman" w:hAnsi="Times New Roman" w:eastAsia="宋体" w:cs="Times New Roman"/>
                <w:color w:val="auto"/>
                <w:sz w:val="24"/>
              </w:rPr>
              <w:t>S等有毒气体，如处理不及时，将加剧恶臭源强对环境的影响，栅渣经格栅收集后</w:t>
            </w:r>
            <w:r>
              <w:rPr>
                <w:rFonts w:hint="eastAsia" w:cs="Times New Roman"/>
                <w:color w:val="auto"/>
                <w:sz w:val="24"/>
                <w:lang w:val="en-US" w:eastAsia="zh-CN"/>
              </w:rPr>
              <w:t>与沉砂一起交由环卫部门清运</w:t>
            </w:r>
            <w:r>
              <w:rPr>
                <w:rFonts w:hint="default" w:ascii="Times New Roman" w:hAnsi="Times New Roman" w:eastAsia="宋体" w:cs="Times New Roman"/>
                <w:color w:val="auto"/>
                <w:sz w:val="24"/>
              </w:rPr>
              <w:t>。</w:t>
            </w:r>
          </w:p>
          <w:p w14:paraId="4C8DC0F2">
            <w:pPr>
              <w:adjustRightInd w:val="0"/>
              <w:snapToGrid w:val="0"/>
              <w:spacing w:line="360" w:lineRule="auto"/>
              <w:ind w:firstLine="480" w:firstLineChars="200"/>
              <w:rPr>
                <w:rFonts w:hint="default" w:ascii="Times New Roman" w:hAnsi="Times New Roman" w:eastAsia="宋体" w:cs="Times New Roman"/>
                <w:color w:val="auto"/>
                <w:kern w:val="0"/>
                <w:sz w:val="24"/>
              </w:rPr>
            </w:pPr>
            <w:r>
              <w:rPr>
                <w:rFonts w:hint="eastAsia" w:ascii="Times New Roman" w:hAnsi="Times New Roman" w:eastAsia="宋体" w:cs="Times New Roman"/>
                <w:color w:val="auto"/>
                <w:sz w:val="24"/>
                <w:lang w:eastAsia="zh-CN"/>
              </w:rPr>
              <w:t>（</w:t>
            </w:r>
            <w:r>
              <w:rPr>
                <w:rFonts w:hint="eastAsia" w:ascii="Times New Roman" w:hAnsi="Times New Roman" w:eastAsia="宋体" w:cs="Times New Roman"/>
                <w:color w:val="auto"/>
                <w:sz w:val="24"/>
                <w:lang w:val="en-US" w:eastAsia="zh-CN"/>
              </w:rPr>
              <w:t>2）</w:t>
            </w:r>
            <w:r>
              <w:rPr>
                <w:rFonts w:hint="default" w:ascii="Times New Roman" w:hAnsi="Times New Roman" w:eastAsia="宋体" w:cs="Times New Roman"/>
                <w:color w:val="auto"/>
                <w:sz w:val="24"/>
              </w:rPr>
              <w:t>污泥</w:t>
            </w:r>
          </w:p>
          <w:p w14:paraId="730FAFB2">
            <w:pPr>
              <w:adjustRightInd w:val="0"/>
              <w:snapToGrid w:val="0"/>
              <w:spacing w:line="360" w:lineRule="auto"/>
              <w:ind w:firstLine="480" w:firstLineChars="200"/>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污泥是一种含水率很高的絮状物，其有机物质、N、P等营养物质含量高，但是不稳定，容易腐化，有异臭，并含有寄生虫卵、病原菌、重金属等物质，且有难存放、难运输、易渗漏等特点，会对附近水体、环境空气和土壤造成二次污染。</w:t>
            </w:r>
          </w:p>
          <w:p w14:paraId="1607EE34">
            <w:pPr>
              <w:adjustRightInd w:val="0"/>
              <w:snapToGrid w:val="0"/>
              <w:spacing w:line="360" w:lineRule="auto"/>
              <w:ind w:firstLine="480" w:firstLineChars="200"/>
              <w:jc w:val="both"/>
              <w:rPr>
                <w:rFonts w:hint="eastAsia" w:ascii="Times New Roman" w:hAnsi="Times New Roman" w:eastAsia="宋体" w:cs="Times New Roman"/>
                <w:color w:val="auto"/>
                <w:kern w:val="0"/>
                <w:sz w:val="24"/>
                <w:lang w:val="en-US" w:eastAsia="zh-CN"/>
              </w:rPr>
            </w:pPr>
            <w:r>
              <w:rPr>
                <w:rFonts w:hint="default" w:ascii="Times New Roman" w:hAnsi="Times New Roman" w:eastAsia="宋体" w:cs="Times New Roman"/>
                <w:color w:val="auto"/>
                <w:kern w:val="0"/>
                <w:sz w:val="24"/>
              </w:rPr>
              <w:t>根据参考现有统计资料，每处理万方污水其污泥产生量约为0.98~1.5吨。本项目污泥产生系数取1吨污泥</w:t>
            </w:r>
            <w:r>
              <w:rPr>
                <w:rFonts w:hint="eastAsia" w:cs="Times New Roman"/>
                <w:color w:val="auto"/>
                <w:kern w:val="0"/>
                <w:sz w:val="24"/>
                <w:lang w:val="en-US" w:eastAsia="zh-CN"/>
              </w:rPr>
              <w:t>/</w:t>
            </w:r>
            <w:r>
              <w:rPr>
                <w:rFonts w:hint="default" w:ascii="Times New Roman" w:hAnsi="Times New Roman" w:eastAsia="宋体" w:cs="Times New Roman"/>
                <w:color w:val="auto"/>
                <w:kern w:val="0"/>
                <w:sz w:val="24"/>
              </w:rPr>
              <w:t>每万方污水（即100g污泥/m</w:t>
            </w:r>
            <w:r>
              <w:rPr>
                <w:rFonts w:hint="default" w:ascii="Times New Roman" w:hAnsi="Times New Roman" w:eastAsia="宋体" w:cs="Times New Roman"/>
                <w:color w:val="auto"/>
                <w:kern w:val="0"/>
                <w:sz w:val="24"/>
                <w:vertAlign w:val="superscript"/>
              </w:rPr>
              <w:t>3</w:t>
            </w:r>
            <w:r>
              <w:rPr>
                <w:rFonts w:hint="default" w:ascii="Times New Roman" w:hAnsi="Times New Roman" w:eastAsia="宋体" w:cs="Times New Roman"/>
                <w:color w:val="auto"/>
                <w:kern w:val="0"/>
                <w:sz w:val="24"/>
              </w:rPr>
              <w:t>污水），则污泥产生量约为</w:t>
            </w:r>
            <w:r>
              <w:rPr>
                <w:rFonts w:hint="eastAsia" w:cs="Times New Roman"/>
                <w:color w:val="auto"/>
                <w:kern w:val="0"/>
                <w:sz w:val="24"/>
                <w:lang w:val="en-US" w:eastAsia="zh-CN"/>
              </w:rPr>
              <w:t>5</w:t>
            </w:r>
            <w:r>
              <w:rPr>
                <w:rFonts w:hint="default" w:ascii="Times New Roman" w:hAnsi="Times New Roman" w:eastAsia="宋体" w:cs="Times New Roman"/>
                <w:color w:val="auto"/>
                <w:kern w:val="0"/>
                <w:sz w:val="24"/>
              </w:rPr>
              <w:t>t/d（1</w:t>
            </w:r>
            <w:r>
              <w:rPr>
                <w:rFonts w:hint="eastAsia" w:cs="Times New Roman"/>
                <w:color w:val="auto"/>
                <w:kern w:val="0"/>
                <w:sz w:val="24"/>
                <w:lang w:val="en-US" w:eastAsia="zh-CN"/>
              </w:rPr>
              <w:t>82</w:t>
            </w:r>
            <w:r>
              <w:rPr>
                <w:rFonts w:hint="default" w:ascii="Times New Roman" w:hAnsi="Times New Roman" w:eastAsia="宋体" w:cs="Times New Roman"/>
                <w:color w:val="auto"/>
                <w:kern w:val="0"/>
                <w:sz w:val="24"/>
              </w:rPr>
              <w:t>5t/a）。本项目建成前后，污水处理量不变，污泥产生量</w:t>
            </w:r>
            <w:r>
              <w:rPr>
                <w:rFonts w:hint="eastAsia" w:cs="Times New Roman"/>
                <w:color w:val="auto"/>
                <w:kern w:val="0"/>
                <w:sz w:val="24"/>
                <w:lang w:val="en-US" w:eastAsia="zh-CN"/>
              </w:rPr>
              <w:t>不变。</w:t>
            </w:r>
          </w:p>
          <w:p w14:paraId="3682A516">
            <w:pPr>
              <w:adjustRightInd w:val="0"/>
              <w:snapToGrid w:val="0"/>
              <w:spacing w:line="360" w:lineRule="auto"/>
              <w:ind w:firstLine="480" w:firstLineChars="200"/>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通常污泥含水率为99.3%，经浓缩后含水率降至96%左右，再经机械方式脱水，使污泥含水率降至</w:t>
            </w:r>
            <w:r>
              <w:rPr>
                <w:rFonts w:hint="eastAsia" w:cs="Times New Roman"/>
                <w:color w:val="auto"/>
                <w:kern w:val="0"/>
                <w:sz w:val="24"/>
                <w:lang w:val="en-US" w:eastAsia="zh-CN"/>
              </w:rPr>
              <w:t>60</w:t>
            </w:r>
            <w:r>
              <w:rPr>
                <w:rFonts w:hint="default" w:ascii="Times New Roman" w:hAnsi="Times New Roman" w:eastAsia="宋体" w:cs="Times New Roman"/>
                <w:color w:val="auto"/>
                <w:kern w:val="0"/>
                <w:sz w:val="24"/>
              </w:rPr>
              <w:t>%，</w:t>
            </w:r>
            <w:r>
              <w:rPr>
                <w:rFonts w:hint="eastAsia" w:cs="Times New Roman"/>
                <w:color w:val="auto"/>
                <w:kern w:val="0"/>
                <w:sz w:val="24"/>
                <w:lang w:val="en-US" w:eastAsia="zh-CN"/>
              </w:rPr>
              <w:t>再交由永州市红狮环保科技有限公司进行处置</w:t>
            </w:r>
            <w:r>
              <w:rPr>
                <w:rFonts w:hint="default" w:ascii="Times New Roman" w:hAnsi="Times New Roman" w:eastAsia="宋体" w:cs="Times New Roman"/>
                <w:color w:val="auto"/>
                <w:kern w:val="0"/>
                <w:sz w:val="24"/>
              </w:rPr>
              <w:t>。</w:t>
            </w:r>
          </w:p>
          <w:p w14:paraId="3D7B748A">
            <w:pPr>
              <w:adjustRightInd w:val="0"/>
              <w:snapToGrid w:val="0"/>
              <w:spacing w:line="360" w:lineRule="auto"/>
              <w:ind w:firstLine="480" w:firstLineChars="200"/>
              <w:rPr>
                <w:rFonts w:hint="default" w:ascii="Times New Roman" w:hAnsi="Times New Roman" w:eastAsia="宋体" w:cs="Times New Roman"/>
                <w:color w:val="auto"/>
                <w:sz w:val="24"/>
              </w:rPr>
            </w:pPr>
            <w:r>
              <w:rPr>
                <w:rFonts w:hint="eastAsia" w:cs="Times New Roman"/>
                <w:color w:val="auto"/>
                <w:sz w:val="24"/>
                <w:lang w:eastAsia="zh-CN"/>
              </w:rPr>
              <w:t>（</w:t>
            </w:r>
            <w:r>
              <w:rPr>
                <w:rFonts w:hint="eastAsia" w:cs="Times New Roman"/>
                <w:color w:val="auto"/>
                <w:sz w:val="24"/>
                <w:lang w:val="en-US" w:eastAsia="zh-CN"/>
              </w:rPr>
              <w:t>3）</w:t>
            </w:r>
            <w:r>
              <w:rPr>
                <w:rFonts w:hint="default" w:ascii="Times New Roman" w:hAnsi="Times New Roman" w:eastAsia="宋体" w:cs="Times New Roman"/>
                <w:color w:val="auto"/>
                <w:sz w:val="24"/>
              </w:rPr>
              <w:t>生活垃圾</w:t>
            </w:r>
          </w:p>
          <w:p w14:paraId="624CD513">
            <w:pPr>
              <w:pStyle w:val="13"/>
              <w:bidi w:val="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本项目</w:t>
            </w:r>
            <w:r>
              <w:rPr>
                <w:rFonts w:hint="eastAsia" w:cs="Times New Roman"/>
                <w:color w:val="auto"/>
                <w:sz w:val="24"/>
                <w:lang w:eastAsia="zh-CN"/>
              </w:rPr>
              <w:t>不新增员工，不新增生活垃圾</w:t>
            </w:r>
            <w:r>
              <w:rPr>
                <w:rFonts w:hint="default" w:ascii="Times New Roman" w:hAnsi="Times New Roman" w:eastAsia="宋体" w:cs="Times New Roman"/>
                <w:color w:val="auto"/>
                <w:sz w:val="24"/>
              </w:rPr>
              <w:t>。本项目</w:t>
            </w:r>
            <w:r>
              <w:rPr>
                <w:rFonts w:hint="eastAsia" w:cs="Times New Roman"/>
                <w:color w:val="auto"/>
                <w:sz w:val="24"/>
                <w:lang w:val="en-US" w:eastAsia="zh-CN"/>
              </w:rPr>
              <w:t>现有</w:t>
            </w:r>
            <w:r>
              <w:rPr>
                <w:rFonts w:hint="default" w:ascii="Times New Roman" w:hAnsi="Times New Roman" w:eastAsia="宋体" w:cs="Times New Roman"/>
                <w:color w:val="auto"/>
                <w:sz w:val="24"/>
              </w:rPr>
              <w:t>工作人员为2</w:t>
            </w:r>
            <w:r>
              <w:rPr>
                <w:rFonts w:hint="eastAsia" w:cs="Times New Roman"/>
                <w:color w:val="auto"/>
                <w:sz w:val="24"/>
                <w:lang w:val="en-US" w:eastAsia="zh-CN"/>
              </w:rPr>
              <w:t>7</w:t>
            </w:r>
            <w:r>
              <w:rPr>
                <w:rFonts w:hint="default" w:ascii="Times New Roman" w:hAnsi="Times New Roman" w:eastAsia="宋体" w:cs="Times New Roman"/>
                <w:color w:val="auto"/>
                <w:sz w:val="24"/>
              </w:rPr>
              <w:t>人，年工作365天，平均每人每天生活垃圾产生量约1kg，则项目生活垃圾产生量为</w:t>
            </w:r>
            <w:r>
              <w:rPr>
                <w:rFonts w:hint="eastAsia" w:cs="Times New Roman"/>
                <w:color w:val="auto"/>
                <w:sz w:val="24"/>
                <w:lang w:val="en-US" w:eastAsia="zh-CN"/>
              </w:rPr>
              <w:t>27</w:t>
            </w:r>
            <w:r>
              <w:rPr>
                <w:rFonts w:hint="default" w:ascii="Times New Roman" w:hAnsi="Times New Roman" w:eastAsia="宋体" w:cs="Times New Roman"/>
                <w:color w:val="auto"/>
                <w:sz w:val="24"/>
              </w:rPr>
              <w:t>kg/d（9.855t/a）</w:t>
            </w:r>
            <w:r>
              <w:rPr>
                <w:rFonts w:hint="eastAsia" w:cs="Times New Roman"/>
                <w:color w:val="auto"/>
                <w:sz w:val="24"/>
                <w:lang w:val="en-US" w:eastAsia="zh-CN"/>
              </w:rPr>
              <w:t>。</w:t>
            </w:r>
          </w:p>
          <w:p w14:paraId="533C6949">
            <w:pPr>
              <w:pStyle w:val="13"/>
              <w:numPr>
                <w:ilvl w:val="0"/>
                <w:numId w:val="5"/>
              </w:numPr>
              <w:bidi w:val="0"/>
              <w:rPr>
                <w:rFonts w:hAnsi="宋体"/>
                <w:kern w:val="0"/>
                <w:sz w:val="24"/>
              </w:rPr>
            </w:pPr>
            <w:r>
              <w:rPr>
                <w:rFonts w:hAnsi="宋体"/>
                <w:kern w:val="0"/>
                <w:sz w:val="24"/>
              </w:rPr>
              <w:t>废紫外线灯管</w:t>
            </w:r>
          </w:p>
          <w:p w14:paraId="07240F06">
            <w:pPr>
              <w:pStyle w:val="13"/>
              <w:bidi w:val="0"/>
            </w:pPr>
            <w:r>
              <w:t>项目</w:t>
            </w:r>
            <w:r>
              <w:rPr>
                <w:rFonts w:hint="eastAsia"/>
                <w:lang w:eastAsia="zh-CN"/>
              </w:rPr>
              <w:t>消毒及除臭</w:t>
            </w:r>
            <w:r>
              <w:t>过程中</w:t>
            </w:r>
            <w:r>
              <w:rPr>
                <w:rFonts w:hint="eastAsia"/>
                <w:lang w:eastAsia="zh-CN"/>
              </w:rPr>
              <w:t>会产生</w:t>
            </w:r>
            <w:r>
              <w:rPr>
                <w:rFonts w:hAnsi="宋体"/>
                <w:kern w:val="0"/>
                <w:sz w:val="24"/>
              </w:rPr>
              <w:t>废紫外线灯管</w:t>
            </w:r>
            <w:r>
              <w:t>，根据同类企业情况，</w:t>
            </w:r>
            <w:r>
              <w:rPr>
                <w:rFonts w:hAnsi="宋体"/>
                <w:kern w:val="0"/>
                <w:sz w:val="24"/>
              </w:rPr>
              <w:t>废紫外线灯管</w:t>
            </w:r>
            <w:r>
              <w:t>产生量为</w:t>
            </w:r>
            <w:r>
              <w:rPr>
                <w:rFonts w:hint="eastAsia"/>
                <w:lang w:val="en-US" w:eastAsia="zh-CN"/>
              </w:rPr>
              <w:t>0.005</w:t>
            </w:r>
            <w:r>
              <w:t>t/a。</w:t>
            </w:r>
          </w:p>
          <w:p w14:paraId="4232946E">
            <w:pPr>
              <w:pStyle w:val="13"/>
              <w:bidi w:val="0"/>
            </w:pPr>
            <w:r>
              <w:rPr>
                <w:rFonts w:hAnsi="宋体"/>
                <w:kern w:val="0"/>
                <w:sz w:val="24"/>
              </w:rPr>
              <w:t>废紫外线灯管</w:t>
            </w:r>
            <w:r>
              <w:t>属于危险废物，根据《国家危险废物名录》(202</w:t>
            </w:r>
            <w:r>
              <w:rPr>
                <w:rFonts w:hint="eastAsia"/>
                <w:lang w:val="en-US" w:eastAsia="zh-CN"/>
              </w:rPr>
              <w:t>5</w:t>
            </w:r>
            <w:r>
              <w:t>年版)</w:t>
            </w:r>
            <w:r>
              <w:rPr>
                <w:rFonts w:hint="eastAsia"/>
                <w:lang w:eastAsia="zh-CN"/>
              </w:rPr>
              <w:t>，废物类别</w:t>
            </w:r>
            <w:r>
              <w:t>HW</w:t>
            </w:r>
            <w:r>
              <w:rPr>
                <w:rFonts w:hint="eastAsia"/>
                <w:lang w:val="en-US" w:eastAsia="zh-CN"/>
              </w:rPr>
              <w:t>29，废物代码</w:t>
            </w:r>
            <w:r>
              <w:t>900-</w:t>
            </w:r>
            <w:r>
              <w:rPr>
                <w:rFonts w:hint="eastAsia"/>
                <w:lang w:val="en-US" w:eastAsia="zh-CN"/>
              </w:rPr>
              <w:t>023</w:t>
            </w:r>
            <w:r>
              <w:t>-</w:t>
            </w:r>
            <w:r>
              <w:rPr>
                <w:rFonts w:hint="eastAsia"/>
                <w:lang w:val="en-US" w:eastAsia="zh-CN"/>
              </w:rPr>
              <w:t>29</w:t>
            </w:r>
            <w:r>
              <w:t>。</w:t>
            </w:r>
          </w:p>
          <w:p w14:paraId="6875C1C0">
            <w:pPr>
              <w:pStyle w:val="13"/>
              <w:bidi w:val="0"/>
              <w:rPr>
                <w:rFonts w:hint="eastAsia"/>
                <w:lang w:eastAsia="zh-CN"/>
              </w:rPr>
            </w:pPr>
            <w:r>
              <w:rPr>
                <w:rFonts w:hint="eastAsia"/>
                <w:lang w:eastAsia="zh-CN"/>
              </w:rPr>
              <w:t>（</w:t>
            </w:r>
            <w:r>
              <w:rPr>
                <w:rFonts w:hint="eastAsia"/>
                <w:lang w:val="en-US" w:eastAsia="zh-CN"/>
              </w:rPr>
              <w:t>5）</w:t>
            </w:r>
            <w:r>
              <w:rPr>
                <w:rFonts w:hint="eastAsia"/>
                <w:lang w:eastAsia="zh-CN"/>
              </w:rPr>
              <w:t>化验室废液</w:t>
            </w:r>
          </w:p>
          <w:p w14:paraId="397CE4C5">
            <w:pPr>
              <w:pStyle w:val="13"/>
              <w:bidi w:val="0"/>
              <w:rPr>
                <w:rFonts w:hint="eastAsia"/>
                <w:lang w:val="en-US" w:eastAsia="zh-CN"/>
              </w:rPr>
            </w:pPr>
            <w:r>
              <w:rPr>
                <w:rFonts w:hint="eastAsia"/>
                <w:lang w:eastAsia="zh-CN"/>
              </w:rPr>
              <w:t>项目运行过程中会产生少量的化验室废液，根据实际调查情况了解到，化验室的产生量约为0.01t/a。</w:t>
            </w:r>
          </w:p>
          <w:p w14:paraId="013AAAF3">
            <w:pPr>
              <w:pStyle w:val="13"/>
              <w:bidi w:val="0"/>
              <w:rPr>
                <w:rFonts w:hint="eastAsia"/>
                <w:lang w:eastAsia="zh-CN"/>
              </w:rPr>
            </w:pPr>
            <w:r>
              <w:rPr>
                <w:rFonts w:hint="eastAsia"/>
                <w:lang w:eastAsia="zh-CN"/>
              </w:rPr>
              <w:t>化验室废液</w:t>
            </w:r>
            <w:r>
              <w:t>属于危险废物</w:t>
            </w:r>
            <w:r>
              <w:rPr>
                <w:rFonts w:hint="eastAsia"/>
                <w:lang w:eastAsia="zh-CN"/>
              </w:rPr>
              <w:t>，</w:t>
            </w:r>
            <w:r>
              <w:t>根据《国家危险废物名录》</w:t>
            </w:r>
            <w:r>
              <w:rPr>
                <w:rFonts w:hint="eastAsia"/>
                <w:lang w:eastAsia="zh-CN"/>
              </w:rPr>
              <w:t>（</w:t>
            </w:r>
            <w:r>
              <w:t>202</w:t>
            </w:r>
            <w:r>
              <w:rPr>
                <w:rFonts w:hint="eastAsia"/>
                <w:lang w:val="en-US" w:eastAsia="zh-CN"/>
              </w:rPr>
              <w:t>5</w:t>
            </w:r>
            <w:r>
              <w:t>年版</w:t>
            </w:r>
            <w:r>
              <w:rPr>
                <w:rFonts w:hint="eastAsia"/>
                <w:lang w:eastAsia="zh-CN"/>
              </w:rPr>
              <w:t>），废物类别</w:t>
            </w:r>
            <w:r>
              <w:t>HW</w:t>
            </w:r>
            <w:r>
              <w:rPr>
                <w:rFonts w:hint="eastAsia"/>
                <w:lang w:val="en-US" w:eastAsia="zh-CN"/>
              </w:rPr>
              <w:t>49，废物代码</w:t>
            </w:r>
            <w:r>
              <w:t>900-</w:t>
            </w:r>
            <w:r>
              <w:rPr>
                <w:rFonts w:hint="eastAsia"/>
                <w:lang w:val="en-US" w:eastAsia="zh-CN"/>
              </w:rPr>
              <w:t>047</w:t>
            </w:r>
            <w:r>
              <w:t>-</w:t>
            </w:r>
            <w:r>
              <w:rPr>
                <w:rFonts w:hint="eastAsia"/>
                <w:lang w:val="en-US" w:eastAsia="zh-CN"/>
              </w:rPr>
              <w:t>49</w:t>
            </w:r>
            <w:r>
              <w:rPr>
                <w:rFonts w:hint="eastAsia"/>
                <w:lang w:eastAsia="zh-CN"/>
              </w:rPr>
              <w:t>。</w:t>
            </w:r>
          </w:p>
          <w:p w14:paraId="6CD252F3">
            <w:pPr>
              <w:ind w:firstLine="480" w:firstLineChars="200"/>
              <w:rPr>
                <w:rFonts w:hint="eastAsia"/>
                <w:lang w:eastAsia="zh-CN"/>
              </w:rPr>
            </w:pPr>
            <w:r>
              <w:rPr>
                <w:rFonts w:hint="eastAsia"/>
                <w:lang w:eastAsia="zh-CN"/>
              </w:rPr>
              <w:t>（</w:t>
            </w:r>
            <w:r>
              <w:rPr>
                <w:rFonts w:hint="eastAsia"/>
                <w:lang w:val="en-US" w:eastAsia="zh-CN"/>
              </w:rPr>
              <w:t>6</w:t>
            </w:r>
            <w:r>
              <w:rPr>
                <w:rFonts w:hint="eastAsia"/>
                <w:lang w:eastAsia="zh-CN"/>
              </w:rPr>
              <w:t>）废润滑油、机修废机油</w:t>
            </w:r>
          </w:p>
          <w:p w14:paraId="552F6336">
            <w:pPr>
              <w:ind w:firstLine="480" w:firstLineChars="200"/>
              <w:jc w:val="both"/>
            </w:pPr>
            <w:r>
              <w:rPr>
                <w:rFonts w:hint="eastAsia"/>
                <w:lang w:eastAsia="zh-CN"/>
              </w:rPr>
              <w:t>项目营运期危险固废废润滑油产生量约为5kg/a，废机油产生量约为 5kg/a，</w:t>
            </w:r>
            <w:r>
              <w:t>根据《国家危险废物名录》(202</w:t>
            </w:r>
            <w:r>
              <w:rPr>
                <w:rFonts w:hint="eastAsia"/>
                <w:lang w:val="en-US" w:eastAsia="zh-CN"/>
              </w:rPr>
              <w:t>5</w:t>
            </w:r>
            <w:r>
              <w:t>年版)</w:t>
            </w:r>
            <w:r>
              <w:rPr>
                <w:rFonts w:hint="eastAsia"/>
                <w:lang w:eastAsia="zh-CN"/>
              </w:rPr>
              <w:t>，废物类别</w:t>
            </w:r>
            <w:r>
              <w:t>HW</w:t>
            </w:r>
            <w:r>
              <w:rPr>
                <w:rFonts w:hint="eastAsia"/>
                <w:lang w:val="en-US" w:eastAsia="zh-CN"/>
              </w:rPr>
              <w:t>08，废物代码</w:t>
            </w:r>
            <w:r>
              <w:t>900-</w:t>
            </w:r>
            <w:r>
              <w:rPr>
                <w:rFonts w:hint="eastAsia"/>
                <w:lang w:val="en-US" w:eastAsia="zh-CN"/>
              </w:rPr>
              <w:t>214</w:t>
            </w:r>
            <w:r>
              <w:t>-</w:t>
            </w:r>
            <w:r>
              <w:rPr>
                <w:rFonts w:hint="eastAsia"/>
                <w:lang w:val="en-US" w:eastAsia="zh-CN"/>
              </w:rPr>
              <w:t>08</w:t>
            </w:r>
            <w:r>
              <w:t>。</w:t>
            </w:r>
          </w:p>
          <w:p w14:paraId="27633B7E">
            <w:pPr>
              <w:ind w:firstLine="480" w:firstLineChars="200"/>
              <w:jc w:val="both"/>
              <w:rPr>
                <w:rFonts w:hint="eastAsia"/>
                <w:lang w:eastAsia="zh-CN"/>
              </w:rPr>
            </w:pPr>
            <w:r>
              <w:rPr>
                <w:rFonts w:hint="eastAsia" w:ascii="Times New Roman" w:hAnsi="Times New Roman" w:eastAsia="宋体" w:cs="Times New Roman"/>
                <w:b w:val="0"/>
                <w:bCs/>
                <w:spacing w:val="0"/>
                <w:kern w:val="2"/>
                <w:sz w:val="24"/>
                <w:szCs w:val="24"/>
                <w:u w:val="none"/>
                <w:lang w:val="en-US" w:eastAsia="zh-CN" w:bidi="ar-SA"/>
              </w:rPr>
              <w:t>本项目在使用机油等过程中会</w:t>
            </w:r>
            <w:r>
              <w:rPr>
                <w:rFonts w:hint="eastAsia" w:ascii="Times New Roman" w:hAnsi="Times New Roman" w:cs="Times New Roman"/>
                <w:b w:val="0"/>
                <w:bCs/>
                <w:spacing w:val="0"/>
                <w:kern w:val="2"/>
                <w:sz w:val="24"/>
                <w:szCs w:val="24"/>
                <w:u w:val="none"/>
                <w:lang w:val="en-US" w:eastAsia="zh-CN" w:bidi="ar-SA"/>
              </w:rPr>
              <w:t>产生废油桶</w:t>
            </w:r>
            <w:r>
              <w:rPr>
                <w:rFonts w:hint="eastAsia" w:ascii="Times New Roman" w:hAnsi="Times New Roman" w:eastAsia="宋体" w:cs="Times New Roman"/>
                <w:b w:val="0"/>
                <w:bCs/>
                <w:spacing w:val="0"/>
                <w:kern w:val="2"/>
                <w:sz w:val="24"/>
                <w:szCs w:val="24"/>
                <w:u w:val="none"/>
                <w:lang w:val="en-US" w:eastAsia="zh-CN" w:bidi="ar-SA"/>
              </w:rPr>
              <w:t>，因沾染相应的危险物质具有一定的危险性，根据《国家危险废物名录(2025年版)》，属于HW49 其他废物中非特定行业900-041-49含有或者沾染毒性、感染性危险废物的废弃的包装物、容器、过滤吸附介质。本项目沾染性废物产生量约为0.</w:t>
            </w:r>
            <w:r>
              <w:rPr>
                <w:rFonts w:hint="eastAsia" w:ascii="Times New Roman" w:hAnsi="Times New Roman" w:cs="Times New Roman"/>
                <w:b w:val="0"/>
                <w:bCs/>
                <w:spacing w:val="0"/>
                <w:kern w:val="2"/>
                <w:sz w:val="24"/>
                <w:szCs w:val="24"/>
                <w:u w:val="none"/>
                <w:lang w:val="en-US" w:eastAsia="zh-CN" w:bidi="ar-SA"/>
              </w:rPr>
              <w:t>0</w:t>
            </w:r>
            <w:r>
              <w:rPr>
                <w:rFonts w:hint="eastAsia" w:ascii="Times New Roman" w:hAnsi="Times New Roman" w:eastAsia="宋体" w:cs="Times New Roman"/>
                <w:b w:val="0"/>
                <w:bCs/>
                <w:spacing w:val="0"/>
                <w:kern w:val="2"/>
                <w:sz w:val="24"/>
                <w:szCs w:val="24"/>
                <w:u w:val="none"/>
                <w:lang w:val="en-US" w:eastAsia="zh-CN" w:bidi="ar-SA"/>
              </w:rPr>
              <w:t>1t/a</w:t>
            </w:r>
          </w:p>
          <w:p w14:paraId="4D8EA3BE">
            <w:pPr>
              <w:pStyle w:val="32"/>
              <w:ind w:left="0" w:leftChars="0" w:firstLine="480" w:firstLineChars="200"/>
              <w:rPr>
                <w:rFonts w:hint="eastAsia" w:eastAsia="宋体"/>
                <w:lang w:eastAsia="zh-CN"/>
              </w:rPr>
            </w:pPr>
            <w:r>
              <w:rPr>
                <w:rFonts w:hint="eastAsia"/>
                <w:lang w:eastAsia="zh-CN"/>
              </w:rPr>
              <w:t>本污水处理厂设置</w:t>
            </w:r>
            <w:r>
              <w:rPr>
                <w:rFonts w:hint="eastAsia"/>
                <w:lang w:val="en-US" w:eastAsia="zh-CN"/>
              </w:rPr>
              <w:t>有5</w:t>
            </w:r>
            <w:r>
              <w:rPr>
                <w:rFonts w:hint="default" w:ascii="Times New Roman" w:hAnsi="Times New Roman" w:cs="Times New Roman"/>
                <w:lang w:val="en-US" w:eastAsia="zh-CN"/>
              </w:rPr>
              <w:t>m²</w:t>
            </w:r>
            <w:r>
              <w:t>危险废物暂存</w:t>
            </w:r>
            <w:r>
              <w:rPr>
                <w:rFonts w:hint="eastAsia"/>
                <w:lang w:eastAsia="zh-CN"/>
              </w:rPr>
              <w:t>间</w:t>
            </w:r>
            <w:r>
              <w:t>，</w:t>
            </w:r>
            <w:r>
              <w:rPr>
                <w:rFonts w:hint="eastAsia"/>
                <w:lang w:eastAsia="zh-CN"/>
              </w:rPr>
              <w:t>分类贮存危险废物，</w:t>
            </w:r>
            <w:r>
              <w:t>委托有资质单位</w:t>
            </w:r>
            <w:r>
              <w:rPr>
                <w:rFonts w:hint="eastAsia"/>
                <w:lang w:eastAsia="zh-CN"/>
              </w:rPr>
              <w:t>定期</w:t>
            </w:r>
            <w:r>
              <w:t>进行处置。</w:t>
            </w:r>
          </w:p>
          <w:p w14:paraId="652874D2">
            <w:pPr>
              <w:pStyle w:val="43"/>
              <w:bidi w:val="0"/>
            </w:pPr>
            <w:r>
              <w:rPr>
                <w:rFonts w:hint="eastAsia"/>
              </w:rPr>
              <w:t>表</w:t>
            </w:r>
            <w:r>
              <w:rPr>
                <w:rFonts w:hint="eastAsia"/>
                <w:lang w:val="en-US" w:eastAsia="zh-CN"/>
              </w:rPr>
              <w:t xml:space="preserve">4-15 </w:t>
            </w:r>
            <w:r>
              <w:rPr>
                <w:rFonts w:hint="eastAsia"/>
              </w:rPr>
              <w:t>固体废物产生及去向情况汇总表</w:t>
            </w:r>
          </w:p>
          <w:tbl>
            <w:tblPr>
              <w:tblStyle w:val="3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09"/>
              <w:gridCol w:w="1149"/>
              <w:gridCol w:w="1066"/>
              <w:gridCol w:w="2602"/>
              <w:gridCol w:w="1064"/>
            </w:tblGrid>
            <w:tr w14:paraId="69601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273" w:type="pct"/>
                  <w:vAlign w:val="center"/>
                </w:tcPr>
                <w:p w14:paraId="51D97F80">
                  <w:pPr>
                    <w:pStyle w:val="42"/>
                    <w:bidi w:val="0"/>
                  </w:pPr>
                  <w:r>
                    <w:t>固废类型</w:t>
                  </w:r>
                </w:p>
              </w:tc>
              <w:tc>
                <w:tcPr>
                  <w:tcW w:w="728" w:type="pct"/>
                  <w:vAlign w:val="center"/>
                </w:tcPr>
                <w:p w14:paraId="242620E8">
                  <w:pPr>
                    <w:pStyle w:val="42"/>
                    <w:bidi w:val="0"/>
                  </w:pPr>
                  <w:r>
                    <w:t>性质</w:t>
                  </w:r>
                </w:p>
              </w:tc>
              <w:tc>
                <w:tcPr>
                  <w:tcW w:w="675" w:type="pct"/>
                  <w:vAlign w:val="center"/>
                </w:tcPr>
                <w:p w14:paraId="32A6A070">
                  <w:pPr>
                    <w:pStyle w:val="42"/>
                    <w:bidi w:val="0"/>
                  </w:pPr>
                  <w:r>
                    <w:t>产生量</w:t>
                  </w:r>
                </w:p>
              </w:tc>
              <w:tc>
                <w:tcPr>
                  <w:tcW w:w="1648" w:type="pct"/>
                  <w:vAlign w:val="center"/>
                </w:tcPr>
                <w:p w14:paraId="1468023F">
                  <w:pPr>
                    <w:pStyle w:val="42"/>
                    <w:bidi w:val="0"/>
                  </w:pPr>
                  <w:r>
                    <w:t>处置措施</w:t>
                  </w:r>
                </w:p>
              </w:tc>
              <w:tc>
                <w:tcPr>
                  <w:tcW w:w="674" w:type="pct"/>
                  <w:vAlign w:val="center"/>
                </w:tcPr>
                <w:p w14:paraId="0DB20AEE">
                  <w:pPr>
                    <w:pStyle w:val="42"/>
                    <w:bidi w:val="0"/>
                  </w:pPr>
                  <w:r>
                    <w:t>达标情况</w:t>
                  </w:r>
                </w:p>
              </w:tc>
            </w:tr>
            <w:tr w14:paraId="72721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273" w:type="pct"/>
                  <w:vAlign w:val="center"/>
                </w:tcPr>
                <w:p w14:paraId="56730748">
                  <w:pPr>
                    <w:pStyle w:val="42"/>
                    <w:bidi w:val="0"/>
                  </w:pPr>
                  <w:r>
                    <w:rPr>
                      <w:rFonts w:hint="default"/>
                    </w:rPr>
                    <w:t>栅渣</w:t>
                  </w:r>
                </w:p>
              </w:tc>
              <w:tc>
                <w:tcPr>
                  <w:tcW w:w="728" w:type="pct"/>
                  <w:vAlign w:val="center"/>
                </w:tcPr>
                <w:p w14:paraId="13716DE4">
                  <w:pPr>
                    <w:pStyle w:val="42"/>
                    <w:bidi w:val="0"/>
                  </w:pPr>
                  <w:r>
                    <w:t>一般固废</w:t>
                  </w:r>
                </w:p>
              </w:tc>
              <w:tc>
                <w:tcPr>
                  <w:tcW w:w="675" w:type="pct"/>
                  <w:vAlign w:val="center"/>
                </w:tcPr>
                <w:p w14:paraId="6F3BF44A">
                  <w:pPr>
                    <w:pStyle w:val="42"/>
                    <w:bidi w:val="0"/>
                  </w:pPr>
                  <w:r>
                    <w:rPr>
                      <w:rFonts w:hint="eastAsia"/>
                      <w:lang w:val="en-US" w:eastAsia="zh-CN"/>
                    </w:rPr>
                    <w:t>1825</w:t>
                  </w:r>
                  <w:r>
                    <w:t>t/a</w:t>
                  </w:r>
                </w:p>
              </w:tc>
              <w:tc>
                <w:tcPr>
                  <w:tcW w:w="1648" w:type="pct"/>
                  <w:vMerge w:val="restart"/>
                  <w:vAlign w:val="center"/>
                </w:tcPr>
                <w:p w14:paraId="215400BB">
                  <w:pPr>
                    <w:pStyle w:val="42"/>
                    <w:bidi w:val="0"/>
                  </w:pPr>
                  <w:r>
                    <w:rPr>
                      <w:rFonts w:hint="default"/>
                    </w:rPr>
                    <w:t>送垃圾填埋场处理</w:t>
                  </w:r>
                </w:p>
              </w:tc>
              <w:tc>
                <w:tcPr>
                  <w:tcW w:w="674" w:type="pct"/>
                  <w:vMerge w:val="restart"/>
                  <w:vAlign w:val="center"/>
                </w:tcPr>
                <w:p w14:paraId="296C1105">
                  <w:pPr>
                    <w:pStyle w:val="42"/>
                    <w:bidi w:val="0"/>
                  </w:pPr>
                  <w:r>
                    <w:t>无害化处置，达到环保要求</w:t>
                  </w:r>
                </w:p>
              </w:tc>
            </w:tr>
            <w:tr w14:paraId="4AFB0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273" w:type="pct"/>
                  <w:vAlign w:val="center"/>
                </w:tcPr>
                <w:p w14:paraId="4162D7FE">
                  <w:pPr>
                    <w:pStyle w:val="42"/>
                    <w:bidi w:val="0"/>
                    <w:rPr>
                      <w:rFonts w:hint="eastAsia" w:eastAsia="宋体"/>
                      <w:lang w:val="en-US" w:eastAsia="zh-CN"/>
                    </w:rPr>
                  </w:pPr>
                  <w:r>
                    <w:rPr>
                      <w:rFonts w:hint="eastAsia"/>
                      <w:lang w:val="en-US" w:eastAsia="zh-CN"/>
                    </w:rPr>
                    <w:t>沉砂</w:t>
                  </w:r>
                </w:p>
              </w:tc>
              <w:tc>
                <w:tcPr>
                  <w:tcW w:w="728" w:type="pct"/>
                  <w:vAlign w:val="center"/>
                </w:tcPr>
                <w:p w14:paraId="6E179FC5">
                  <w:pPr>
                    <w:pStyle w:val="42"/>
                    <w:bidi w:val="0"/>
                  </w:pPr>
                  <w:r>
                    <w:t>一般固废</w:t>
                  </w:r>
                </w:p>
              </w:tc>
              <w:tc>
                <w:tcPr>
                  <w:tcW w:w="675" w:type="pct"/>
                  <w:vAlign w:val="center"/>
                </w:tcPr>
                <w:p w14:paraId="682A27AC">
                  <w:pPr>
                    <w:pStyle w:val="42"/>
                    <w:bidi w:val="0"/>
                    <w:rPr>
                      <w:rFonts w:hint="default"/>
                      <w:lang w:val="en-US" w:eastAsia="zh-CN"/>
                    </w:rPr>
                  </w:pPr>
                  <w:r>
                    <w:rPr>
                      <w:rFonts w:hint="eastAsia"/>
                      <w:lang w:val="en-US" w:eastAsia="zh-CN"/>
                    </w:rPr>
                    <w:t>547.5</w:t>
                  </w:r>
                  <w:r>
                    <w:t>t/a</w:t>
                  </w:r>
                </w:p>
              </w:tc>
              <w:tc>
                <w:tcPr>
                  <w:tcW w:w="1648" w:type="pct"/>
                  <w:vMerge w:val="continue"/>
                  <w:vAlign w:val="center"/>
                </w:tcPr>
                <w:p w14:paraId="24727A6E">
                  <w:pPr>
                    <w:pStyle w:val="42"/>
                    <w:bidi w:val="0"/>
                    <w:rPr>
                      <w:rFonts w:hint="default"/>
                    </w:rPr>
                  </w:pPr>
                </w:p>
              </w:tc>
              <w:tc>
                <w:tcPr>
                  <w:tcW w:w="674" w:type="pct"/>
                  <w:vMerge w:val="continue"/>
                  <w:vAlign w:val="center"/>
                </w:tcPr>
                <w:p w14:paraId="17B15BB3">
                  <w:pPr>
                    <w:pStyle w:val="42"/>
                    <w:bidi w:val="0"/>
                  </w:pPr>
                </w:p>
              </w:tc>
            </w:tr>
            <w:tr w14:paraId="61B5A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273" w:type="pct"/>
                  <w:vAlign w:val="center"/>
                </w:tcPr>
                <w:p w14:paraId="548C03CD">
                  <w:pPr>
                    <w:pStyle w:val="42"/>
                    <w:bidi w:val="0"/>
                    <w:rPr>
                      <w:rFonts w:hint="eastAsia" w:eastAsia="宋体"/>
                      <w:lang w:val="en-US" w:eastAsia="zh-CN"/>
                    </w:rPr>
                  </w:pPr>
                  <w:r>
                    <w:rPr>
                      <w:rFonts w:hint="eastAsia"/>
                      <w:lang w:val="en-US" w:eastAsia="zh-CN"/>
                    </w:rPr>
                    <w:t>生活垃圾</w:t>
                  </w:r>
                </w:p>
              </w:tc>
              <w:tc>
                <w:tcPr>
                  <w:tcW w:w="728" w:type="pct"/>
                  <w:vAlign w:val="center"/>
                </w:tcPr>
                <w:p w14:paraId="6D7EFCB5">
                  <w:pPr>
                    <w:pStyle w:val="42"/>
                    <w:bidi w:val="0"/>
                  </w:pPr>
                  <w:r>
                    <w:t>一般固废</w:t>
                  </w:r>
                </w:p>
              </w:tc>
              <w:tc>
                <w:tcPr>
                  <w:tcW w:w="675" w:type="pct"/>
                  <w:vAlign w:val="center"/>
                </w:tcPr>
                <w:p w14:paraId="27C2D768">
                  <w:pPr>
                    <w:pStyle w:val="42"/>
                    <w:bidi w:val="0"/>
                    <w:rPr>
                      <w:rFonts w:hint="default"/>
                      <w:lang w:val="en-US" w:eastAsia="zh-CN"/>
                    </w:rPr>
                  </w:pPr>
                  <w:r>
                    <w:rPr>
                      <w:rFonts w:hint="eastAsia"/>
                      <w:lang w:val="en-US" w:eastAsia="zh-CN"/>
                    </w:rPr>
                    <w:t>9.855</w:t>
                  </w:r>
                  <w:r>
                    <w:t>t/a</w:t>
                  </w:r>
                </w:p>
              </w:tc>
              <w:tc>
                <w:tcPr>
                  <w:tcW w:w="1648" w:type="pct"/>
                  <w:vMerge w:val="continue"/>
                  <w:vAlign w:val="center"/>
                </w:tcPr>
                <w:p w14:paraId="06B1935D">
                  <w:pPr>
                    <w:pStyle w:val="42"/>
                    <w:bidi w:val="0"/>
                    <w:rPr>
                      <w:rFonts w:hint="default"/>
                    </w:rPr>
                  </w:pPr>
                </w:p>
              </w:tc>
              <w:tc>
                <w:tcPr>
                  <w:tcW w:w="674" w:type="pct"/>
                  <w:vMerge w:val="continue"/>
                  <w:vAlign w:val="center"/>
                </w:tcPr>
                <w:p w14:paraId="351A6FCF">
                  <w:pPr>
                    <w:pStyle w:val="42"/>
                    <w:bidi w:val="0"/>
                  </w:pPr>
                </w:p>
              </w:tc>
            </w:tr>
            <w:tr w14:paraId="25E59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273" w:type="pct"/>
                  <w:vAlign w:val="center"/>
                </w:tcPr>
                <w:p w14:paraId="5F3D6DB4">
                  <w:pPr>
                    <w:pStyle w:val="42"/>
                    <w:bidi w:val="0"/>
                  </w:pPr>
                  <w:r>
                    <w:rPr>
                      <w:rFonts w:hint="default"/>
                    </w:rPr>
                    <w:t>污泥</w:t>
                  </w:r>
                </w:p>
              </w:tc>
              <w:tc>
                <w:tcPr>
                  <w:tcW w:w="728" w:type="pct"/>
                  <w:vAlign w:val="center"/>
                </w:tcPr>
                <w:p w14:paraId="275BCE88">
                  <w:pPr>
                    <w:pStyle w:val="42"/>
                    <w:bidi w:val="0"/>
                  </w:pPr>
                  <w:r>
                    <w:t>一般固废</w:t>
                  </w:r>
                </w:p>
              </w:tc>
              <w:tc>
                <w:tcPr>
                  <w:tcW w:w="675" w:type="pct"/>
                  <w:vAlign w:val="center"/>
                </w:tcPr>
                <w:p w14:paraId="5B4A9E5E">
                  <w:pPr>
                    <w:pStyle w:val="42"/>
                    <w:bidi w:val="0"/>
                  </w:pPr>
                  <w:r>
                    <w:rPr>
                      <w:rFonts w:hint="eastAsia"/>
                      <w:lang w:val="en-US" w:eastAsia="zh-CN"/>
                    </w:rPr>
                    <w:t>1825</w:t>
                  </w:r>
                  <w:r>
                    <w:t>t/a</w:t>
                  </w:r>
                </w:p>
              </w:tc>
              <w:tc>
                <w:tcPr>
                  <w:tcW w:w="1648" w:type="pct"/>
                  <w:vMerge w:val="continue"/>
                  <w:vAlign w:val="center"/>
                </w:tcPr>
                <w:p w14:paraId="3DD7CF1D">
                  <w:pPr>
                    <w:pStyle w:val="42"/>
                    <w:bidi w:val="0"/>
                  </w:pPr>
                </w:p>
              </w:tc>
              <w:tc>
                <w:tcPr>
                  <w:tcW w:w="674" w:type="pct"/>
                  <w:vMerge w:val="continue"/>
                  <w:vAlign w:val="center"/>
                </w:tcPr>
                <w:p w14:paraId="6B1E99E5">
                  <w:pPr>
                    <w:pStyle w:val="42"/>
                    <w:bidi w:val="0"/>
                  </w:pPr>
                </w:p>
              </w:tc>
            </w:tr>
            <w:tr w14:paraId="44FE8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273" w:type="pct"/>
                  <w:vAlign w:val="center"/>
                </w:tcPr>
                <w:p w14:paraId="1911E78C">
                  <w:pPr>
                    <w:pStyle w:val="42"/>
                    <w:bidi w:val="0"/>
                  </w:pPr>
                  <w:r>
                    <w:t>废紫外线灯管</w:t>
                  </w:r>
                </w:p>
              </w:tc>
              <w:tc>
                <w:tcPr>
                  <w:tcW w:w="728" w:type="pct"/>
                  <w:vAlign w:val="center"/>
                </w:tcPr>
                <w:p w14:paraId="49D98E25">
                  <w:pPr>
                    <w:pStyle w:val="42"/>
                    <w:bidi w:val="0"/>
                  </w:pPr>
                  <w:r>
                    <w:t>危险固废</w:t>
                  </w:r>
                </w:p>
              </w:tc>
              <w:tc>
                <w:tcPr>
                  <w:tcW w:w="675" w:type="pct"/>
                  <w:vAlign w:val="center"/>
                </w:tcPr>
                <w:p w14:paraId="5A52A522">
                  <w:pPr>
                    <w:pStyle w:val="42"/>
                    <w:bidi w:val="0"/>
                  </w:pPr>
                  <w:r>
                    <w:t>0.</w:t>
                  </w:r>
                  <w:r>
                    <w:rPr>
                      <w:rFonts w:hint="eastAsia"/>
                      <w:lang w:val="en-US" w:eastAsia="zh-CN"/>
                    </w:rPr>
                    <w:t>005</w:t>
                  </w:r>
                  <w:r>
                    <w:t>t/a</w:t>
                  </w:r>
                </w:p>
              </w:tc>
              <w:tc>
                <w:tcPr>
                  <w:tcW w:w="1648" w:type="pct"/>
                  <w:vMerge w:val="restart"/>
                  <w:vAlign w:val="center"/>
                </w:tcPr>
                <w:p w14:paraId="548DF490">
                  <w:pPr>
                    <w:pStyle w:val="42"/>
                    <w:bidi w:val="0"/>
                  </w:pPr>
                  <w:r>
                    <w:t>收集至危废暂存间交由有资</w:t>
                  </w:r>
                </w:p>
                <w:p w14:paraId="08E60EDE">
                  <w:pPr>
                    <w:pStyle w:val="42"/>
                    <w:bidi w:val="0"/>
                  </w:pPr>
                  <w:r>
                    <w:t>质单位处理</w:t>
                  </w:r>
                </w:p>
              </w:tc>
              <w:tc>
                <w:tcPr>
                  <w:tcW w:w="674" w:type="pct"/>
                  <w:vMerge w:val="continue"/>
                  <w:vAlign w:val="center"/>
                </w:tcPr>
                <w:p w14:paraId="2473FADA">
                  <w:pPr>
                    <w:pStyle w:val="42"/>
                    <w:bidi w:val="0"/>
                  </w:pPr>
                </w:p>
              </w:tc>
            </w:tr>
            <w:tr w14:paraId="5CDEE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273" w:type="pct"/>
                  <w:vAlign w:val="center"/>
                </w:tcPr>
                <w:p w14:paraId="7E3AEAB3">
                  <w:pPr>
                    <w:pStyle w:val="42"/>
                    <w:bidi w:val="0"/>
                  </w:pPr>
                  <w:r>
                    <w:rPr>
                      <w:rFonts w:hint="eastAsia"/>
                      <w:lang w:eastAsia="zh-CN"/>
                    </w:rPr>
                    <w:t>化验室废液</w:t>
                  </w:r>
                </w:p>
              </w:tc>
              <w:tc>
                <w:tcPr>
                  <w:tcW w:w="728" w:type="pct"/>
                  <w:vAlign w:val="center"/>
                </w:tcPr>
                <w:p w14:paraId="19D45A1C">
                  <w:pPr>
                    <w:pStyle w:val="42"/>
                    <w:bidi w:val="0"/>
                    <w:rPr>
                      <w:lang w:val="en-US" w:eastAsia="zh-CN"/>
                    </w:rPr>
                  </w:pPr>
                  <w:r>
                    <w:t>危险固废</w:t>
                  </w:r>
                </w:p>
              </w:tc>
              <w:tc>
                <w:tcPr>
                  <w:tcW w:w="675" w:type="pct"/>
                  <w:vAlign w:val="center"/>
                </w:tcPr>
                <w:p w14:paraId="6F5C70ED">
                  <w:pPr>
                    <w:pStyle w:val="42"/>
                    <w:bidi w:val="0"/>
                    <w:rPr>
                      <w:lang w:val="en-US" w:eastAsia="zh-CN"/>
                    </w:rPr>
                  </w:pPr>
                  <w:r>
                    <w:t>0.</w:t>
                  </w:r>
                  <w:r>
                    <w:rPr>
                      <w:rFonts w:hint="eastAsia"/>
                      <w:lang w:val="en-US" w:eastAsia="zh-CN"/>
                    </w:rPr>
                    <w:t>01</w:t>
                  </w:r>
                  <w:r>
                    <w:t>t/a</w:t>
                  </w:r>
                </w:p>
              </w:tc>
              <w:tc>
                <w:tcPr>
                  <w:tcW w:w="1648" w:type="pct"/>
                  <w:vMerge w:val="continue"/>
                  <w:vAlign w:val="center"/>
                </w:tcPr>
                <w:p w14:paraId="385EDA2D">
                  <w:pPr>
                    <w:pStyle w:val="42"/>
                    <w:bidi w:val="0"/>
                  </w:pPr>
                </w:p>
              </w:tc>
              <w:tc>
                <w:tcPr>
                  <w:tcW w:w="674" w:type="pct"/>
                  <w:vMerge w:val="continue"/>
                  <w:vAlign w:val="center"/>
                </w:tcPr>
                <w:p w14:paraId="37B1447D">
                  <w:pPr>
                    <w:pStyle w:val="42"/>
                    <w:bidi w:val="0"/>
                  </w:pPr>
                </w:p>
              </w:tc>
            </w:tr>
            <w:tr w14:paraId="3C8D7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273" w:type="pct"/>
                  <w:vAlign w:val="center"/>
                </w:tcPr>
                <w:p w14:paraId="2E8A96B3">
                  <w:pPr>
                    <w:pStyle w:val="42"/>
                    <w:bidi w:val="0"/>
                    <w:rPr>
                      <w:rFonts w:hint="default"/>
                      <w:lang w:val="en-US" w:eastAsia="zh-CN"/>
                    </w:rPr>
                  </w:pPr>
                  <w:r>
                    <w:rPr>
                      <w:rFonts w:hint="eastAsia"/>
                      <w:lang w:eastAsia="zh-CN"/>
                    </w:rPr>
                    <w:t>废润滑油、机修废机油</w:t>
                  </w:r>
                  <w:r>
                    <w:rPr>
                      <w:rFonts w:hint="eastAsia"/>
                      <w:lang w:val="en-US" w:eastAsia="zh-CN"/>
                    </w:rPr>
                    <w:t>和废油桶</w:t>
                  </w:r>
                </w:p>
              </w:tc>
              <w:tc>
                <w:tcPr>
                  <w:tcW w:w="728" w:type="pct"/>
                  <w:vAlign w:val="center"/>
                </w:tcPr>
                <w:p w14:paraId="4943A11F">
                  <w:pPr>
                    <w:pStyle w:val="42"/>
                    <w:bidi w:val="0"/>
                  </w:pPr>
                  <w:r>
                    <w:t>危险固废</w:t>
                  </w:r>
                </w:p>
              </w:tc>
              <w:tc>
                <w:tcPr>
                  <w:tcW w:w="675" w:type="pct"/>
                  <w:vAlign w:val="center"/>
                </w:tcPr>
                <w:p w14:paraId="2C7D1119">
                  <w:pPr>
                    <w:pStyle w:val="42"/>
                    <w:bidi w:val="0"/>
                    <w:rPr>
                      <w:rFonts w:hint="default" w:eastAsia="宋体"/>
                      <w:lang w:val="en-US" w:eastAsia="zh-CN"/>
                    </w:rPr>
                  </w:pPr>
                  <w:r>
                    <w:rPr>
                      <w:rFonts w:hint="eastAsia"/>
                      <w:lang w:val="en-US" w:eastAsia="zh-CN"/>
                    </w:rPr>
                    <w:t>0.1</w:t>
                  </w:r>
                  <w:r>
                    <w:t>t/a</w:t>
                  </w:r>
                </w:p>
              </w:tc>
              <w:tc>
                <w:tcPr>
                  <w:tcW w:w="1648" w:type="pct"/>
                  <w:vMerge w:val="continue"/>
                  <w:vAlign w:val="center"/>
                </w:tcPr>
                <w:p w14:paraId="2A5D6CE0">
                  <w:pPr>
                    <w:pStyle w:val="42"/>
                    <w:bidi w:val="0"/>
                  </w:pPr>
                </w:p>
              </w:tc>
              <w:tc>
                <w:tcPr>
                  <w:tcW w:w="674" w:type="pct"/>
                  <w:vMerge w:val="continue"/>
                  <w:vAlign w:val="center"/>
                </w:tcPr>
                <w:p w14:paraId="50CE630A">
                  <w:pPr>
                    <w:pStyle w:val="42"/>
                    <w:bidi w:val="0"/>
                  </w:pPr>
                </w:p>
              </w:tc>
            </w:tr>
          </w:tbl>
          <w:p w14:paraId="66FBBFFB">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sz w:val="24"/>
                <w:szCs w:val="32"/>
                <w:highlight w:val="none"/>
              </w:rPr>
            </w:pPr>
            <w:r>
              <w:rPr>
                <w:rFonts w:hint="eastAsia"/>
                <w:sz w:val="24"/>
                <w:szCs w:val="32"/>
                <w:highlight w:val="none"/>
                <w:lang w:val="en-US" w:eastAsia="zh-CN"/>
              </w:rPr>
              <w:t>②</w:t>
            </w:r>
            <w:r>
              <w:rPr>
                <w:rFonts w:hint="eastAsia"/>
                <w:sz w:val="24"/>
                <w:szCs w:val="32"/>
                <w:highlight w:val="none"/>
              </w:rPr>
              <w:t>危险</w:t>
            </w:r>
            <w:r>
              <w:rPr>
                <w:sz w:val="24"/>
                <w:szCs w:val="32"/>
                <w:highlight w:val="none"/>
              </w:rPr>
              <w:t>废物</w:t>
            </w:r>
          </w:p>
          <w:p w14:paraId="09A570E2">
            <w:pPr>
              <w:pStyle w:val="43"/>
              <w:bidi w:val="0"/>
            </w:pPr>
            <w:r>
              <w:rPr>
                <w:rFonts w:hint="eastAsia"/>
              </w:rPr>
              <w:t>表</w:t>
            </w:r>
            <w:r>
              <w:rPr>
                <w:rFonts w:hint="eastAsia"/>
                <w:lang w:val="en-US" w:eastAsia="zh-CN"/>
              </w:rPr>
              <w:t>4-16</w:t>
            </w:r>
            <w:r>
              <w:t xml:space="preserve"> </w:t>
            </w:r>
            <w:r>
              <w:rPr>
                <w:rFonts w:hint="eastAsia"/>
              </w:rPr>
              <w:t>危险废物</w:t>
            </w:r>
            <w:r>
              <w:rPr>
                <w:rFonts w:hint="eastAsia"/>
                <w:lang w:val="en-US" w:eastAsia="zh-CN"/>
              </w:rPr>
              <w:t>评价</w:t>
            </w:r>
            <w:r>
              <w:t>表</w:t>
            </w:r>
          </w:p>
          <w:tbl>
            <w:tblPr>
              <w:tblStyle w:val="34"/>
              <w:tblW w:w="4994" w:type="pct"/>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416"/>
              <w:gridCol w:w="632"/>
              <w:gridCol w:w="739"/>
              <w:gridCol w:w="1209"/>
              <w:gridCol w:w="653"/>
              <w:gridCol w:w="771"/>
              <w:gridCol w:w="415"/>
              <w:gridCol w:w="623"/>
              <w:gridCol w:w="623"/>
              <w:gridCol w:w="646"/>
              <w:gridCol w:w="1147"/>
            </w:tblGrid>
            <w:tr w14:paraId="50660B5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64" w:type="pct"/>
                  <w:tcBorders>
                    <w:tl2br w:val="nil"/>
                    <w:tr2bl w:val="nil"/>
                  </w:tcBorders>
                  <w:noWrap w:val="0"/>
                  <w:vAlign w:val="center"/>
                </w:tcPr>
                <w:p w14:paraId="1E67075A">
                  <w:pPr>
                    <w:pStyle w:val="42"/>
                    <w:bidi w:val="0"/>
                  </w:pPr>
                  <w:r>
                    <w:t>序号</w:t>
                  </w:r>
                </w:p>
              </w:tc>
              <w:tc>
                <w:tcPr>
                  <w:tcW w:w="401" w:type="pct"/>
                  <w:tcBorders>
                    <w:tl2br w:val="nil"/>
                    <w:tr2bl w:val="nil"/>
                  </w:tcBorders>
                  <w:noWrap w:val="0"/>
                  <w:vAlign w:val="center"/>
                </w:tcPr>
                <w:p w14:paraId="0197B3E2">
                  <w:pPr>
                    <w:pStyle w:val="42"/>
                    <w:bidi w:val="0"/>
                  </w:pPr>
                  <w:r>
                    <w:t>危险废物名称</w:t>
                  </w:r>
                </w:p>
              </w:tc>
              <w:tc>
                <w:tcPr>
                  <w:tcW w:w="469" w:type="pct"/>
                  <w:tcBorders>
                    <w:tl2br w:val="nil"/>
                    <w:tr2bl w:val="nil"/>
                  </w:tcBorders>
                  <w:noWrap w:val="0"/>
                  <w:vAlign w:val="center"/>
                </w:tcPr>
                <w:p w14:paraId="30E2F2E9">
                  <w:pPr>
                    <w:pStyle w:val="42"/>
                    <w:bidi w:val="0"/>
                  </w:pPr>
                  <w:r>
                    <w:t>危险废物类别</w:t>
                  </w:r>
                </w:p>
              </w:tc>
              <w:tc>
                <w:tcPr>
                  <w:tcW w:w="767" w:type="pct"/>
                  <w:tcBorders>
                    <w:tl2br w:val="nil"/>
                    <w:tr2bl w:val="nil"/>
                  </w:tcBorders>
                  <w:noWrap w:val="0"/>
                  <w:vAlign w:val="center"/>
                </w:tcPr>
                <w:p w14:paraId="01F27154">
                  <w:pPr>
                    <w:pStyle w:val="42"/>
                    <w:bidi w:val="0"/>
                  </w:pPr>
                  <w:r>
                    <w:t>危险废物代码</w:t>
                  </w:r>
                </w:p>
              </w:tc>
              <w:tc>
                <w:tcPr>
                  <w:tcW w:w="414" w:type="pct"/>
                  <w:tcBorders>
                    <w:tl2br w:val="nil"/>
                    <w:tr2bl w:val="nil"/>
                  </w:tcBorders>
                  <w:noWrap w:val="0"/>
                  <w:vAlign w:val="center"/>
                </w:tcPr>
                <w:p w14:paraId="6FD5932E">
                  <w:pPr>
                    <w:pStyle w:val="42"/>
                    <w:bidi w:val="0"/>
                  </w:pPr>
                  <w:r>
                    <w:t>年产量</w:t>
                  </w:r>
                </w:p>
                <w:p w14:paraId="092064E6">
                  <w:pPr>
                    <w:pStyle w:val="42"/>
                    <w:bidi w:val="0"/>
                  </w:pPr>
                  <w:r>
                    <w:t>(t/a)</w:t>
                  </w:r>
                </w:p>
              </w:tc>
              <w:tc>
                <w:tcPr>
                  <w:tcW w:w="489" w:type="pct"/>
                  <w:tcBorders>
                    <w:tl2br w:val="nil"/>
                    <w:tr2bl w:val="nil"/>
                  </w:tcBorders>
                  <w:noWrap w:val="0"/>
                  <w:vAlign w:val="center"/>
                </w:tcPr>
                <w:p w14:paraId="5CCAB70E">
                  <w:pPr>
                    <w:pStyle w:val="42"/>
                    <w:bidi w:val="0"/>
                  </w:pPr>
                  <w:r>
                    <w:t>产生工</w:t>
                  </w:r>
                </w:p>
                <w:p w14:paraId="1111F71A">
                  <w:pPr>
                    <w:pStyle w:val="42"/>
                    <w:bidi w:val="0"/>
                  </w:pPr>
                  <w:r>
                    <w:t>序及装置</w:t>
                  </w:r>
                </w:p>
              </w:tc>
              <w:tc>
                <w:tcPr>
                  <w:tcW w:w="263" w:type="pct"/>
                  <w:tcBorders>
                    <w:tl2br w:val="nil"/>
                    <w:tr2bl w:val="nil"/>
                  </w:tcBorders>
                  <w:noWrap w:val="0"/>
                  <w:vAlign w:val="center"/>
                </w:tcPr>
                <w:p w14:paraId="412C9072">
                  <w:pPr>
                    <w:pStyle w:val="42"/>
                    <w:bidi w:val="0"/>
                  </w:pPr>
                  <w:r>
                    <w:t>形态</w:t>
                  </w:r>
                </w:p>
              </w:tc>
              <w:tc>
                <w:tcPr>
                  <w:tcW w:w="395" w:type="pct"/>
                  <w:tcBorders>
                    <w:tl2br w:val="nil"/>
                    <w:tr2bl w:val="nil"/>
                  </w:tcBorders>
                  <w:noWrap w:val="0"/>
                  <w:vAlign w:val="center"/>
                </w:tcPr>
                <w:p w14:paraId="026D733E">
                  <w:pPr>
                    <w:pStyle w:val="42"/>
                    <w:bidi w:val="0"/>
                  </w:pPr>
                  <w:r>
                    <w:t>主要成分</w:t>
                  </w:r>
                </w:p>
              </w:tc>
              <w:tc>
                <w:tcPr>
                  <w:tcW w:w="395" w:type="pct"/>
                  <w:tcBorders>
                    <w:tl2br w:val="nil"/>
                    <w:tr2bl w:val="nil"/>
                  </w:tcBorders>
                  <w:noWrap w:val="0"/>
                  <w:vAlign w:val="center"/>
                </w:tcPr>
                <w:p w14:paraId="0E6C8834">
                  <w:pPr>
                    <w:pStyle w:val="42"/>
                    <w:bidi w:val="0"/>
                  </w:pPr>
                  <w:r>
                    <w:t>产废周期</w:t>
                  </w:r>
                </w:p>
              </w:tc>
              <w:tc>
                <w:tcPr>
                  <w:tcW w:w="410" w:type="pct"/>
                  <w:tcBorders>
                    <w:tl2br w:val="nil"/>
                    <w:tr2bl w:val="nil"/>
                  </w:tcBorders>
                  <w:noWrap w:val="0"/>
                  <w:vAlign w:val="center"/>
                </w:tcPr>
                <w:p w14:paraId="26427107">
                  <w:pPr>
                    <w:pStyle w:val="42"/>
                    <w:bidi w:val="0"/>
                  </w:pPr>
                  <w:r>
                    <w:t>危险特性</w:t>
                  </w:r>
                </w:p>
              </w:tc>
              <w:tc>
                <w:tcPr>
                  <w:tcW w:w="727" w:type="pct"/>
                  <w:tcBorders>
                    <w:tl2br w:val="nil"/>
                    <w:tr2bl w:val="nil"/>
                  </w:tcBorders>
                  <w:noWrap w:val="0"/>
                  <w:vAlign w:val="center"/>
                </w:tcPr>
                <w:p w14:paraId="38EF302C">
                  <w:pPr>
                    <w:pStyle w:val="42"/>
                    <w:bidi w:val="0"/>
                  </w:pPr>
                  <w:r>
                    <w:t>污染防治措施</w:t>
                  </w:r>
                </w:p>
              </w:tc>
            </w:tr>
            <w:tr w14:paraId="74020E4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64" w:type="pct"/>
                  <w:tcBorders>
                    <w:tl2br w:val="nil"/>
                    <w:tr2bl w:val="nil"/>
                  </w:tcBorders>
                  <w:noWrap w:val="0"/>
                  <w:vAlign w:val="center"/>
                </w:tcPr>
                <w:p w14:paraId="26B3BF55">
                  <w:pPr>
                    <w:pStyle w:val="42"/>
                    <w:bidi w:val="0"/>
                  </w:pPr>
                  <w:r>
                    <w:t>1</w:t>
                  </w:r>
                </w:p>
              </w:tc>
              <w:tc>
                <w:tcPr>
                  <w:tcW w:w="401" w:type="pct"/>
                  <w:tcBorders>
                    <w:tl2br w:val="nil"/>
                    <w:tr2bl w:val="nil"/>
                  </w:tcBorders>
                  <w:noWrap w:val="0"/>
                  <w:vAlign w:val="center"/>
                </w:tcPr>
                <w:p w14:paraId="6298D1AD">
                  <w:pPr>
                    <w:pStyle w:val="42"/>
                    <w:bidi w:val="0"/>
                    <w:rPr>
                      <w:lang w:val="zh-CN" w:eastAsia="zh-CN"/>
                    </w:rPr>
                  </w:pPr>
                  <w:r>
                    <w:t>废紫外线灯管</w:t>
                  </w:r>
                </w:p>
              </w:tc>
              <w:tc>
                <w:tcPr>
                  <w:tcW w:w="469" w:type="pct"/>
                  <w:tcBorders>
                    <w:tl2br w:val="nil"/>
                    <w:tr2bl w:val="nil"/>
                  </w:tcBorders>
                  <w:noWrap w:val="0"/>
                  <w:vAlign w:val="center"/>
                </w:tcPr>
                <w:p w14:paraId="7E3B62CD">
                  <w:pPr>
                    <w:pStyle w:val="42"/>
                    <w:bidi w:val="0"/>
                  </w:pPr>
                  <w:r>
                    <w:t>非特定行业</w:t>
                  </w:r>
                </w:p>
              </w:tc>
              <w:tc>
                <w:tcPr>
                  <w:tcW w:w="767" w:type="pct"/>
                  <w:tcBorders>
                    <w:tl2br w:val="nil"/>
                    <w:tr2bl w:val="nil"/>
                  </w:tcBorders>
                  <w:noWrap w:val="0"/>
                  <w:vAlign w:val="center"/>
                </w:tcPr>
                <w:p w14:paraId="1116C1DF">
                  <w:pPr>
                    <w:pStyle w:val="42"/>
                    <w:bidi w:val="0"/>
                    <w:rPr>
                      <w:rFonts w:hint="default"/>
                      <w:lang w:val="en-US" w:eastAsia="zh-CN"/>
                    </w:rPr>
                  </w:pPr>
                  <w:r>
                    <w:rPr>
                      <w:lang w:val="en-US" w:eastAsia="en-US"/>
                    </w:rPr>
                    <w:t>HW</w:t>
                  </w:r>
                  <w:r>
                    <w:rPr>
                      <w:rFonts w:hint="eastAsia"/>
                      <w:lang w:val="en-US" w:eastAsia="zh-CN"/>
                    </w:rPr>
                    <w:t>29</w:t>
                  </w:r>
                </w:p>
                <w:p w14:paraId="4CC7882C">
                  <w:pPr>
                    <w:pStyle w:val="42"/>
                    <w:bidi w:val="0"/>
                    <w:rPr>
                      <w:rFonts w:hint="default"/>
                      <w:lang w:val="en-US" w:eastAsia="zh-CN"/>
                    </w:rPr>
                  </w:pPr>
                  <w:r>
                    <w:rPr>
                      <w:lang w:val="en-US" w:eastAsia="en-US"/>
                    </w:rPr>
                    <w:t>900-</w:t>
                  </w:r>
                  <w:r>
                    <w:rPr>
                      <w:rFonts w:hint="eastAsia"/>
                      <w:lang w:val="en-US" w:eastAsia="zh-CN"/>
                    </w:rPr>
                    <w:t>023</w:t>
                  </w:r>
                  <w:r>
                    <w:rPr>
                      <w:lang w:val="en-US" w:eastAsia="en-US"/>
                    </w:rPr>
                    <w:t>-</w:t>
                  </w:r>
                  <w:r>
                    <w:rPr>
                      <w:rFonts w:hint="eastAsia"/>
                      <w:lang w:val="en-US" w:eastAsia="zh-CN"/>
                    </w:rPr>
                    <w:t>29</w:t>
                  </w:r>
                </w:p>
              </w:tc>
              <w:tc>
                <w:tcPr>
                  <w:tcW w:w="414" w:type="pct"/>
                  <w:tcBorders>
                    <w:tl2br w:val="nil"/>
                    <w:tr2bl w:val="nil"/>
                  </w:tcBorders>
                  <w:noWrap w:val="0"/>
                  <w:vAlign w:val="center"/>
                </w:tcPr>
                <w:p w14:paraId="1F682907">
                  <w:pPr>
                    <w:pStyle w:val="42"/>
                    <w:bidi w:val="0"/>
                    <w:rPr>
                      <w:rFonts w:hint="default"/>
                      <w:lang w:val="en-US" w:eastAsia="zh-CN"/>
                    </w:rPr>
                  </w:pPr>
                  <w:r>
                    <w:rPr>
                      <w:rFonts w:hint="eastAsia"/>
                      <w:lang w:val="en-US" w:eastAsia="zh-CN"/>
                    </w:rPr>
                    <w:t>0.005</w:t>
                  </w:r>
                </w:p>
              </w:tc>
              <w:tc>
                <w:tcPr>
                  <w:tcW w:w="489" w:type="pct"/>
                  <w:tcBorders>
                    <w:tl2br w:val="nil"/>
                    <w:tr2bl w:val="nil"/>
                  </w:tcBorders>
                  <w:noWrap w:val="0"/>
                  <w:vAlign w:val="center"/>
                </w:tcPr>
                <w:p w14:paraId="6776EC72">
                  <w:pPr>
                    <w:pStyle w:val="42"/>
                    <w:bidi w:val="0"/>
                    <w:rPr>
                      <w:rFonts w:hint="eastAsia"/>
                      <w:lang w:eastAsia="zh-CN"/>
                    </w:rPr>
                  </w:pPr>
                  <w:r>
                    <w:rPr>
                      <w:rFonts w:hint="eastAsia"/>
                      <w:lang w:eastAsia="zh-CN"/>
                    </w:rPr>
                    <w:t>消毒</w:t>
                  </w:r>
                </w:p>
              </w:tc>
              <w:tc>
                <w:tcPr>
                  <w:tcW w:w="263" w:type="pct"/>
                  <w:tcBorders>
                    <w:tl2br w:val="nil"/>
                    <w:tr2bl w:val="nil"/>
                  </w:tcBorders>
                  <w:noWrap w:val="0"/>
                  <w:vAlign w:val="center"/>
                </w:tcPr>
                <w:p w14:paraId="50754F52">
                  <w:pPr>
                    <w:pStyle w:val="42"/>
                    <w:bidi w:val="0"/>
                    <w:rPr>
                      <w:rFonts w:hint="eastAsia"/>
                      <w:lang w:eastAsia="zh-CN"/>
                    </w:rPr>
                  </w:pPr>
                  <w:r>
                    <w:rPr>
                      <w:rFonts w:hint="eastAsia"/>
                      <w:lang w:eastAsia="zh-CN"/>
                    </w:rPr>
                    <w:t>固体</w:t>
                  </w:r>
                </w:p>
              </w:tc>
              <w:tc>
                <w:tcPr>
                  <w:tcW w:w="395" w:type="pct"/>
                  <w:tcBorders>
                    <w:tl2br w:val="nil"/>
                    <w:tr2bl w:val="nil"/>
                  </w:tcBorders>
                  <w:noWrap w:val="0"/>
                  <w:vAlign w:val="center"/>
                </w:tcPr>
                <w:p w14:paraId="0D8F684D">
                  <w:pPr>
                    <w:pStyle w:val="42"/>
                    <w:bidi w:val="0"/>
                    <w:rPr>
                      <w:rFonts w:hint="eastAsia"/>
                      <w:lang w:eastAsia="zh-CN"/>
                    </w:rPr>
                  </w:pPr>
                  <w:r>
                    <w:rPr>
                      <w:rFonts w:hint="eastAsia"/>
                      <w:lang w:eastAsia="zh-CN"/>
                    </w:rPr>
                    <w:t>汞</w:t>
                  </w:r>
                </w:p>
              </w:tc>
              <w:tc>
                <w:tcPr>
                  <w:tcW w:w="395" w:type="pct"/>
                  <w:tcBorders>
                    <w:bottom w:val="single" w:color="auto" w:sz="4" w:space="0"/>
                    <w:tl2br w:val="nil"/>
                    <w:tr2bl w:val="nil"/>
                  </w:tcBorders>
                  <w:noWrap w:val="0"/>
                  <w:vAlign w:val="center"/>
                </w:tcPr>
                <w:p w14:paraId="39F36FE0">
                  <w:pPr>
                    <w:pStyle w:val="42"/>
                    <w:bidi w:val="0"/>
                    <w:rPr>
                      <w:rFonts w:hint="eastAsia"/>
                      <w:lang w:eastAsia="zh-CN"/>
                    </w:rPr>
                  </w:pPr>
                  <w:r>
                    <w:t xml:space="preserve">1 </w:t>
                  </w:r>
                  <w:r>
                    <w:rPr>
                      <w:rFonts w:hint="eastAsia"/>
                      <w:lang w:eastAsia="zh-CN"/>
                    </w:rPr>
                    <w:t>年</w:t>
                  </w:r>
                </w:p>
              </w:tc>
              <w:tc>
                <w:tcPr>
                  <w:tcW w:w="410" w:type="pct"/>
                  <w:tcBorders>
                    <w:bottom w:val="single" w:color="auto" w:sz="4" w:space="0"/>
                    <w:tl2br w:val="nil"/>
                    <w:tr2bl w:val="nil"/>
                  </w:tcBorders>
                  <w:noWrap w:val="0"/>
                  <w:vAlign w:val="center"/>
                </w:tcPr>
                <w:p w14:paraId="3C4D8B8E">
                  <w:pPr>
                    <w:pStyle w:val="42"/>
                    <w:bidi w:val="0"/>
                  </w:pPr>
                  <w:r>
                    <w:t>T</w:t>
                  </w:r>
                </w:p>
              </w:tc>
              <w:tc>
                <w:tcPr>
                  <w:tcW w:w="727" w:type="pct"/>
                  <w:vMerge w:val="restart"/>
                  <w:tcBorders>
                    <w:tl2br w:val="nil"/>
                    <w:tr2bl w:val="nil"/>
                  </w:tcBorders>
                  <w:noWrap w:val="0"/>
                  <w:vAlign w:val="center"/>
                </w:tcPr>
                <w:p w14:paraId="51789D5E">
                  <w:pPr>
                    <w:pStyle w:val="42"/>
                    <w:bidi w:val="0"/>
                  </w:pPr>
                  <w:r>
                    <w:t>设置暂存点进行分类收集、分类存放，并委托相关资质单位处理。</w:t>
                  </w:r>
                </w:p>
              </w:tc>
            </w:tr>
            <w:tr w14:paraId="0058052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64" w:type="pct"/>
                  <w:tcBorders>
                    <w:tl2br w:val="nil"/>
                    <w:tr2bl w:val="nil"/>
                  </w:tcBorders>
                  <w:noWrap w:val="0"/>
                  <w:vAlign w:val="center"/>
                </w:tcPr>
                <w:p w14:paraId="07C2C196">
                  <w:pPr>
                    <w:pStyle w:val="42"/>
                    <w:bidi w:val="0"/>
                  </w:pPr>
                  <w:r>
                    <w:t>2</w:t>
                  </w:r>
                </w:p>
              </w:tc>
              <w:tc>
                <w:tcPr>
                  <w:tcW w:w="401" w:type="pct"/>
                  <w:tcBorders>
                    <w:tl2br w:val="nil"/>
                    <w:tr2bl w:val="nil"/>
                  </w:tcBorders>
                  <w:noWrap w:val="0"/>
                  <w:vAlign w:val="center"/>
                </w:tcPr>
                <w:p w14:paraId="02615E1B">
                  <w:pPr>
                    <w:pStyle w:val="42"/>
                    <w:bidi w:val="0"/>
                    <w:rPr>
                      <w:lang w:val="zh-CN" w:eastAsia="zh-CN"/>
                    </w:rPr>
                  </w:pPr>
                  <w:r>
                    <w:rPr>
                      <w:rFonts w:hint="eastAsia"/>
                      <w:lang w:eastAsia="zh-CN"/>
                    </w:rPr>
                    <w:t>化验室废液</w:t>
                  </w:r>
                </w:p>
              </w:tc>
              <w:tc>
                <w:tcPr>
                  <w:tcW w:w="469" w:type="pct"/>
                  <w:tcBorders>
                    <w:tl2br w:val="nil"/>
                    <w:tr2bl w:val="nil"/>
                  </w:tcBorders>
                  <w:noWrap w:val="0"/>
                  <w:vAlign w:val="center"/>
                </w:tcPr>
                <w:p w14:paraId="5AD040D6">
                  <w:pPr>
                    <w:pStyle w:val="42"/>
                    <w:bidi w:val="0"/>
                  </w:pPr>
                  <w:r>
                    <w:t>非特定行业</w:t>
                  </w:r>
                </w:p>
              </w:tc>
              <w:tc>
                <w:tcPr>
                  <w:tcW w:w="767" w:type="pct"/>
                  <w:tcBorders>
                    <w:tl2br w:val="nil"/>
                    <w:tr2bl w:val="nil"/>
                  </w:tcBorders>
                  <w:noWrap w:val="0"/>
                  <w:vAlign w:val="center"/>
                </w:tcPr>
                <w:p w14:paraId="0E3EA86E">
                  <w:pPr>
                    <w:pStyle w:val="42"/>
                    <w:bidi w:val="0"/>
                  </w:pPr>
                  <w:r>
                    <w:rPr>
                      <w:lang w:val="en-US" w:eastAsia="en-US"/>
                    </w:rPr>
                    <w:t>HW49</w:t>
                  </w:r>
                </w:p>
                <w:p w14:paraId="302A6D4D">
                  <w:pPr>
                    <w:pStyle w:val="42"/>
                    <w:bidi w:val="0"/>
                    <w:rPr>
                      <w:lang w:val="zh-CN" w:eastAsia="zh-CN"/>
                    </w:rPr>
                  </w:pPr>
                  <w:r>
                    <w:t>900-0</w:t>
                  </w:r>
                  <w:r>
                    <w:rPr>
                      <w:rFonts w:hint="eastAsia"/>
                      <w:lang w:val="en-US" w:eastAsia="zh-CN"/>
                    </w:rPr>
                    <w:t>47</w:t>
                  </w:r>
                  <w:r>
                    <w:t>-49</w:t>
                  </w:r>
                </w:p>
              </w:tc>
              <w:tc>
                <w:tcPr>
                  <w:tcW w:w="414" w:type="pct"/>
                  <w:tcBorders>
                    <w:tl2br w:val="nil"/>
                    <w:tr2bl w:val="nil"/>
                  </w:tcBorders>
                  <w:noWrap w:val="0"/>
                  <w:vAlign w:val="center"/>
                </w:tcPr>
                <w:p w14:paraId="69E18427">
                  <w:pPr>
                    <w:pStyle w:val="42"/>
                    <w:bidi w:val="0"/>
                    <w:rPr>
                      <w:rFonts w:hint="default"/>
                      <w:lang w:val="en-US" w:eastAsia="zh-CN"/>
                    </w:rPr>
                  </w:pPr>
                  <w:r>
                    <w:rPr>
                      <w:rFonts w:hint="eastAsia"/>
                      <w:lang w:val="en-US" w:eastAsia="zh-CN"/>
                    </w:rPr>
                    <w:t>0.01</w:t>
                  </w:r>
                </w:p>
              </w:tc>
              <w:tc>
                <w:tcPr>
                  <w:tcW w:w="489" w:type="pct"/>
                  <w:tcBorders>
                    <w:tl2br w:val="nil"/>
                    <w:tr2bl w:val="nil"/>
                  </w:tcBorders>
                  <w:noWrap w:val="0"/>
                  <w:vAlign w:val="center"/>
                </w:tcPr>
                <w:p w14:paraId="20ABBE5D">
                  <w:pPr>
                    <w:pStyle w:val="42"/>
                    <w:bidi w:val="0"/>
                    <w:rPr>
                      <w:rFonts w:hint="eastAsia"/>
                      <w:lang w:eastAsia="zh-CN"/>
                    </w:rPr>
                  </w:pPr>
                  <w:r>
                    <w:rPr>
                      <w:rFonts w:hint="eastAsia"/>
                      <w:lang w:eastAsia="zh-CN"/>
                    </w:rPr>
                    <w:t>检测</w:t>
                  </w:r>
                </w:p>
              </w:tc>
              <w:tc>
                <w:tcPr>
                  <w:tcW w:w="263" w:type="pct"/>
                  <w:tcBorders>
                    <w:tl2br w:val="nil"/>
                    <w:tr2bl w:val="nil"/>
                  </w:tcBorders>
                  <w:noWrap w:val="0"/>
                  <w:vAlign w:val="center"/>
                </w:tcPr>
                <w:p w14:paraId="072E0101">
                  <w:pPr>
                    <w:pStyle w:val="42"/>
                    <w:bidi w:val="0"/>
                    <w:rPr>
                      <w:lang w:val="zh-CN" w:eastAsia="zh-CN"/>
                    </w:rPr>
                  </w:pPr>
                  <w:r>
                    <w:t>液体</w:t>
                  </w:r>
                </w:p>
              </w:tc>
              <w:tc>
                <w:tcPr>
                  <w:tcW w:w="395" w:type="pct"/>
                  <w:tcBorders>
                    <w:tl2br w:val="nil"/>
                    <w:tr2bl w:val="nil"/>
                  </w:tcBorders>
                  <w:noWrap w:val="0"/>
                  <w:vAlign w:val="center"/>
                </w:tcPr>
                <w:p w14:paraId="5FFAD80F">
                  <w:pPr>
                    <w:pStyle w:val="42"/>
                    <w:bidi w:val="0"/>
                    <w:rPr>
                      <w:rFonts w:hint="eastAsia"/>
                      <w:lang w:val="zh-CN" w:eastAsia="zh-CN"/>
                    </w:rPr>
                  </w:pPr>
                  <w:r>
                    <w:rPr>
                      <w:rFonts w:hint="eastAsia"/>
                      <w:lang w:eastAsia="zh-CN"/>
                    </w:rPr>
                    <w:t>废液</w:t>
                  </w:r>
                </w:p>
              </w:tc>
              <w:tc>
                <w:tcPr>
                  <w:tcW w:w="395" w:type="pct"/>
                  <w:tcBorders>
                    <w:top w:val="single" w:color="auto" w:sz="4" w:space="0"/>
                    <w:bottom w:val="single" w:color="auto" w:sz="4" w:space="0"/>
                    <w:tl2br w:val="nil"/>
                    <w:tr2bl w:val="nil"/>
                  </w:tcBorders>
                  <w:noWrap w:val="0"/>
                  <w:vAlign w:val="center"/>
                </w:tcPr>
                <w:p w14:paraId="699C9BF4">
                  <w:pPr>
                    <w:pStyle w:val="42"/>
                    <w:bidi w:val="0"/>
                  </w:pPr>
                  <w:r>
                    <w:t xml:space="preserve">1 </w:t>
                  </w:r>
                  <w:r>
                    <w:rPr>
                      <w:rFonts w:hint="eastAsia"/>
                      <w:lang w:eastAsia="zh-CN"/>
                    </w:rPr>
                    <w:t>年</w:t>
                  </w:r>
                </w:p>
              </w:tc>
              <w:tc>
                <w:tcPr>
                  <w:tcW w:w="410" w:type="pct"/>
                  <w:tcBorders>
                    <w:top w:val="single" w:color="auto" w:sz="4" w:space="0"/>
                    <w:bottom w:val="single" w:color="auto" w:sz="4" w:space="0"/>
                    <w:tl2br w:val="nil"/>
                    <w:tr2bl w:val="nil"/>
                  </w:tcBorders>
                  <w:noWrap w:val="0"/>
                  <w:vAlign w:val="center"/>
                </w:tcPr>
                <w:p w14:paraId="4A527645">
                  <w:pPr>
                    <w:pStyle w:val="42"/>
                    <w:bidi w:val="0"/>
                  </w:pPr>
                  <w:r>
                    <w:t>T/C/I/R</w:t>
                  </w:r>
                </w:p>
              </w:tc>
              <w:tc>
                <w:tcPr>
                  <w:tcW w:w="727" w:type="pct"/>
                  <w:vMerge w:val="continue"/>
                  <w:tcBorders>
                    <w:tl2br w:val="nil"/>
                    <w:tr2bl w:val="nil"/>
                  </w:tcBorders>
                  <w:noWrap w:val="0"/>
                  <w:vAlign w:val="center"/>
                </w:tcPr>
                <w:p w14:paraId="7A9C86D4">
                  <w:pPr>
                    <w:pStyle w:val="42"/>
                    <w:bidi w:val="0"/>
                  </w:pPr>
                </w:p>
              </w:tc>
            </w:tr>
            <w:tr w14:paraId="1E59F19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64" w:type="pct"/>
                  <w:tcBorders>
                    <w:tl2br w:val="nil"/>
                    <w:tr2bl w:val="nil"/>
                  </w:tcBorders>
                  <w:noWrap w:val="0"/>
                  <w:vAlign w:val="center"/>
                </w:tcPr>
                <w:p w14:paraId="4D1C50EC">
                  <w:pPr>
                    <w:pStyle w:val="42"/>
                    <w:bidi w:val="0"/>
                    <w:rPr>
                      <w:rFonts w:hint="eastAsia" w:eastAsia="宋体"/>
                      <w:lang w:val="en-US" w:eastAsia="zh-CN"/>
                    </w:rPr>
                  </w:pPr>
                  <w:r>
                    <w:rPr>
                      <w:rFonts w:hint="eastAsia"/>
                      <w:lang w:val="en-US" w:eastAsia="zh-CN"/>
                    </w:rPr>
                    <w:t>3</w:t>
                  </w:r>
                </w:p>
              </w:tc>
              <w:tc>
                <w:tcPr>
                  <w:tcW w:w="401" w:type="pct"/>
                  <w:tcBorders>
                    <w:tl2br w:val="nil"/>
                    <w:tr2bl w:val="nil"/>
                  </w:tcBorders>
                  <w:noWrap w:val="0"/>
                  <w:vAlign w:val="center"/>
                </w:tcPr>
                <w:p w14:paraId="03FFE997">
                  <w:pPr>
                    <w:pStyle w:val="42"/>
                    <w:bidi w:val="0"/>
                    <w:rPr>
                      <w:rFonts w:hint="default"/>
                      <w:lang w:val="en-US" w:eastAsia="zh-CN"/>
                    </w:rPr>
                  </w:pPr>
                  <w:r>
                    <w:rPr>
                      <w:rFonts w:hint="eastAsia"/>
                      <w:lang w:eastAsia="zh-CN"/>
                    </w:rPr>
                    <w:t>废润滑油、机修废机油</w:t>
                  </w:r>
                </w:p>
              </w:tc>
              <w:tc>
                <w:tcPr>
                  <w:tcW w:w="469" w:type="pct"/>
                  <w:tcBorders>
                    <w:tl2br w:val="nil"/>
                    <w:tr2bl w:val="nil"/>
                  </w:tcBorders>
                  <w:noWrap w:val="0"/>
                  <w:vAlign w:val="center"/>
                </w:tcPr>
                <w:p w14:paraId="1DF39925">
                  <w:pPr>
                    <w:pStyle w:val="42"/>
                    <w:bidi w:val="0"/>
                  </w:pPr>
                  <w:r>
                    <w:t>非特定行业</w:t>
                  </w:r>
                </w:p>
              </w:tc>
              <w:tc>
                <w:tcPr>
                  <w:tcW w:w="767" w:type="pct"/>
                  <w:tcBorders>
                    <w:tl2br w:val="nil"/>
                    <w:tr2bl w:val="nil"/>
                  </w:tcBorders>
                  <w:noWrap w:val="0"/>
                  <w:vAlign w:val="center"/>
                </w:tcPr>
                <w:p w14:paraId="4BEFFE8F">
                  <w:pPr>
                    <w:pStyle w:val="42"/>
                    <w:bidi w:val="0"/>
                    <w:rPr>
                      <w:rFonts w:hint="eastAsia" w:ascii="Times New Roman" w:hAnsi="Times New Roman" w:cs="Times New Roman"/>
                      <w:lang w:val="en-US" w:eastAsia="zh-CN"/>
                    </w:rPr>
                  </w:pPr>
                  <w:r>
                    <w:rPr>
                      <w:rFonts w:ascii="Times New Roman" w:hAnsi="Times New Roman" w:cs="Times New Roman"/>
                      <w:lang w:val="en-US" w:eastAsia="en-US"/>
                    </w:rPr>
                    <w:t>HW</w:t>
                  </w:r>
                  <w:r>
                    <w:rPr>
                      <w:rFonts w:hint="eastAsia" w:ascii="Times New Roman" w:hAnsi="Times New Roman" w:cs="Times New Roman"/>
                      <w:lang w:val="en-US" w:eastAsia="zh-CN"/>
                    </w:rPr>
                    <w:t>08</w:t>
                  </w:r>
                </w:p>
                <w:p w14:paraId="7327493D">
                  <w:pPr>
                    <w:pStyle w:val="42"/>
                    <w:bidi w:val="0"/>
                    <w:rPr>
                      <w:rFonts w:ascii="Times New Roman" w:hAnsi="Times New Roman" w:cs="Times New Roman"/>
                      <w:lang w:val="en-US" w:eastAsia="en-US"/>
                    </w:rPr>
                  </w:pPr>
                  <w:r>
                    <w:rPr>
                      <w:rFonts w:hint="eastAsia" w:ascii="Times New Roman" w:hAnsi="Times New Roman" w:cs="Times New Roman"/>
                      <w:lang w:val="en-US" w:eastAsia="en-US"/>
                    </w:rPr>
                    <w:t>900-214-08</w:t>
                  </w:r>
                </w:p>
              </w:tc>
              <w:tc>
                <w:tcPr>
                  <w:tcW w:w="414" w:type="pct"/>
                  <w:tcBorders>
                    <w:tl2br w:val="nil"/>
                    <w:tr2bl w:val="nil"/>
                  </w:tcBorders>
                  <w:noWrap w:val="0"/>
                  <w:vAlign w:val="center"/>
                </w:tcPr>
                <w:p w14:paraId="35B44C17">
                  <w:pPr>
                    <w:pStyle w:val="42"/>
                    <w:bidi w:val="0"/>
                    <w:rPr>
                      <w:rFonts w:hint="default"/>
                      <w:lang w:val="en-US" w:eastAsia="zh-CN"/>
                    </w:rPr>
                  </w:pPr>
                  <w:r>
                    <w:rPr>
                      <w:rFonts w:hint="eastAsia"/>
                      <w:lang w:val="en-US" w:eastAsia="zh-CN"/>
                    </w:rPr>
                    <w:t>0.01</w:t>
                  </w:r>
                </w:p>
              </w:tc>
              <w:tc>
                <w:tcPr>
                  <w:tcW w:w="489" w:type="pct"/>
                  <w:tcBorders>
                    <w:tl2br w:val="nil"/>
                    <w:tr2bl w:val="nil"/>
                  </w:tcBorders>
                  <w:noWrap w:val="0"/>
                  <w:vAlign w:val="center"/>
                </w:tcPr>
                <w:p w14:paraId="2E350B0D">
                  <w:pPr>
                    <w:pStyle w:val="42"/>
                    <w:bidi w:val="0"/>
                    <w:rPr>
                      <w:rFonts w:hint="default"/>
                      <w:lang w:val="en-US" w:eastAsia="zh-CN"/>
                    </w:rPr>
                  </w:pPr>
                  <w:r>
                    <w:rPr>
                      <w:rFonts w:hint="eastAsia"/>
                      <w:lang w:val="en-US" w:eastAsia="zh-CN"/>
                    </w:rPr>
                    <w:t>机械维修</w:t>
                  </w:r>
                </w:p>
              </w:tc>
              <w:tc>
                <w:tcPr>
                  <w:tcW w:w="263" w:type="pct"/>
                  <w:tcBorders>
                    <w:tl2br w:val="nil"/>
                    <w:tr2bl w:val="nil"/>
                  </w:tcBorders>
                  <w:shd w:val="clear" w:color="auto" w:fill="auto"/>
                  <w:noWrap w:val="0"/>
                  <w:vAlign w:val="center"/>
                </w:tcPr>
                <w:p w14:paraId="7B181960">
                  <w:pPr>
                    <w:pStyle w:val="42"/>
                    <w:bidi w:val="0"/>
                    <w:ind w:firstLine="0" w:firstLineChars="0"/>
                    <w:rPr>
                      <w:rFonts w:ascii="Times New Roman" w:hAnsi="Times New Roman" w:eastAsia="宋体" w:cs="Times New Roman"/>
                      <w:kern w:val="0"/>
                      <w:sz w:val="21"/>
                      <w:szCs w:val="21"/>
                      <w:lang w:val="zh-CN" w:eastAsia="zh-CN" w:bidi="ar-SA"/>
                    </w:rPr>
                  </w:pPr>
                  <w:r>
                    <w:t>液体</w:t>
                  </w:r>
                </w:p>
              </w:tc>
              <w:tc>
                <w:tcPr>
                  <w:tcW w:w="395" w:type="pct"/>
                  <w:tcBorders>
                    <w:tl2br w:val="nil"/>
                    <w:tr2bl w:val="nil"/>
                  </w:tcBorders>
                  <w:shd w:val="clear" w:color="auto" w:fill="auto"/>
                  <w:noWrap w:val="0"/>
                  <w:vAlign w:val="center"/>
                </w:tcPr>
                <w:p w14:paraId="07AC67DB">
                  <w:pPr>
                    <w:pStyle w:val="42"/>
                    <w:bidi w:val="0"/>
                    <w:ind w:firstLine="0" w:firstLineChars="0"/>
                    <w:rPr>
                      <w:rFonts w:hint="default"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油</w:t>
                  </w:r>
                </w:p>
              </w:tc>
              <w:tc>
                <w:tcPr>
                  <w:tcW w:w="395" w:type="pct"/>
                  <w:tcBorders>
                    <w:top w:val="single" w:color="auto" w:sz="4" w:space="0"/>
                    <w:bottom w:val="single" w:color="auto" w:sz="4" w:space="0"/>
                    <w:tl2br w:val="nil"/>
                    <w:tr2bl w:val="nil"/>
                  </w:tcBorders>
                  <w:shd w:val="clear" w:color="auto" w:fill="auto"/>
                  <w:noWrap w:val="0"/>
                  <w:vAlign w:val="center"/>
                </w:tcPr>
                <w:p w14:paraId="065837CF">
                  <w:pPr>
                    <w:pStyle w:val="42"/>
                    <w:bidi w:val="0"/>
                    <w:ind w:firstLine="0" w:firstLineChars="0"/>
                    <w:rPr>
                      <w:rFonts w:ascii="Times New Roman" w:hAnsi="Times New Roman" w:eastAsia="宋体" w:cs="Times New Roman"/>
                      <w:kern w:val="0"/>
                      <w:sz w:val="21"/>
                      <w:szCs w:val="21"/>
                      <w:lang w:val="en-US" w:eastAsia="zh-CN" w:bidi="ar-SA"/>
                    </w:rPr>
                  </w:pPr>
                  <w:r>
                    <w:t xml:space="preserve">1 </w:t>
                  </w:r>
                  <w:r>
                    <w:rPr>
                      <w:rFonts w:hint="eastAsia"/>
                      <w:lang w:eastAsia="zh-CN"/>
                    </w:rPr>
                    <w:t>年</w:t>
                  </w:r>
                </w:p>
              </w:tc>
              <w:tc>
                <w:tcPr>
                  <w:tcW w:w="410" w:type="pct"/>
                  <w:tcBorders>
                    <w:top w:val="single" w:color="auto" w:sz="4" w:space="0"/>
                    <w:bottom w:val="single" w:color="auto" w:sz="4" w:space="0"/>
                    <w:tl2br w:val="nil"/>
                    <w:tr2bl w:val="nil"/>
                  </w:tcBorders>
                  <w:noWrap w:val="0"/>
                  <w:vAlign w:val="center"/>
                </w:tcPr>
                <w:p w14:paraId="2B780822">
                  <w:pPr>
                    <w:pStyle w:val="42"/>
                    <w:bidi w:val="0"/>
                  </w:pPr>
                  <w:r>
                    <w:rPr>
                      <w:rFonts w:hint="eastAsia"/>
                    </w:rPr>
                    <w:t>T</w:t>
                  </w:r>
                  <w:r>
                    <w:rPr>
                      <w:rFonts w:hint="eastAsia"/>
                      <w:lang w:val="en-US" w:eastAsia="zh-CN"/>
                    </w:rPr>
                    <w:t>/</w:t>
                  </w:r>
                  <w:r>
                    <w:rPr>
                      <w:rFonts w:hint="eastAsia"/>
                    </w:rPr>
                    <w:t>I</w:t>
                  </w:r>
                </w:p>
              </w:tc>
              <w:tc>
                <w:tcPr>
                  <w:tcW w:w="727" w:type="pct"/>
                  <w:vMerge w:val="continue"/>
                  <w:tcBorders>
                    <w:tl2br w:val="nil"/>
                    <w:tr2bl w:val="nil"/>
                  </w:tcBorders>
                  <w:noWrap w:val="0"/>
                  <w:vAlign w:val="center"/>
                </w:tcPr>
                <w:p w14:paraId="0704363F">
                  <w:pPr>
                    <w:pStyle w:val="42"/>
                    <w:bidi w:val="0"/>
                  </w:pPr>
                </w:p>
              </w:tc>
            </w:tr>
            <w:tr w14:paraId="5FE4F32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64" w:type="pct"/>
                  <w:tcBorders>
                    <w:tl2br w:val="nil"/>
                    <w:tr2bl w:val="nil"/>
                  </w:tcBorders>
                  <w:noWrap w:val="0"/>
                  <w:vAlign w:val="center"/>
                </w:tcPr>
                <w:p w14:paraId="78007111">
                  <w:pPr>
                    <w:pStyle w:val="42"/>
                    <w:bidi w:val="0"/>
                    <w:rPr>
                      <w:rFonts w:hint="default"/>
                      <w:lang w:val="en-US" w:eastAsia="zh-CN"/>
                    </w:rPr>
                  </w:pPr>
                  <w:r>
                    <w:rPr>
                      <w:rFonts w:hint="eastAsia"/>
                      <w:lang w:val="en-US" w:eastAsia="zh-CN"/>
                    </w:rPr>
                    <w:t>4</w:t>
                  </w:r>
                </w:p>
              </w:tc>
              <w:tc>
                <w:tcPr>
                  <w:tcW w:w="401" w:type="pct"/>
                  <w:tcBorders>
                    <w:tl2br w:val="nil"/>
                    <w:tr2bl w:val="nil"/>
                  </w:tcBorders>
                  <w:noWrap w:val="0"/>
                  <w:vAlign w:val="center"/>
                </w:tcPr>
                <w:p w14:paraId="5695A812">
                  <w:pPr>
                    <w:pStyle w:val="42"/>
                    <w:bidi w:val="0"/>
                    <w:rPr>
                      <w:rFonts w:hint="eastAsia"/>
                      <w:lang w:eastAsia="zh-CN"/>
                    </w:rPr>
                  </w:pPr>
                  <w:r>
                    <w:rPr>
                      <w:rFonts w:hint="eastAsia"/>
                      <w:lang w:val="en-US" w:eastAsia="zh-CN"/>
                    </w:rPr>
                    <w:t>废油桶</w:t>
                  </w:r>
                </w:p>
              </w:tc>
              <w:tc>
                <w:tcPr>
                  <w:tcW w:w="469" w:type="pct"/>
                  <w:tcBorders>
                    <w:tl2br w:val="nil"/>
                    <w:tr2bl w:val="nil"/>
                  </w:tcBorders>
                  <w:noWrap w:val="0"/>
                  <w:vAlign w:val="center"/>
                </w:tcPr>
                <w:p w14:paraId="2B5CF35D">
                  <w:pPr>
                    <w:pStyle w:val="42"/>
                    <w:bidi w:val="0"/>
                  </w:pPr>
                  <w:r>
                    <w:t>非特定行业</w:t>
                  </w:r>
                </w:p>
              </w:tc>
              <w:tc>
                <w:tcPr>
                  <w:tcW w:w="767" w:type="pct"/>
                  <w:tcBorders>
                    <w:tl2br w:val="nil"/>
                    <w:tr2bl w:val="nil"/>
                  </w:tcBorders>
                  <w:noWrap w:val="0"/>
                  <w:vAlign w:val="center"/>
                </w:tcPr>
                <w:p w14:paraId="03CCED38">
                  <w:pPr>
                    <w:pStyle w:val="42"/>
                    <w:bidi w:val="0"/>
                    <w:rPr>
                      <w:rFonts w:ascii="Times New Roman" w:hAnsi="Times New Roman" w:cs="Times New Roman"/>
                      <w:lang w:val="en-US" w:eastAsia="en-US"/>
                    </w:rPr>
                  </w:pPr>
                  <w:r>
                    <w:rPr>
                      <w:rFonts w:ascii="Times New Roman" w:hAnsi="Times New Roman" w:cs="Times New Roman"/>
                      <w:lang w:val="en-US" w:eastAsia="en-US"/>
                    </w:rPr>
                    <w:t>HW49</w:t>
                  </w:r>
                </w:p>
                <w:p w14:paraId="5F8CAB83">
                  <w:pPr>
                    <w:pStyle w:val="42"/>
                    <w:bidi w:val="0"/>
                    <w:rPr>
                      <w:rFonts w:hint="eastAsia" w:ascii="Times New Roman" w:hAnsi="Times New Roman" w:cs="Times New Roman"/>
                      <w:lang w:val="en-US" w:eastAsia="en-US"/>
                    </w:rPr>
                  </w:pPr>
                  <w:r>
                    <w:rPr>
                      <w:rFonts w:hint="eastAsia" w:ascii="Times New Roman" w:hAnsi="Times New Roman" w:cs="Times New Roman"/>
                      <w:lang w:val="en-US" w:eastAsia="zh-CN"/>
                    </w:rPr>
                    <w:t>900-041-49</w:t>
                  </w:r>
                </w:p>
              </w:tc>
              <w:tc>
                <w:tcPr>
                  <w:tcW w:w="414" w:type="pct"/>
                  <w:tcBorders>
                    <w:tl2br w:val="nil"/>
                    <w:tr2bl w:val="nil"/>
                  </w:tcBorders>
                  <w:noWrap w:val="0"/>
                  <w:vAlign w:val="center"/>
                </w:tcPr>
                <w:p w14:paraId="65A690BC">
                  <w:pPr>
                    <w:pStyle w:val="42"/>
                    <w:bidi w:val="0"/>
                    <w:rPr>
                      <w:rFonts w:hint="default"/>
                      <w:lang w:val="en-US" w:eastAsia="zh-CN"/>
                    </w:rPr>
                  </w:pPr>
                  <w:r>
                    <w:rPr>
                      <w:rFonts w:hint="eastAsia"/>
                      <w:lang w:val="en-US" w:eastAsia="zh-CN"/>
                    </w:rPr>
                    <w:t>0.01</w:t>
                  </w:r>
                </w:p>
              </w:tc>
              <w:tc>
                <w:tcPr>
                  <w:tcW w:w="489" w:type="pct"/>
                  <w:tcBorders>
                    <w:tl2br w:val="nil"/>
                    <w:tr2bl w:val="nil"/>
                  </w:tcBorders>
                  <w:noWrap w:val="0"/>
                  <w:vAlign w:val="center"/>
                </w:tcPr>
                <w:p w14:paraId="47320251">
                  <w:pPr>
                    <w:pStyle w:val="42"/>
                    <w:bidi w:val="0"/>
                    <w:rPr>
                      <w:rFonts w:hint="eastAsia"/>
                      <w:lang w:val="en-US" w:eastAsia="zh-CN"/>
                    </w:rPr>
                  </w:pPr>
                  <w:r>
                    <w:rPr>
                      <w:rFonts w:hint="eastAsia"/>
                      <w:lang w:val="en-US" w:eastAsia="zh-CN"/>
                    </w:rPr>
                    <w:t>机械维修</w:t>
                  </w:r>
                </w:p>
              </w:tc>
              <w:tc>
                <w:tcPr>
                  <w:tcW w:w="263" w:type="pct"/>
                  <w:tcBorders>
                    <w:tl2br w:val="nil"/>
                    <w:tr2bl w:val="nil"/>
                  </w:tcBorders>
                  <w:shd w:val="clear" w:color="auto" w:fill="auto"/>
                  <w:noWrap w:val="0"/>
                  <w:vAlign w:val="center"/>
                </w:tcPr>
                <w:p w14:paraId="042BDC0B">
                  <w:pPr>
                    <w:pStyle w:val="42"/>
                    <w:bidi w:val="0"/>
                    <w:ind w:firstLine="0" w:firstLineChars="0"/>
                  </w:pPr>
                  <w:r>
                    <w:rPr>
                      <w:rFonts w:hint="eastAsia"/>
                      <w:lang w:eastAsia="zh-CN"/>
                    </w:rPr>
                    <w:t>固体</w:t>
                  </w:r>
                </w:p>
              </w:tc>
              <w:tc>
                <w:tcPr>
                  <w:tcW w:w="395" w:type="pct"/>
                  <w:tcBorders>
                    <w:tl2br w:val="nil"/>
                    <w:tr2bl w:val="nil"/>
                  </w:tcBorders>
                  <w:shd w:val="clear" w:color="auto" w:fill="auto"/>
                  <w:noWrap w:val="0"/>
                  <w:vAlign w:val="center"/>
                </w:tcPr>
                <w:p w14:paraId="4D557262">
                  <w:pPr>
                    <w:pStyle w:val="42"/>
                    <w:bidi w:val="0"/>
                    <w:ind w:firstLine="0" w:firstLineChars="0"/>
                    <w:rPr>
                      <w:rFonts w:hint="eastAsia"/>
                      <w:lang w:eastAsia="zh-CN"/>
                    </w:rPr>
                  </w:pPr>
                  <w:r>
                    <w:rPr>
                      <w:rFonts w:hint="eastAsia" w:cs="Times New Roman"/>
                      <w:kern w:val="0"/>
                      <w:sz w:val="21"/>
                      <w:szCs w:val="21"/>
                      <w:lang w:val="en-US" w:eastAsia="zh-CN" w:bidi="ar-SA"/>
                    </w:rPr>
                    <w:t>油</w:t>
                  </w:r>
                </w:p>
              </w:tc>
              <w:tc>
                <w:tcPr>
                  <w:tcW w:w="395" w:type="pct"/>
                  <w:tcBorders>
                    <w:top w:val="single" w:color="auto" w:sz="4" w:space="0"/>
                    <w:tl2br w:val="nil"/>
                    <w:tr2bl w:val="nil"/>
                  </w:tcBorders>
                  <w:shd w:val="clear" w:color="auto" w:fill="auto"/>
                  <w:noWrap w:val="0"/>
                  <w:vAlign w:val="center"/>
                </w:tcPr>
                <w:p w14:paraId="5EF48979">
                  <w:pPr>
                    <w:pStyle w:val="42"/>
                    <w:bidi w:val="0"/>
                    <w:ind w:firstLine="0" w:firstLineChars="0"/>
                  </w:pPr>
                  <w:r>
                    <w:t xml:space="preserve">1 </w:t>
                  </w:r>
                  <w:r>
                    <w:rPr>
                      <w:rFonts w:hint="eastAsia"/>
                      <w:lang w:eastAsia="zh-CN"/>
                    </w:rPr>
                    <w:t>年</w:t>
                  </w:r>
                </w:p>
              </w:tc>
              <w:tc>
                <w:tcPr>
                  <w:tcW w:w="410" w:type="pct"/>
                  <w:tcBorders>
                    <w:top w:val="single" w:color="auto" w:sz="4" w:space="0"/>
                    <w:tl2br w:val="nil"/>
                    <w:tr2bl w:val="nil"/>
                  </w:tcBorders>
                  <w:noWrap w:val="0"/>
                  <w:vAlign w:val="center"/>
                </w:tcPr>
                <w:p w14:paraId="29A0045D">
                  <w:pPr>
                    <w:pStyle w:val="42"/>
                    <w:bidi w:val="0"/>
                    <w:ind w:firstLine="0" w:firstLineChars="0"/>
                    <w:rPr>
                      <w:rFonts w:hint="eastAsia"/>
                    </w:rPr>
                  </w:pPr>
                  <w:r>
                    <w:rPr>
                      <w:rFonts w:hint="eastAsia"/>
                    </w:rPr>
                    <w:t>T</w:t>
                  </w:r>
                  <w:r>
                    <w:rPr>
                      <w:rFonts w:hint="eastAsia"/>
                      <w:lang w:val="en-US" w:eastAsia="zh-CN"/>
                    </w:rPr>
                    <w:t>/</w:t>
                  </w:r>
                  <w:r>
                    <w:rPr>
                      <w:rFonts w:hint="eastAsia"/>
                    </w:rPr>
                    <w:t>I</w:t>
                  </w:r>
                </w:p>
              </w:tc>
              <w:tc>
                <w:tcPr>
                  <w:tcW w:w="727" w:type="pct"/>
                  <w:vMerge w:val="continue"/>
                  <w:tcBorders>
                    <w:tl2br w:val="nil"/>
                    <w:tr2bl w:val="nil"/>
                  </w:tcBorders>
                  <w:noWrap w:val="0"/>
                  <w:vAlign w:val="center"/>
                </w:tcPr>
                <w:p w14:paraId="1D204350">
                  <w:pPr>
                    <w:pStyle w:val="42"/>
                    <w:bidi w:val="0"/>
                  </w:pPr>
                </w:p>
              </w:tc>
            </w:tr>
          </w:tbl>
          <w:p w14:paraId="18312D31">
            <w:pPr>
              <w:pStyle w:val="13"/>
              <w:bidi w:val="0"/>
              <w:rPr>
                <w:rFonts w:hint="eastAsia"/>
                <w:lang w:val="en-US" w:eastAsia="zh-CN"/>
              </w:rPr>
            </w:pPr>
            <w:r>
              <w:t>4</w:t>
            </w:r>
            <w:r>
              <w:rPr>
                <w:rFonts w:hint="eastAsia"/>
                <w:lang w:val="en-US" w:eastAsia="zh-CN"/>
              </w:rPr>
              <w:t>.2</w:t>
            </w:r>
            <w:r>
              <w:t>、</w:t>
            </w:r>
            <w:r>
              <w:rPr>
                <w:rFonts w:hint="eastAsia"/>
                <w:lang w:val="en-US" w:eastAsia="zh-CN"/>
              </w:rPr>
              <w:t>固体废物环境影响分析</w:t>
            </w:r>
          </w:p>
          <w:p w14:paraId="6EA43C92">
            <w:pPr>
              <w:pStyle w:val="13"/>
              <w:bidi w:val="0"/>
            </w:pPr>
            <w:r>
              <w:rPr>
                <w:rFonts w:hint="default" w:ascii="Times New Roman" w:hAnsi="Times New Roman" w:eastAsia="宋体" w:cs="Times New Roman"/>
                <w:color w:val="auto"/>
                <w:sz w:val="24"/>
              </w:rPr>
              <w:t>栅渣经格栅收集</w:t>
            </w:r>
            <w:r>
              <w:rPr>
                <w:rFonts w:hint="eastAsia" w:ascii="Times New Roman" w:hAnsi="Times New Roman" w:cs="Times New Roman"/>
                <w:color w:val="auto"/>
                <w:sz w:val="24"/>
                <w:lang w:eastAsia="zh-CN"/>
              </w:rPr>
              <w:t>、</w:t>
            </w:r>
            <w:r>
              <w:rPr>
                <w:rFonts w:hint="eastAsia"/>
                <w:lang w:val="en-US" w:eastAsia="zh-CN"/>
              </w:rPr>
              <w:t>与沉砂一起交由环卫部门清运；污泥经压滤后</w:t>
            </w:r>
            <w:r>
              <w:rPr>
                <w:rFonts w:hint="default" w:ascii="Times New Roman" w:hAnsi="Times New Roman" w:eastAsia="宋体" w:cs="Times New Roman"/>
                <w:color w:val="auto"/>
                <w:sz w:val="24"/>
              </w:rPr>
              <w:t>送</w:t>
            </w:r>
            <w:r>
              <w:rPr>
                <w:rFonts w:hint="eastAsia" w:cs="Times New Roman"/>
                <w:color w:val="auto"/>
                <w:sz w:val="24"/>
                <w:lang w:val="en-US" w:eastAsia="zh-CN"/>
              </w:rPr>
              <w:t>永州市红狮环保科技有限公司</w:t>
            </w:r>
            <w:r>
              <w:rPr>
                <w:rFonts w:hint="default" w:ascii="Times New Roman" w:hAnsi="Times New Roman" w:eastAsia="宋体" w:cs="Times New Roman"/>
                <w:color w:val="auto"/>
                <w:sz w:val="24"/>
              </w:rPr>
              <w:t>处理</w:t>
            </w:r>
            <w:r>
              <w:rPr>
                <w:rFonts w:hint="eastAsia"/>
                <w:lang w:eastAsia="zh-CN"/>
              </w:rPr>
              <w:t>；</w:t>
            </w:r>
            <w:r>
              <w:rPr>
                <w:rFonts w:hint="eastAsia"/>
                <w:lang w:val="en-US" w:eastAsia="zh-CN"/>
              </w:rPr>
              <w:t>废润滑油、废机油、</w:t>
            </w:r>
            <w:r>
              <w:t>废紫外线灯管</w:t>
            </w:r>
            <w:r>
              <w:rPr>
                <w:rFonts w:hint="eastAsia"/>
                <w:lang w:val="en-US" w:eastAsia="zh-CN"/>
              </w:rPr>
              <w:t>、</w:t>
            </w:r>
            <w:r>
              <w:rPr>
                <w:rFonts w:hint="eastAsia"/>
                <w:lang w:eastAsia="zh-CN"/>
              </w:rPr>
              <w:t>化验室废液</w:t>
            </w:r>
            <w:r>
              <w:t>收集</w:t>
            </w:r>
            <w:r>
              <w:rPr>
                <w:rFonts w:hint="eastAsia"/>
                <w:lang w:eastAsia="zh-CN"/>
              </w:rPr>
              <w:t>后分类</w:t>
            </w:r>
            <w:r>
              <w:t>于</w:t>
            </w:r>
            <w:r>
              <w:rPr>
                <w:rFonts w:hint="eastAsia"/>
                <w:lang w:eastAsia="zh-CN"/>
              </w:rPr>
              <w:t>危废暂存间</w:t>
            </w:r>
            <w:r>
              <w:t>内</w:t>
            </w:r>
            <w:r>
              <w:rPr>
                <w:rFonts w:hint="eastAsia"/>
                <w:lang w:eastAsia="zh-CN"/>
              </w:rPr>
              <w:t>暂存</w:t>
            </w:r>
            <w:r>
              <w:t>，再交由有</w:t>
            </w:r>
            <w:r>
              <w:rPr>
                <w:rFonts w:hint="eastAsia"/>
                <w:lang w:eastAsia="zh-CN"/>
              </w:rPr>
              <w:t>资质单位</w:t>
            </w:r>
            <w:r>
              <w:t>进行处置。</w:t>
            </w:r>
          </w:p>
          <w:p w14:paraId="0B118080">
            <w:pPr>
              <w:pStyle w:val="13"/>
              <w:bidi w:val="0"/>
              <w:rPr>
                <w:rFonts w:hint="eastAsia"/>
                <w:lang w:eastAsia="zh-CN"/>
              </w:rPr>
            </w:pPr>
            <w:r>
              <w:t>企业将在厂区</w:t>
            </w:r>
            <w:r>
              <w:rPr>
                <w:rFonts w:hint="eastAsia"/>
                <w:lang w:eastAsia="zh-CN"/>
              </w:rPr>
              <w:t>办公楼内</w:t>
            </w:r>
            <w:r>
              <w:t>设置1个</w:t>
            </w:r>
            <w:r>
              <w:rPr>
                <w:rFonts w:hint="eastAsia"/>
                <w:lang w:val="en-US" w:eastAsia="zh-CN"/>
              </w:rPr>
              <w:t>5</w:t>
            </w:r>
            <w:r>
              <w:rPr>
                <w:rFonts w:hint="default"/>
                <w:lang w:val="en-US" w:eastAsia="zh-CN"/>
              </w:rPr>
              <w:t>m²</w:t>
            </w:r>
            <w:r>
              <w:t>危废</w:t>
            </w:r>
            <w:r>
              <w:rPr>
                <w:rFonts w:hint="eastAsia"/>
                <w:lang w:eastAsia="zh-CN"/>
              </w:rPr>
              <w:t>暂</w:t>
            </w:r>
            <w:r>
              <w:t>存间，危险废物暂存间应按</w:t>
            </w:r>
            <w:r>
              <w:rPr>
                <w:rFonts w:hint="eastAsia"/>
                <w:lang w:eastAsia="zh-CN"/>
              </w:rPr>
              <w:t>《</w:t>
            </w:r>
            <w:r>
              <w:t>危险废物贮存污染控制标准》</w:t>
            </w:r>
            <w:r>
              <w:rPr>
                <w:lang w:val="en-US" w:eastAsia="en-US"/>
              </w:rPr>
              <w:t>（GB18597</w:t>
            </w:r>
            <w:r>
              <w:rPr>
                <w:rFonts w:hint="eastAsia"/>
                <w:lang w:val="en-US" w:eastAsia="zh-CN"/>
              </w:rPr>
              <w:t>-2023</w:t>
            </w:r>
            <w:r>
              <w:rPr>
                <w:lang w:val="en-US" w:eastAsia="en-US"/>
              </w:rPr>
              <w:t>）</w:t>
            </w:r>
            <w:r>
              <w:t>的规定，做好防风、防雨、防晒、防渗漏</w:t>
            </w:r>
            <w:r>
              <w:rPr>
                <w:rFonts w:hint="eastAsia"/>
                <w:lang w:eastAsia="zh-CN"/>
              </w:rPr>
              <w:t>“</w:t>
            </w:r>
            <w:r>
              <w:rPr>
                <w:lang w:val="zh-CN" w:eastAsia="zh-CN"/>
              </w:rPr>
              <w:t>四防</w:t>
            </w:r>
            <w:r>
              <w:rPr>
                <w:rFonts w:hint="eastAsia"/>
                <w:lang w:val="zh-CN" w:eastAsia="zh-CN"/>
              </w:rPr>
              <w:t>”</w:t>
            </w:r>
            <w:r>
              <w:t>措施。</w:t>
            </w:r>
          </w:p>
          <w:p w14:paraId="4B837E16">
            <w:pPr>
              <w:pStyle w:val="13"/>
              <w:bidi w:val="0"/>
              <w:rPr>
                <w:rFonts w:hint="default"/>
              </w:rPr>
            </w:pPr>
            <w:r>
              <w:rPr>
                <w:rFonts w:hint="default"/>
              </w:rPr>
              <w:t>固体废物分类收集、贮存、转运方法：</w:t>
            </w:r>
          </w:p>
          <w:p w14:paraId="2986BDC0">
            <w:pPr>
              <w:pStyle w:val="13"/>
              <w:bidi w:val="0"/>
              <w:rPr>
                <w:rFonts w:hint="eastAsia"/>
                <w:lang w:eastAsia="zh-CN"/>
              </w:rPr>
            </w:pPr>
            <w:r>
              <w:rPr>
                <w:rFonts w:hint="eastAsia"/>
                <w:lang w:eastAsia="zh-CN"/>
              </w:rPr>
              <w:t>（</w:t>
            </w:r>
            <w:r>
              <w:rPr>
                <w:rFonts w:hint="eastAsia"/>
                <w:lang w:val="en-US" w:eastAsia="zh-CN"/>
              </w:rPr>
              <w:t>1</w:t>
            </w:r>
            <w:r>
              <w:rPr>
                <w:rFonts w:hint="eastAsia"/>
                <w:lang w:eastAsia="zh-CN"/>
              </w:rPr>
              <w:t>）</w:t>
            </w:r>
            <w:r>
              <w:rPr>
                <w:rFonts w:hint="default"/>
              </w:rPr>
              <w:t>将垃圾在源头分成三类，可直接回收的垃圾、不可直接回收的垃圾和特殊垃圾，分别装入三种不同颜色的垃圾桶回收。</w:t>
            </w:r>
          </w:p>
          <w:p w14:paraId="32CA070E">
            <w:pPr>
              <w:pStyle w:val="13"/>
              <w:bidi w:val="0"/>
              <w:rPr>
                <w:rFonts w:hint="eastAsia"/>
                <w:lang w:eastAsia="zh-CN"/>
              </w:rPr>
            </w:pPr>
            <w:r>
              <w:rPr>
                <w:rFonts w:hint="default"/>
              </w:rPr>
              <w:t>（2）在固体废物的收集、运输过程中应做到集装化、封闭化，采用密闭式的垃圾收集储存设备，运输采用专用封闭式垃圾运输车进行清运，清运频次要根据不同季节进行调整防止生活垃圾发酵产生恶臭和渗漏液污染。</w:t>
            </w:r>
          </w:p>
          <w:p w14:paraId="51C94F79">
            <w:pPr>
              <w:pStyle w:val="13"/>
              <w:bidi w:val="0"/>
              <w:rPr>
                <w:rFonts w:hint="default"/>
              </w:rPr>
            </w:pPr>
            <w:r>
              <w:rPr>
                <w:rFonts w:hint="default"/>
              </w:rPr>
              <w:t>（3）根据</w:t>
            </w:r>
            <w:r>
              <w:rPr>
                <w:rFonts w:hint="eastAsia"/>
                <w:lang w:eastAsia="zh-CN"/>
              </w:rPr>
              <w:t>《</w:t>
            </w:r>
            <w:r>
              <w:rPr>
                <w:rFonts w:hint="default"/>
              </w:rPr>
              <w:t>国家危险废物名录</w:t>
            </w:r>
            <w:r>
              <w:rPr>
                <w:rFonts w:hint="eastAsia"/>
                <w:lang w:eastAsia="zh-CN"/>
              </w:rPr>
              <w:t>》</w:t>
            </w:r>
            <w:r>
              <w:rPr>
                <w:rFonts w:hint="default"/>
              </w:rPr>
              <w:t>（202</w:t>
            </w:r>
            <w:r>
              <w:rPr>
                <w:rFonts w:hint="eastAsia"/>
                <w:lang w:val="en-US" w:eastAsia="zh-CN"/>
              </w:rPr>
              <w:t>5</w:t>
            </w:r>
            <w:r>
              <w:rPr>
                <w:rFonts w:hint="default"/>
              </w:rPr>
              <w:t>年版），危险固废需暂存于危废暂存间，粘贴标识牌，危险废物出入库记录台账，需交由有资质的回收公司进行处理。</w:t>
            </w:r>
          </w:p>
          <w:p w14:paraId="09482D3D">
            <w:pPr>
              <w:pStyle w:val="13"/>
              <w:bidi w:val="0"/>
              <w:rPr>
                <w:rFonts w:hint="default"/>
              </w:rPr>
            </w:pPr>
            <w:r>
              <w:rPr>
                <w:rFonts w:hint="default"/>
              </w:rPr>
              <w:t>其储存、运输、处置必须严格按《中华人民共和国固体废物污染环境防治法》及国家环保总局《关于发布〈危险废物污染防治技术政策〉的通知》[环发2001（199）号]的要求进行。建设单位需在厂区内严格执行《危险废物贮存污染控制标准》有关规定专门设置危废暂存间，贮存场所必须防渗、防雨、防晒、防扬散，企业必须做好危险废物的申报登记，建立台帐管理制度，记录上须注明危险废物的名称、来源、数量、特征和包装容器的类别、入库时间、存放库位、废物出库日期及接受单位名称。同时在危险废物转运的时候必须报请当地环保局批准同时填写危险废物转运单。</w:t>
            </w:r>
          </w:p>
          <w:p w14:paraId="75ADB6DB">
            <w:pPr>
              <w:pStyle w:val="13"/>
              <w:bidi w:val="0"/>
              <w:rPr>
                <w:rFonts w:hint="default"/>
              </w:rPr>
            </w:pPr>
            <w:r>
              <w:rPr>
                <w:rFonts w:hint="eastAsia"/>
                <w:lang w:eastAsia="zh-CN"/>
              </w:rPr>
              <w:t>（</w:t>
            </w:r>
            <w:r>
              <w:rPr>
                <w:rFonts w:hint="eastAsia"/>
                <w:lang w:val="en-US" w:eastAsia="zh-CN"/>
              </w:rPr>
              <w:t>4</w:t>
            </w:r>
            <w:r>
              <w:rPr>
                <w:rFonts w:hint="eastAsia"/>
                <w:lang w:eastAsia="zh-CN"/>
              </w:rPr>
              <w:t>）</w:t>
            </w:r>
            <w:r>
              <w:rPr>
                <w:rFonts w:hint="default"/>
              </w:rPr>
              <w:t>项目产生的危险废物分类收集和贮存（在危险废物暂存间内划分相应的贮存区域），危险废物均尽分类装入相应的贮存容器内，在危险废物暂存间内的临时贮存过程中尽量避免堆码现象。项目产生的危险废物经收集后，定期由有资质单位回收处理。对于危险废物的转运和运输，需严格按照《危险废物转移联单管理方法》（国家环保总局，总局令第5号）执行，做好记录，避免危险废物在贮存和转运过程中产生二次污染。</w:t>
            </w:r>
          </w:p>
          <w:p w14:paraId="10EDFC7E">
            <w:pPr>
              <w:pStyle w:val="13"/>
              <w:bidi w:val="0"/>
              <w:rPr>
                <w:rFonts w:hint="default"/>
              </w:rPr>
            </w:pPr>
            <w:r>
              <w:rPr>
                <w:rFonts w:hint="eastAsia"/>
                <w:lang w:eastAsia="zh-CN"/>
              </w:rPr>
              <w:t>（</w:t>
            </w:r>
            <w:r>
              <w:rPr>
                <w:rFonts w:hint="eastAsia"/>
                <w:lang w:val="en-US" w:eastAsia="zh-CN"/>
              </w:rPr>
              <w:t>5</w:t>
            </w:r>
            <w:r>
              <w:rPr>
                <w:rFonts w:hint="eastAsia"/>
                <w:lang w:eastAsia="zh-CN"/>
              </w:rPr>
              <w:t>）</w:t>
            </w:r>
            <w:r>
              <w:rPr>
                <w:rFonts w:hint="default"/>
              </w:rPr>
              <w:t>危险废物贮存场所建设合理性分析</w:t>
            </w:r>
          </w:p>
          <w:p w14:paraId="16A455CD">
            <w:pPr>
              <w:pStyle w:val="13"/>
              <w:bidi w:val="0"/>
              <w:rPr>
                <w:rFonts w:hint="default"/>
              </w:rPr>
            </w:pPr>
            <w:r>
              <w:rPr>
                <w:rFonts w:hint="eastAsia"/>
                <w:lang w:eastAsia="zh-CN"/>
              </w:rPr>
              <w:t>本项目</w:t>
            </w:r>
            <w:r>
              <w:rPr>
                <w:rFonts w:hint="default"/>
              </w:rPr>
              <w:t>危废暂存间面积约</w:t>
            </w:r>
            <w:r>
              <w:rPr>
                <w:rFonts w:hint="eastAsia"/>
                <w:lang w:val="en-US" w:eastAsia="zh-CN"/>
              </w:rPr>
              <w:t>5</w:t>
            </w:r>
            <w:r>
              <w:rPr>
                <w:rFonts w:hint="default"/>
              </w:rPr>
              <w:t>m²。项目危险废物暂存间为室内形式，其地面为防渗水泥地面，满足防风、防雨、防晒、防渗漏的</w:t>
            </w:r>
            <w:r>
              <w:rPr>
                <w:rFonts w:hint="eastAsia"/>
                <w:lang w:eastAsia="zh-CN"/>
              </w:rPr>
              <w:t>“</w:t>
            </w:r>
            <w:r>
              <w:rPr>
                <w:rFonts w:hint="default"/>
              </w:rPr>
              <w:t>四防</w:t>
            </w:r>
            <w:r>
              <w:rPr>
                <w:rFonts w:hint="eastAsia"/>
                <w:lang w:eastAsia="zh-CN"/>
              </w:rPr>
              <w:t>”</w:t>
            </w:r>
            <w:r>
              <w:rPr>
                <w:rFonts w:hint="default"/>
              </w:rPr>
              <w:t>要求，该建设场所选址、建设合理。</w:t>
            </w:r>
          </w:p>
          <w:p w14:paraId="15A0115D">
            <w:pPr>
              <w:pStyle w:val="13"/>
              <w:bidi w:val="0"/>
              <w:rPr>
                <w:rFonts w:hint="default"/>
              </w:rPr>
            </w:pPr>
            <w:r>
              <w:rPr>
                <w:rFonts w:hint="eastAsia"/>
                <w:lang w:eastAsia="zh-CN"/>
              </w:rPr>
              <w:t>（</w:t>
            </w:r>
            <w:r>
              <w:rPr>
                <w:rFonts w:hint="eastAsia"/>
                <w:lang w:val="en-US" w:eastAsia="zh-CN"/>
              </w:rPr>
              <w:t>6</w:t>
            </w:r>
            <w:r>
              <w:rPr>
                <w:rFonts w:hint="eastAsia"/>
                <w:lang w:eastAsia="zh-CN"/>
              </w:rPr>
              <w:t>）</w:t>
            </w:r>
            <w:r>
              <w:rPr>
                <w:rFonts w:hint="default"/>
              </w:rPr>
              <w:t>危险废物收集、贮存、转运相关要求</w:t>
            </w:r>
          </w:p>
          <w:p w14:paraId="2B680159">
            <w:pPr>
              <w:pStyle w:val="13"/>
              <w:bidi w:val="0"/>
              <w:jc w:val="both"/>
              <w:rPr>
                <w:rFonts w:hint="default"/>
              </w:rPr>
            </w:pPr>
            <w:r>
              <w:rPr>
                <w:rFonts w:hint="default"/>
              </w:rPr>
              <w:t>项目危险废物的贮存按照《危险废物贮存污染控制标准》（GB18597-20</w:t>
            </w:r>
            <w:r>
              <w:rPr>
                <w:rFonts w:hint="eastAsia"/>
                <w:lang w:val="en-US" w:eastAsia="zh-CN"/>
              </w:rPr>
              <w:t>23</w:t>
            </w:r>
            <w:r>
              <w:rPr>
                <w:rFonts w:hint="eastAsia"/>
                <w:lang w:eastAsia="zh-CN"/>
              </w:rPr>
              <w:t>），</w:t>
            </w:r>
            <w:r>
              <w:rPr>
                <w:rFonts w:hint="default"/>
              </w:rPr>
              <w:t>危险废物按不同类别分区存放，并设置隔离设施，禁止将不相容的危险废物在同一容器内混装。项目在各危险废物暂存区域张贴危险废物名称、来源、有害成分、危险特性、入库类别、入库日期、接收单位等内容。建设单位须定期对所贮存的危险废物包装容器及贮存设施进行检查，发现破损，应及时采取措施清理更换。</w:t>
            </w:r>
          </w:p>
          <w:p w14:paraId="53EA3031">
            <w:pPr>
              <w:pStyle w:val="13"/>
              <w:bidi w:val="0"/>
              <w:rPr>
                <w:rFonts w:hint="default"/>
              </w:rPr>
            </w:pPr>
            <w:r>
              <w:rPr>
                <w:rFonts w:hint="default"/>
              </w:rPr>
              <w:t>危险废物在转运过程中须严格执行《危险废物转移管理办法》，危险废物产生单位在转移危险废物前，须按照国家有关规定报批危险废物转移计划；经批准后，产生单位应当向移出地环境保护行政主管部门申请领取联单。产生单位应当在危险废物转移前三日内报告移出地环境保护行政主管部门，并同时将预期到达时间报告接受地环境保护行政主管部门。</w:t>
            </w:r>
          </w:p>
          <w:p w14:paraId="6F2BC351">
            <w:pPr>
              <w:pStyle w:val="13"/>
              <w:bidi w:val="0"/>
              <w:rPr>
                <w:rFonts w:hint="default"/>
              </w:rPr>
            </w:pPr>
            <w:r>
              <w:rPr>
                <w:rFonts w:hint="default"/>
              </w:rPr>
              <w:t>结合《建设项目危险废物环境影响评价指南》（环境保护部公告[2017]43 号）、《危险废物贮存污染控制标准》（G18597-20</w:t>
            </w:r>
            <w:r>
              <w:rPr>
                <w:rFonts w:hint="eastAsia"/>
                <w:lang w:val="en-US" w:eastAsia="zh-CN"/>
              </w:rPr>
              <w:t>23</w:t>
            </w:r>
            <w:r>
              <w:rPr>
                <w:rFonts w:hint="default"/>
              </w:rPr>
              <w:t>）和《危险废物转移管理办法》中的相关要求，本评价要求建设单位采取如下防护措施：</w:t>
            </w:r>
          </w:p>
          <w:p w14:paraId="7DA56B25">
            <w:pPr>
              <w:pStyle w:val="13"/>
              <w:bidi w:val="0"/>
              <w:rPr>
                <w:rFonts w:hint="default"/>
              </w:rPr>
            </w:pPr>
            <w:r>
              <w:rPr>
                <w:rFonts w:hint="default"/>
              </w:rPr>
              <w:t xml:space="preserve">①贮存设施应以混凝土、砖等材料建成的相对封闭场所，并设置通风口；各类危险废物须分区、分类存放，禁止一般工业固废和生活垃圾混入。 </w:t>
            </w:r>
          </w:p>
          <w:p w14:paraId="634A6CA2">
            <w:pPr>
              <w:pStyle w:val="13"/>
              <w:bidi w:val="0"/>
              <w:rPr>
                <w:rFonts w:hint="default"/>
              </w:rPr>
            </w:pPr>
            <w:r>
              <w:rPr>
                <w:rFonts w:hint="default"/>
              </w:rPr>
              <w:t>②贮存设施地面、围堰内壁需采用坚固、防渗、防腐蚀，且与危险废物相容的材料建造，以保证防渗的面层结构应足以承受一般负荷及移动容器时所产生的</w:t>
            </w:r>
            <w:r>
              <w:rPr>
                <w:rFonts w:hint="eastAsia"/>
                <w:lang w:eastAsia="zh-CN"/>
              </w:rPr>
              <w:t>磨损</w:t>
            </w:r>
            <w:r>
              <w:rPr>
                <w:rFonts w:hint="default"/>
              </w:rPr>
              <w:t xml:space="preserve">，并确保液态废物不渗入地下。 </w:t>
            </w:r>
          </w:p>
          <w:p w14:paraId="2E6AF7EA">
            <w:pPr>
              <w:pStyle w:val="13"/>
              <w:bidi w:val="0"/>
              <w:rPr>
                <w:rFonts w:hint="default"/>
              </w:rPr>
            </w:pPr>
            <w:r>
              <w:rPr>
                <w:rFonts w:hint="default"/>
              </w:rPr>
              <w:t>③贮存设施外部应修建雨水导排系统，防</w:t>
            </w:r>
            <w:r>
              <w:rPr>
                <w:rFonts w:hint="eastAsia"/>
                <w:lang w:val="en-US" w:eastAsia="zh-CN"/>
              </w:rPr>
              <w:t>止</w:t>
            </w:r>
            <w:r>
              <w:rPr>
                <w:rFonts w:hint="default"/>
              </w:rPr>
              <w:t xml:space="preserve">雨水径流进入危废暂存间。 </w:t>
            </w:r>
          </w:p>
          <w:p w14:paraId="62701987">
            <w:pPr>
              <w:pStyle w:val="13"/>
              <w:bidi w:val="0"/>
              <w:rPr>
                <w:rFonts w:hint="default"/>
              </w:rPr>
            </w:pPr>
            <w:r>
              <w:rPr>
                <w:rFonts w:hint="default"/>
              </w:rPr>
              <w:t xml:space="preserve">④危险废物贮存设施都必须按 GB15562.2 的规定设置警示标志。 </w:t>
            </w:r>
          </w:p>
          <w:p w14:paraId="04B351A2">
            <w:pPr>
              <w:pStyle w:val="13"/>
              <w:bidi w:val="0"/>
              <w:rPr>
                <w:rFonts w:hint="default"/>
              </w:rPr>
            </w:pPr>
            <w:r>
              <w:rPr>
                <w:rFonts w:hint="default"/>
              </w:rPr>
              <w:t>⑤危险废物贮存前应进行检验，确保同预定接收的危险废物一致，并登记注册</w:t>
            </w:r>
            <w:r>
              <w:rPr>
                <w:rFonts w:hint="eastAsia"/>
                <w:lang w:eastAsia="zh-CN"/>
              </w:rPr>
              <w:t>，</w:t>
            </w:r>
            <w:r>
              <w:rPr>
                <w:rFonts w:hint="default"/>
              </w:rPr>
              <w:t xml:space="preserve">作好危险废物情况的记录，记录上须注明危险废物的名称、来源、数量、特性和包装容器的类别、入库日期、存放库位、废物出库日期及接收单位名称，并建立台账。 </w:t>
            </w:r>
          </w:p>
          <w:p w14:paraId="088C3660">
            <w:pPr>
              <w:pStyle w:val="13"/>
              <w:bidi w:val="0"/>
              <w:rPr>
                <w:rFonts w:hint="default"/>
              </w:rPr>
            </w:pPr>
            <w:r>
              <w:rPr>
                <w:rFonts w:hint="default"/>
              </w:rPr>
              <w:t>⑥强化配套设施的配备，危险废物应当使用符合标准的容器盛装，禁止将不相容（相互反应）的危险废物在同一容器内混装；盛装危险废物的容器上必须粘贴符合标准标签。</w:t>
            </w:r>
          </w:p>
          <w:p w14:paraId="2C8DE450">
            <w:pPr>
              <w:pStyle w:val="13"/>
              <w:bidi w:val="0"/>
              <w:rPr>
                <w:rFonts w:hint="default"/>
              </w:rPr>
            </w:pPr>
            <w:r>
              <w:rPr>
                <w:rFonts w:hint="default"/>
              </w:rPr>
              <w:t xml:space="preserve">⑦必须定期对所贮存的危险废物包装容器及贮存设施进行检查，发现破损，应及时采取措施清理更换。 </w:t>
            </w:r>
          </w:p>
          <w:p w14:paraId="46EE6530">
            <w:pPr>
              <w:pStyle w:val="13"/>
              <w:bidi w:val="0"/>
              <w:rPr>
                <w:rFonts w:hint="eastAsia"/>
                <w:lang w:val="en-US" w:eastAsia="zh-CN"/>
              </w:rPr>
            </w:pPr>
            <w:r>
              <w:rPr>
                <w:rFonts w:hint="eastAsia"/>
                <w:lang w:val="en-US" w:eastAsia="zh-CN"/>
              </w:rPr>
              <w:t>4.3固废影响结论</w:t>
            </w:r>
          </w:p>
          <w:p w14:paraId="00962AAA">
            <w:pPr>
              <w:pStyle w:val="13"/>
              <w:bidi w:val="0"/>
              <w:rPr>
                <w:rFonts w:hint="default"/>
              </w:rPr>
            </w:pPr>
            <w:r>
              <w:rPr>
                <w:rFonts w:hint="default"/>
              </w:rPr>
              <w:t>本项目营运期产生的固体废物均能够得到安全处置，固体废物处理处置符合国家</w:t>
            </w:r>
            <w:r>
              <w:rPr>
                <w:rFonts w:hint="eastAsia"/>
                <w:lang w:eastAsia="zh-CN"/>
              </w:rPr>
              <w:t>《中华人民共和国固体废物污染环境防治法》</w:t>
            </w:r>
            <w:r>
              <w:rPr>
                <w:rFonts w:hint="default"/>
              </w:rPr>
              <w:t>规定的原则，符合《《一般工业固体废物贮存</w:t>
            </w:r>
            <w:r>
              <w:rPr>
                <w:rFonts w:hint="eastAsia"/>
                <w:lang w:eastAsia="zh-CN"/>
              </w:rPr>
              <w:t>和填埋</w:t>
            </w:r>
            <w:r>
              <w:rPr>
                <w:rFonts w:hint="default"/>
              </w:rPr>
              <w:t>污染控制标准》（GB18599-20</w:t>
            </w:r>
            <w:r>
              <w:rPr>
                <w:rFonts w:hint="eastAsia"/>
                <w:lang w:val="en-US" w:eastAsia="zh-CN"/>
              </w:rPr>
              <w:t>20</w:t>
            </w:r>
            <w:r>
              <w:rPr>
                <w:rFonts w:hint="default"/>
              </w:rPr>
              <w:t>）和《危险废物贮存污染控制标准》（GB18597-20</w:t>
            </w:r>
            <w:r>
              <w:rPr>
                <w:rFonts w:hint="eastAsia"/>
                <w:lang w:val="en-US" w:eastAsia="zh-CN"/>
              </w:rPr>
              <w:t>23</w:t>
            </w:r>
            <w:r>
              <w:rPr>
                <w:rFonts w:hint="default"/>
              </w:rPr>
              <w:t>）规定，采取上述措施后，本</w:t>
            </w:r>
            <w:r>
              <w:rPr>
                <w:rFonts w:hint="eastAsia"/>
                <w:lang w:val="en-US" w:eastAsia="zh-CN"/>
              </w:rPr>
              <w:t>项目</w:t>
            </w:r>
            <w:r>
              <w:rPr>
                <w:rFonts w:hint="default"/>
              </w:rPr>
              <w:t>固体废物可得到妥善的处理，对周围环境造成的影响</w:t>
            </w:r>
            <w:r>
              <w:rPr>
                <w:rFonts w:hint="eastAsia"/>
                <w:lang w:val="en-US" w:eastAsia="zh-CN"/>
              </w:rPr>
              <w:t>较</w:t>
            </w:r>
            <w:r>
              <w:rPr>
                <w:rFonts w:hint="default"/>
              </w:rPr>
              <w:t>小。</w:t>
            </w:r>
          </w:p>
          <w:p w14:paraId="27880942">
            <w:pPr>
              <w:pStyle w:val="13"/>
              <w:bidi w:val="0"/>
              <w:rPr>
                <w:rFonts w:hint="eastAsia"/>
                <w:lang w:eastAsia="zh-CN"/>
              </w:rPr>
            </w:pPr>
            <w:r>
              <w:rPr>
                <w:rFonts w:hint="eastAsia"/>
              </w:rPr>
              <w:t>5</w:t>
            </w:r>
            <w:r>
              <w:t>、地下水</w:t>
            </w:r>
            <w:r>
              <w:rPr>
                <w:rFonts w:hint="eastAsia"/>
                <w:lang w:eastAsia="zh-CN"/>
              </w:rPr>
              <w:t>、土壤</w:t>
            </w:r>
          </w:p>
          <w:p w14:paraId="6719EFBB">
            <w:pPr>
              <w:pStyle w:val="13"/>
              <w:bidi w:val="0"/>
            </w:pPr>
            <w:r>
              <w:t>（</w:t>
            </w:r>
            <w:r>
              <w:rPr>
                <w:rFonts w:hint="eastAsia"/>
                <w:lang w:val="en-US" w:eastAsia="zh-CN"/>
              </w:rPr>
              <w:t>1</w:t>
            </w:r>
            <w:r>
              <w:t>）地下水污染途径分析</w:t>
            </w:r>
          </w:p>
          <w:p w14:paraId="0A717472">
            <w:pPr>
              <w:pStyle w:val="13"/>
              <w:bidi w:val="0"/>
            </w:pPr>
            <w:r>
              <w:t>最常见的潜水污染是污染物通过包气带渗入而形成的。浅层地下水和承压水的污染是通过各种井孔、坑洞和断层等发生的，它们作为一种通道把其所揭露的含水层同地面污染源或已被污染的含水层联系起来，造成深层地下水的污染，随着地下水的运动，形成地下水污染扩散带。</w:t>
            </w:r>
          </w:p>
          <w:p w14:paraId="6E3E4D48">
            <w:pPr>
              <w:pStyle w:val="13"/>
              <w:bidi w:val="0"/>
              <w:rPr>
                <w:color w:val="000000" w:themeColor="text1"/>
                <w14:textFill>
                  <w14:solidFill>
                    <w14:schemeClr w14:val="tx1"/>
                  </w14:solidFill>
                </w14:textFill>
              </w:rPr>
            </w:pPr>
            <w:r>
              <w:t>本项目不取用地下水，对地下水水位不会造成影响，主要考虑因渗透对下水水质的影响。地下水可能的污染来源为各</w:t>
            </w:r>
            <w:r>
              <w:rPr>
                <w:rFonts w:hint="eastAsia"/>
              </w:rPr>
              <w:t>污水</w:t>
            </w:r>
            <w:r>
              <w:t>管线</w:t>
            </w:r>
            <w:r>
              <w:rPr>
                <w:rFonts w:hint="eastAsia"/>
              </w:rPr>
              <w:t>和储罐</w:t>
            </w:r>
            <w:r>
              <w:t>跑冒滴漏。正常</w:t>
            </w:r>
            <w:r>
              <w:rPr>
                <w:rFonts w:hint="eastAsia"/>
              </w:rPr>
              <w:t>情况</w:t>
            </w:r>
            <w:r>
              <w:t>下，企业会采取严格的防渗层、防溢流、防泄漏、防腐蚀等措施，</w:t>
            </w:r>
            <w:r>
              <w:rPr>
                <w:rFonts w:hint="eastAsia"/>
              </w:rPr>
              <w:t>污染物</w:t>
            </w:r>
            <w:r>
              <w:t>不会渗漏和进入地下水，对地下水不会造成污染。当事故工况时，由于施工不当、地面沉降等不可预计</w:t>
            </w:r>
            <w:r>
              <w:rPr>
                <w:color w:val="000000" w:themeColor="text1"/>
                <w14:textFill>
                  <w14:solidFill>
                    <w14:schemeClr w14:val="tx1"/>
                  </w14:solidFill>
                </w14:textFill>
              </w:rPr>
              <w:t>因素造成的</w:t>
            </w:r>
            <w:r>
              <w:rPr>
                <w:rFonts w:hint="eastAsia"/>
                <w:color w:val="000000" w:themeColor="text1"/>
                <w14:textFill>
                  <w14:solidFill>
                    <w14:schemeClr w14:val="tx1"/>
                  </w14:solidFill>
                </w14:textFill>
              </w:rPr>
              <w:t>储罐</w:t>
            </w:r>
            <w:r>
              <w:rPr>
                <w:color w:val="000000" w:themeColor="text1"/>
                <w14:textFill>
                  <w14:solidFill>
                    <w14:schemeClr w14:val="tx1"/>
                  </w14:solidFill>
                </w14:textFill>
              </w:rPr>
              <w:t>局部破损或开裂会导致少量</w:t>
            </w:r>
            <w:r>
              <w:rPr>
                <w:rFonts w:hint="eastAsia"/>
                <w:color w:val="000000" w:themeColor="text1"/>
                <w14:textFill>
                  <w14:solidFill>
                    <w14:schemeClr w14:val="tx1"/>
                  </w14:solidFill>
                </w14:textFill>
              </w:rPr>
              <w:t>污染物</w:t>
            </w:r>
            <w:r>
              <w:rPr>
                <w:color w:val="000000" w:themeColor="text1"/>
                <w14:textFill>
                  <w14:solidFill>
                    <w14:schemeClr w14:val="tx1"/>
                  </w14:solidFill>
                </w14:textFill>
              </w:rPr>
              <w:t>渗漏到地下的情况。</w:t>
            </w:r>
          </w:p>
          <w:p w14:paraId="428573AC">
            <w:pPr>
              <w:pStyle w:val="13"/>
              <w:bidi w:val="0"/>
            </w:pPr>
            <w:r>
              <w:rPr>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2</w:t>
            </w:r>
            <w:r>
              <w:t>）土壤污染影响途径</w:t>
            </w:r>
          </w:p>
          <w:p w14:paraId="26150BDD">
            <w:pPr>
              <w:pStyle w:val="13"/>
              <w:bidi w:val="0"/>
            </w:pPr>
            <w:r>
              <w:t>本项目对土壤产生影响的途径主要为</w:t>
            </w:r>
            <w:r>
              <w:rPr>
                <w:rFonts w:hint="eastAsia"/>
                <w:lang w:eastAsia="zh-CN"/>
              </w:rPr>
              <w:t>废气超标排放，</w:t>
            </w:r>
            <w:r>
              <w:t>会有部分污染物</w:t>
            </w:r>
            <w:r>
              <w:rPr>
                <w:rFonts w:hint="eastAsia"/>
                <w:lang w:eastAsia="zh-CN"/>
              </w:rPr>
              <w:t>沉降</w:t>
            </w:r>
            <w:r>
              <w:t>进入土壤</w:t>
            </w:r>
            <w:r>
              <w:rPr>
                <w:rFonts w:hint="eastAsia"/>
                <w:lang w:eastAsia="zh-CN"/>
              </w:rPr>
              <w:t>，废水、危险废物泄漏</w:t>
            </w:r>
            <w:r>
              <w:t>进入土壤。</w:t>
            </w:r>
          </w:p>
          <w:p w14:paraId="1C568794">
            <w:pPr>
              <w:pStyle w:val="13"/>
              <w:bidi w:val="0"/>
            </w:pPr>
            <w:r>
              <w:t>（</w:t>
            </w:r>
            <w:r>
              <w:rPr>
                <w:rFonts w:hint="eastAsia"/>
                <w:lang w:val="en-US" w:eastAsia="zh-CN"/>
              </w:rPr>
              <w:t>3</w:t>
            </w:r>
            <w:r>
              <w:t>）地下水、土壤污染防治措施</w:t>
            </w:r>
          </w:p>
          <w:p w14:paraId="63D79BCB">
            <w:pPr>
              <w:pStyle w:val="13"/>
              <w:bidi w:val="0"/>
            </w:pPr>
            <w:r>
              <w:t>针对本项目可能发生的地下水、土壤污染，按照</w:t>
            </w:r>
            <w:r>
              <w:rPr>
                <w:rFonts w:hint="eastAsia"/>
                <w:lang w:eastAsia="zh-CN"/>
              </w:rPr>
              <w:t>“</w:t>
            </w:r>
            <w:r>
              <w:t>源头控制、分区防控</w:t>
            </w:r>
            <w:r>
              <w:rPr>
                <w:rFonts w:hint="eastAsia"/>
                <w:lang w:eastAsia="zh-CN"/>
              </w:rPr>
              <w:t>”</w:t>
            </w:r>
            <w:r>
              <w:t>相结合的原则，从污染物的产生、入渗、扩散、应急响应全阶段进行控制，切实保障地下水和土壤安全。</w:t>
            </w:r>
          </w:p>
          <w:p w14:paraId="436D00AE">
            <w:pPr>
              <w:pStyle w:val="13"/>
              <w:bidi w:val="0"/>
            </w:pPr>
            <w:r>
              <w:t>源头控制：主要包括在管道构筑物采取相应措施，防止和降低污染物跑、冒、滴、漏，将污染物泄漏的环境风险事故降到最低程度；管线敷设尽量采用</w:t>
            </w:r>
            <w:r>
              <w:rPr>
                <w:rFonts w:hint="eastAsia"/>
                <w:lang w:eastAsia="zh-CN"/>
              </w:rPr>
              <w:t>“</w:t>
            </w:r>
            <w:r>
              <w:t>可视化</w:t>
            </w:r>
            <w:r>
              <w:rPr>
                <w:rFonts w:hint="eastAsia"/>
                <w:lang w:eastAsia="zh-CN"/>
              </w:rPr>
              <w:t>”</w:t>
            </w:r>
            <w:r>
              <w:t>原则，即管道尽可能地上敷设，做到污染物</w:t>
            </w:r>
            <w:r>
              <w:rPr>
                <w:rFonts w:hint="eastAsia"/>
                <w:lang w:eastAsia="zh-CN"/>
              </w:rPr>
              <w:t>“</w:t>
            </w:r>
            <w:r>
              <w:t>早发现、早处理</w:t>
            </w:r>
            <w:r>
              <w:rPr>
                <w:rFonts w:hint="eastAsia"/>
                <w:lang w:eastAsia="zh-CN"/>
              </w:rPr>
              <w:t>”</w:t>
            </w:r>
            <w:r>
              <w:t>，减少由于埋地管道泄漏而造成的地下水和土壤污染。</w:t>
            </w:r>
          </w:p>
          <w:p w14:paraId="22B8DD8B">
            <w:pPr>
              <w:pStyle w:val="13"/>
              <w:bidi w:val="0"/>
            </w:pPr>
            <w:r>
              <w:t>分区防控：结合厂区生产设备、管道、污染物储存等布局，实行重点防渗区、一般防渗区和简单防渗区防渗措施有区别的防渗原则。主要包括厂内污染区地面的防渗措施和泄漏、渗漏污染物收集措施，即在污染区地面进行防渗处理，防止洒落地面的污染物渗入地下。</w:t>
            </w:r>
          </w:p>
          <w:p w14:paraId="28B29182">
            <w:pPr>
              <w:pStyle w:val="13"/>
              <w:bidi w:val="0"/>
            </w:pPr>
            <w:r>
              <w:t>根据本工程的特点，将厂区不同的区域划分为重点防渗区、一般防渗区和简单防渗区。各单元的防腐防渗级别及措施见下表。</w:t>
            </w:r>
          </w:p>
          <w:p w14:paraId="17D9A8E2">
            <w:pPr>
              <w:pStyle w:val="43"/>
              <w:bidi w:val="0"/>
            </w:pPr>
            <w:r>
              <w:t>表</w:t>
            </w:r>
            <w:r>
              <w:rPr>
                <w:rFonts w:hint="eastAsia"/>
                <w:lang w:val="en-US" w:eastAsia="zh-CN"/>
              </w:rPr>
              <w:t>4-17</w:t>
            </w:r>
            <w:r>
              <w:t xml:space="preserve">  项目污染防治分区情况一览表</w:t>
            </w:r>
          </w:p>
          <w:tbl>
            <w:tblPr>
              <w:tblStyle w:val="34"/>
              <w:tblW w:w="499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74"/>
              <w:gridCol w:w="2529"/>
              <w:gridCol w:w="1273"/>
              <w:gridCol w:w="1290"/>
              <w:gridCol w:w="1619"/>
            </w:tblGrid>
            <w:tr w14:paraId="2A995E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347" w:type="pct"/>
                  <w:gridSpan w:val="2"/>
                  <w:tcBorders>
                    <w:top w:val="single" w:color="auto" w:sz="4" w:space="0"/>
                    <w:left w:val="single" w:color="auto" w:sz="4" w:space="0"/>
                    <w:bottom w:val="single" w:color="auto" w:sz="4" w:space="0"/>
                    <w:right w:val="single" w:color="auto" w:sz="4" w:space="0"/>
                  </w:tcBorders>
                  <w:noWrap w:val="0"/>
                  <w:vAlign w:val="center"/>
                </w:tcPr>
                <w:p w14:paraId="16A9AB57">
                  <w:pPr>
                    <w:pStyle w:val="42"/>
                    <w:bidi w:val="0"/>
                  </w:pPr>
                  <w:r>
                    <w:t>区域名称</w:t>
                  </w:r>
                </w:p>
              </w:tc>
              <w:tc>
                <w:tcPr>
                  <w:tcW w:w="1625" w:type="pct"/>
                  <w:gridSpan w:val="2"/>
                  <w:tcBorders>
                    <w:top w:val="single" w:color="auto" w:sz="4" w:space="0"/>
                    <w:left w:val="single" w:color="auto" w:sz="4" w:space="0"/>
                    <w:bottom w:val="single" w:color="auto" w:sz="4" w:space="0"/>
                    <w:right w:val="single" w:color="auto" w:sz="4" w:space="0"/>
                  </w:tcBorders>
                  <w:noWrap w:val="0"/>
                  <w:vAlign w:val="center"/>
                </w:tcPr>
                <w:p w14:paraId="7C3CBDEE">
                  <w:pPr>
                    <w:pStyle w:val="42"/>
                    <w:bidi w:val="0"/>
                  </w:pPr>
                  <w:r>
                    <w:t>主要介质</w:t>
                  </w:r>
                </w:p>
              </w:tc>
              <w:tc>
                <w:tcPr>
                  <w:tcW w:w="1026" w:type="pct"/>
                  <w:tcBorders>
                    <w:top w:val="single" w:color="auto" w:sz="4" w:space="0"/>
                    <w:left w:val="single" w:color="auto" w:sz="4" w:space="0"/>
                    <w:bottom w:val="single" w:color="auto" w:sz="4" w:space="0"/>
                    <w:right w:val="single" w:color="auto" w:sz="4" w:space="0"/>
                  </w:tcBorders>
                  <w:noWrap w:val="0"/>
                  <w:vAlign w:val="center"/>
                </w:tcPr>
                <w:p w14:paraId="777E9515">
                  <w:pPr>
                    <w:pStyle w:val="42"/>
                    <w:bidi w:val="0"/>
                  </w:pPr>
                  <w:r>
                    <w:t>分区类别</w:t>
                  </w:r>
                </w:p>
              </w:tc>
            </w:tr>
            <w:tr w14:paraId="5DCB5B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44" w:type="pct"/>
                  <w:vMerge w:val="restart"/>
                  <w:tcBorders>
                    <w:top w:val="single" w:color="auto" w:sz="4" w:space="0"/>
                    <w:left w:val="single" w:color="auto" w:sz="4" w:space="0"/>
                    <w:right w:val="single" w:color="auto" w:sz="4" w:space="0"/>
                  </w:tcBorders>
                  <w:noWrap w:val="0"/>
                  <w:vAlign w:val="center"/>
                </w:tcPr>
                <w:p w14:paraId="599CC31F">
                  <w:pPr>
                    <w:pStyle w:val="42"/>
                    <w:bidi w:val="0"/>
                  </w:pPr>
                  <w:r>
                    <w:t>生产区</w:t>
                  </w:r>
                </w:p>
              </w:tc>
              <w:tc>
                <w:tcPr>
                  <w:tcW w:w="1603" w:type="pct"/>
                  <w:tcBorders>
                    <w:top w:val="single" w:color="auto" w:sz="4" w:space="0"/>
                    <w:left w:val="single" w:color="auto" w:sz="4" w:space="0"/>
                    <w:bottom w:val="single" w:color="auto" w:sz="4" w:space="0"/>
                    <w:right w:val="single" w:color="auto" w:sz="4" w:space="0"/>
                  </w:tcBorders>
                  <w:noWrap w:val="0"/>
                  <w:vAlign w:val="center"/>
                </w:tcPr>
                <w:p w14:paraId="66CD8B3F">
                  <w:pPr>
                    <w:pStyle w:val="42"/>
                    <w:bidi w:val="0"/>
                  </w:pPr>
                  <w:r>
                    <w:rPr>
                      <w:rFonts w:hint="eastAsia"/>
                    </w:rPr>
                    <w:t>设备、管道</w:t>
                  </w:r>
                </w:p>
              </w:tc>
              <w:tc>
                <w:tcPr>
                  <w:tcW w:w="807" w:type="pct"/>
                  <w:tcBorders>
                    <w:top w:val="single" w:color="auto" w:sz="4" w:space="0"/>
                    <w:left w:val="single" w:color="auto" w:sz="4" w:space="0"/>
                    <w:bottom w:val="single" w:color="auto" w:sz="4" w:space="0"/>
                    <w:right w:val="single" w:color="auto" w:sz="4" w:space="0"/>
                  </w:tcBorders>
                  <w:noWrap w:val="0"/>
                  <w:vAlign w:val="center"/>
                </w:tcPr>
                <w:p w14:paraId="79A21225">
                  <w:pPr>
                    <w:pStyle w:val="42"/>
                    <w:bidi w:val="0"/>
                  </w:pPr>
                  <w:r>
                    <w:rPr>
                      <w:rFonts w:hint="eastAsia"/>
                    </w:rPr>
                    <w:t>液体</w:t>
                  </w:r>
                </w:p>
              </w:tc>
              <w:tc>
                <w:tcPr>
                  <w:tcW w:w="818" w:type="pct"/>
                  <w:tcBorders>
                    <w:top w:val="single" w:color="auto" w:sz="4" w:space="0"/>
                    <w:left w:val="single" w:color="auto" w:sz="4" w:space="0"/>
                    <w:bottom w:val="single" w:color="auto" w:sz="4" w:space="0"/>
                    <w:right w:val="single" w:color="auto" w:sz="4" w:space="0"/>
                  </w:tcBorders>
                  <w:noWrap w:val="0"/>
                  <w:vAlign w:val="center"/>
                </w:tcPr>
                <w:p w14:paraId="55F69D19">
                  <w:pPr>
                    <w:pStyle w:val="42"/>
                    <w:bidi w:val="0"/>
                  </w:pPr>
                  <w:r>
                    <w:rPr>
                      <w:rFonts w:hint="eastAsia"/>
                    </w:rPr>
                    <w:t>污水</w:t>
                  </w:r>
                </w:p>
              </w:tc>
              <w:tc>
                <w:tcPr>
                  <w:tcW w:w="1026" w:type="pct"/>
                  <w:tcBorders>
                    <w:top w:val="single" w:color="auto" w:sz="4" w:space="0"/>
                    <w:left w:val="single" w:color="auto" w:sz="4" w:space="0"/>
                    <w:bottom w:val="single" w:color="auto" w:sz="4" w:space="0"/>
                    <w:right w:val="single" w:color="auto" w:sz="4" w:space="0"/>
                  </w:tcBorders>
                  <w:noWrap w:val="0"/>
                  <w:vAlign w:val="center"/>
                </w:tcPr>
                <w:p w14:paraId="1E556180">
                  <w:pPr>
                    <w:pStyle w:val="42"/>
                    <w:bidi w:val="0"/>
                  </w:pPr>
                  <w:r>
                    <w:rPr>
                      <w:rFonts w:hint="eastAsia"/>
                    </w:rPr>
                    <w:t>重点防渗区</w:t>
                  </w:r>
                </w:p>
              </w:tc>
            </w:tr>
            <w:tr w14:paraId="1567CE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44" w:type="pct"/>
                  <w:vMerge w:val="continue"/>
                  <w:tcBorders>
                    <w:left w:val="single" w:color="auto" w:sz="4" w:space="0"/>
                    <w:right w:val="single" w:color="auto" w:sz="4" w:space="0"/>
                  </w:tcBorders>
                  <w:noWrap w:val="0"/>
                  <w:vAlign w:val="center"/>
                </w:tcPr>
                <w:p w14:paraId="3C40E6BC">
                  <w:pPr>
                    <w:pStyle w:val="42"/>
                    <w:bidi w:val="0"/>
                  </w:pPr>
                </w:p>
              </w:tc>
              <w:tc>
                <w:tcPr>
                  <w:tcW w:w="1603" w:type="pct"/>
                  <w:tcBorders>
                    <w:top w:val="single" w:color="auto" w:sz="4" w:space="0"/>
                    <w:left w:val="single" w:color="auto" w:sz="4" w:space="0"/>
                    <w:bottom w:val="single" w:color="auto" w:sz="4" w:space="0"/>
                    <w:right w:val="single" w:color="auto" w:sz="4" w:space="0"/>
                  </w:tcBorders>
                  <w:noWrap w:val="0"/>
                  <w:vAlign w:val="center"/>
                </w:tcPr>
                <w:p w14:paraId="5EE5C47B">
                  <w:pPr>
                    <w:pStyle w:val="42"/>
                    <w:bidi w:val="0"/>
                    <w:rPr>
                      <w:rFonts w:hint="eastAsia"/>
                    </w:rPr>
                  </w:pPr>
                  <w:r>
                    <w:rPr>
                      <w:rFonts w:hint="eastAsia"/>
                    </w:rPr>
                    <w:t>污水、污泥处理构筑物</w:t>
                  </w:r>
                </w:p>
              </w:tc>
              <w:tc>
                <w:tcPr>
                  <w:tcW w:w="807" w:type="pct"/>
                  <w:tcBorders>
                    <w:top w:val="single" w:color="auto" w:sz="4" w:space="0"/>
                    <w:left w:val="single" w:color="auto" w:sz="4" w:space="0"/>
                    <w:bottom w:val="single" w:color="auto" w:sz="4" w:space="0"/>
                    <w:right w:val="single" w:color="auto" w:sz="4" w:space="0"/>
                  </w:tcBorders>
                  <w:noWrap w:val="0"/>
                  <w:vAlign w:val="center"/>
                </w:tcPr>
                <w:p w14:paraId="6682DC01">
                  <w:pPr>
                    <w:pStyle w:val="42"/>
                    <w:bidi w:val="0"/>
                  </w:pPr>
                  <w:r>
                    <w:t>液体</w:t>
                  </w:r>
                  <w:r>
                    <w:rPr>
                      <w:rFonts w:hint="eastAsia"/>
                    </w:rPr>
                    <w:t>、固体</w:t>
                  </w:r>
                </w:p>
              </w:tc>
              <w:tc>
                <w:tcPr>
                  <w:tcW w:w="818" w:type="pct"/>
                  <w:tcBorders>
                    <w:top w:val="single" w:color="auto" w:sz="4" w:space="0"/>
                    <w:left w:val="single" w:color="auto" w:sz="4" w:space="0"/>
                    <w:bottom w:val="single" w:color="auto" w:sz="4" w:space="0"/>
                    <w:right w:val="single" w:color="auto" w:sz="4" w:space="0"/>
                  </w:tcBorders>
                  <w:noWrap w:val="0"/>
                  <w:vAlign w:val="center"/>
                </w:tcPr>
                <w:p w14:paraId="5F2D8875">
                  <w:pPr>
                    <w:pStyle w:val="42"/>
                    <w:bidi w:val="0"/>
                  </w:pPr>
                  <w:r>
                    <w:rPr>
                      <w:rFonts w:hint="eastAsia"/>
                    </w:rPr>
                    <w:t>污水、污泥</w:t>
                  </w:r>
                </w:p>
              </w:tc>
              <w:tc>
                <w:tcPr>
                  <w:tcW w:w="1026" w:type="pct"/>
                  <w:tcBorders>
                    <w:top w:val="single" w:color="auto" w:sz="4" w:space="0"/>
                    <w:left w:val="single" w:color="auto" w:sz="4" w:space="0"/>
                    <w:bottom w:val="single" w:color="auto" w:sz="4" w:space="0"/>
                    <w:right w:val="single" w:color="auto" w:sz="4" w:space="0"/>
                  </w:tcBorders>
                  <w:noWrap w:val="0"/>
                  <w:vAlign w:val="center"/>
                </w:tcPr>
                <w:p w14:paraId="7FEC828F">
                  <w:pPr>
                    <w:pStyle w:val="42"/>
                    <w:bidi w:val="0"/>
                  </w:pPr>
                  <w:r>
                    <w:t>重点防渗区</w:t>
                  </w:r>
                </w:p>
              </w:tc>
            </w:tr>
            <w:tr w14:paraId="574A8F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44" w:type="pct"/>
                  <w:vMerge w:val="continue"/>
                  <w:tcBorders>
                    <w:left w:val="single" w:color="auto" w:sz="4" w:space="0"/>
                    <w:right w:val="single" w:color="auto" w:sz="4" w:space="0"/>
                  </w:tcBorders>
                  <w:noWrap w:val="0"/>
                  <w:vAlign w:val="center"/>
                </w:tcPr>
                <w:p w14:paraId="44D43C14">
                  <w:pPr>
                    <w:pStyle w:val="42"/>
                    <w:bidi w:val="0"/>
                  </w:pPr>
                </w:p>
              </w:tc>
              <w:tc>
                <w:tcPr>
                  <w:tcW w:w="1603" w:type="pct"/>
                  <w:tcBorders>
                    <w:top w:val="single" w:color="auto" w:sz="4" w:space="0"/>
                    <w:left w:val="single" w:color="auto" w:sz="4" w:space="0"/>
                    <w:bottom w:val="single" w:color="auto" w:sz="4" w:space="0"/>
                    <w:right w:val="single" w:color="auto" w:sz="4" w:space="0"/>
                  </w:tcBorders>
                  <w:noWrap w:val="0"/>
                  <w:vAlign w:val="center"/>
                </w:tcPr>
                <w:p w14:paraId="48AA94B6">
                  <w:pPr>
                    <w:pStyle w:val="42"/>
                    <w:bidi w:val="0"/>
                  </w:pPr>
                  <w:r>
                    <w:rPr>
                      <w:rFonts w:hint="eastAsia"/>
                    </w:rPr>
                    <w:t>鼓风机房、进出水在线监控间</w:t>
                  </w:r>
                </w:p>
              </w:tc>
              <w:tc>
                <w:tcPr>
                  <w:tcW w:w="807" w:type="pct"/>
                  <w:tcBorders>
                    <w:top w:val="single" w:color="auto" w:sz="4" w:space="0"/>
                    <w:left w:val="single" w:color="auto" w:sz="4" w:space="0"/>
                    <w:bottom w:val="single" w:color="auto" w:sz="4" w:space="0"/>
                    <w:right w:val="single" w:color="auto" w:sz="4" w:space="0"/>
                  </w:tcBorders>
                  <w:noWrap w:val="0"/>
                  <w:vAlign w:val="center"/>
                </w:tcPr>
                <w:p w14:paraId="5A0B42AD">
                  <w:pPr>
                    <w:pStyle w:val="42"/>
                    <w:bidi w:val="0"/>
                  </w:pPr>
                  <w:r>
                    <w:t>液体、固体</w:t>
                  </w:r>
                </w:p>
              </w:tc>
              <w:tc>
                <w:tcPr>
                  <w:tcW w:w="818" w:type="pct"/>
                  <w:tcBorders>
                    <w:top w:val="single" w:color="auto" w:sz="4" w:space="0"/>
                    <w:left w:val="single" w:color="auto" w:sz="4" w:space="0"/>
                    <w:bottom w:val="single" w:color="auto" w:sz="4" w:space="0"/>
                    <w:right w:val="single" w:color="auto" w:sz="4" w:space="0"/>
                  </w:tcBorders>
                  <w:noWrap w:val="0"/>
                  <w:vAlign w:val="center"/>
                </w:tcPr>
                <w:p w14:paraId="4E9DE6C3">
                  <w:pPr>
                    <w:pStyle w:val="42"/>
                    <w:bidi w:val="0"/>
                    <w:rPr>
                      <w:rFonts w:hint="eastAsia"/>
                    </w:rPr>
                  </w:pPr>
                  <w:r>
                    <w:t>废水、固废</w:t>
                  </w:r>
                </w:p>
              </w:tc>
              <w:tc>
                <w:tcPr>
                  <w:tcW w:w="1026" w:type="pct"/>
                  <w:tcBorders>
                    <w:top w:val="single" w:color="auto" w:sz="4" w:space="0"/>
                    <w:left w:val="single" w:color="auto" w:sz="4" w:space="0"/>
                    <w:bottom w:val="single" w:color="auto" w:sz="4" w:space="0"/>
                    <w:right w:val="single" w:color="auto" w:sz="4" w:space="0"/>
                  </w:tcBorders>
                  <w:noWrap w:val="0"/>
                  <w:vAlign w:val="center"/>
                </w:tcPr>
                <w:p w14:paraId="31BECC0F">
                  <w:pPr>
                    <w:pStyle w:val="42"/>
                    <w:bidi w:val="0"/>
                    <w:rPr>
                      <w:rFonts w:hint="eastAsia" w:eastAsia="宋体"/>
                      <w:lang w:eastAsia="zh-CN"/>
                    </w:rPr>
                  </w:pPr>
                  <w:r>
                    <w:t>一般防治区</w:t>
                  </w:r>
                </w:p>
                <w:p w14:paraId="6E85DE34">
                  <w:pPr>
                    <w:pStyle w:val="42"/>
                    <w:bidi w:val="0"/>
                  </w:pPr>
                  <w:r>
                    <w:t>其中，地下管线作重点防渗</w:t>
                  </w:r>
                </w:p>
              </w:tc>
            </w:tr>
            <w:tr w14:paraId="267D24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44" w:type="pct"/>
                  <w:vMerge w:val="continue"/>
                  <w:tcBorders>
                    <w:left w:val="single" w:color="auto" w:sz="4" w:space="0"/>
                    <w:right w:val="single" w:color="auto" w:sz="4" w:space="0"/>
                  </w:tcBorders>
                  <w:noWrap w:val="0"/>
                  <w:vAlign w:val="center"/>
                </w:tcPr>
                <w:p w14:paraId="46C53667">
                  <w:pPr>
                    <w:pStyle w:val="42"/>
                    <w:bidi w:val="0"/>
                  </w:pPr>
                </w:p>
              </w:tc>
              <w:tc>
                <w:tcPr>
                  <w:tcW w:w="1603" w:type="pct"/>
                  <w:tcBorders>
                    <w:top w:val="single" w:color="auto" w:sz="4" w:space="0"/>
                    <w:left w:val="single" w:color="auto" w:sz="4" w:space="0"/>
                    <w:bottom w:val="single" w:color="auto" w:sz="4" w:space="0"/>
                    <w:right w:val="single" w:color="auto" w:sz="4" w:space="0"/>
                  </w:tcBorders>
                  <w:noWrap w:val="0"/>
                  <w:vAlign w:val="center"/>
                </w:tcPr>
                <w:p w14:paraId="5A0CAB3C">
                  <w:pPr>
                    <w:pStyle w:val="42"/>
                    <w:bidi w:val="0"/>
                  </w:pPr>
                  <w:r>
                    <w:rPr>
                      <w:rFonts w:hint="eastAsia"/>
                    </w:rPr>
                    <w:t>加药间</w:t>
                  </w:r>
                </w:p>
              </w:tc>
              <w:tc>
                <w:tcPr>
                  <w:tcW w:w="807" w:type="pct"/>
                  <w:tcBorders>
                    <w:top w:val="single" w:color="auto" w:sz="4" w:space="0"/>
                    <w:left w:val="single" w:color="auto" w:sz="4" w:space="0"/>
                    <w:bottom w:val="single" w:color="auto" w:sz="4" w:space="0"/>
                    <w:right w:val="single" w:color="auto" w:sz="4" w:space="0"/>
                  </w:tcBorders>
                  <w:noWrap w:val="0"/>
                  <w:vAlign w:val="center"/>
                </w:tcPr>
                <w:p w14:paraId="7E2BA110">
                  <w:pPr>
                    <w:pStyle w:val="42"/>
                    <w:bidi w:val="0"/>
                  </w:pPr>
                  <w:r>
                    <w:t>固体</w:t>
                  </w:r>
                  <w:r>
                    <w:rPr>
                      <w:rFonts w:hint="eastAsia"/>
                    </w:rPr>
                    <w:t>、液体</w:t>
                  </w:r>
                </w:p>
              </w:tc>
              <w:tc>
                <w:tcPr>
                  <w:tcW w:w="818" w:type="pct"/>
                  <w:tcBorders>
                    <w:top w:val="single" w:color="auto" w:sz="4" w:space="0"/>
                    <w:left w:val="single" w:color="auto" w:sz="4" w:space="0"/>
                    <w:bottom w:val="single" w:color="auto" w:sz="4" w:space="0"/>
                    <w:right w:val="single" w:color="auto" w:sz="4" w:space="0"/>
                  </w:tcBorders>
                  <w:noWrap w:val="0"/>
                  <w:vAlign w:val="center"/>
                </w:tcPr>
                <w:p w14:paraId="143EFEDC">
                  <w:pPr>
                    <w:pStyle w:val="42"/>
                    <w:bidi w:val="0"/>
                  </w:pPr>
                  <w:r>
                    <w:t>主要药剂</w:t>
                  </w:r>
                </w:p>
              </w:tc>
              <w:tc>
                <w:tcPr>
                  <w:tcW w:w="1026" w:type="pct"/>
                  <w:tcBorders>
                    <w:top w:val="single" w:color="auto" w:sz="4" w:space="0"/>
                    <w:left w:val="single" w:color="auto" w:sz="4" w:space="0"/>
                    <w:bottom w:val="single" w:color="auto" w:sz="4" w:space="0"/>
                    <w:right w:val="single" w:color="auto" w:sz="4" w:space="0"/>
                  </w:tcBorders>
                  <w:noWrap w:val="0"/>
                  <w:vAlign w:val="center"/>
                </w:tcPr>
                <w:p w14:paraId="089F99AB">
                  <w:pPr>
                    <w:pStyle w:val="42"/>
                    <w:bidi w:val="0"/>
                  </w:pPr>
                  <w:r>
                    <w:t>重点防渗区</w:t>
                  </w:r>
                </w:p>
              </w:tc>
            </w:tr>
            <w:tr w14:paraId="6FEDEB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44" w:type="pct"/>
                  <w:vMerge w:val="restart"/>
                  <w:tcBorders>
                    <w:top w:val="single" w:color="auto" w:sz="4" w:space="0"/>
                    <w:left w:val="single" w:color="auto" w:sz="4" w:space="0"/>
                    <w:right w:val="single" w:color="auto" w:sz="4" w:space="0"/>
                  </w:tcBorders>
                  <w:noWrap w:val="0"/>
                  <w:vAlign w:val="center"/>
                </w:tcPr>
                <w:p w14:paraId="6771F924">
                  <w:pPr>
                    <w:pStyle w:val="42"/>
                    <w:bidi w:val="0"/>
                  </w:pPr>
                  <w:r>
                    <w:t>环保工程</w:t>
                  </w:r>
                </w:p>
              </w:tc>
              <w:tc>
                <w:tcPr>
                  <w:tcW w:w="1603" w:type="pct"/>
                  <w:tcBorders>
                    <w:top w:val="single" w:color="auto" w:sz="4" w:space="0"/>
                    <w:left w:val="single" w:color="auto" w:sz="4" w:space="0"/>
                    <w:bottom w:val="single" w:color="auto" w:sz="4" w:space="0"/>
                    <w:right w:val="single" w:color="auto" w:sz="4" w:space="0"/>
                  </w:tcBorders>
                  <w:noWrap w:val="0"/>
                  <w:vAlign w:val="center"/>
                </w:tcPr>
                <w:p w14:paraId="3D4C32AF">
                  <w:pPr>
                    <w:pStyle w:val="42"/>
                    <w:bidi w:val="0"/>
                  </w:pPr>
                  <w:r>
                    <w:t>除臭系统</w:t>
                  </w:r>
                </w:p>
              </w:tc>
              <w:tc>
                <w:tcPr>
                  <w:tcW w:w="807" w:type="pct"/>
                  <w:tcBorders>
                    <w:top w:val="single" w:color="auto" w:sz="4" w:space="0"/>
                    <w:left w:val="single" w:color="auto" w:sz="4" w:space="0"/>
                    <w:bottom w:val="single" w:color="auto" w:sz="4" w:space="0"/>
                    <w:right w:val="single" w:color="auto" w:sz="4" w:space="0"/>
                  </w:tcBorders>
                  <w:noWrap w:val="0"/>
                  <w:vAlign w:val="center"/>
                </w:tcPr>
                <w:p w14:paraId="52A5242D">
                  <w:pPr>
                    <w:pStyle w:val="42"/>
                    <w:bidi w:val="0"/>
                  </w:pPr>
                  <w:r>
                    <w:t>固体、液体</w:t>
                  </w:r>
                </w:p>
              </w:tc>
              <w:tc>
                <w:tcPr>
                  <w:tcW w:w="818" w:type="pct"/>
                  <w:tcBorders>
                    <w:top w:val="single" w:color="auto" w:sz="4" w:space="0"/>
                    <w:left w:val="single" w:color="auto" w:sz="4" w:space="0"/>
                    <w:bottom w:val="single" w:color="auto" w:sz="4" w:space="0"/>
                    <w:right w:val="single" w:color="auto" w:sz="4" w:space="0"/>
                  </w:tcBorders>
                  <w:noWrap w:val="0"/>
                  <w:vAlign w:val="center"/>
                </w:tcPr>
                <w:p w14:paraId="19E9DDE5">
                  <w:pPr>
                    <w:pStyle w:val="42"/>
                    <w:bidi w:val="0"/>
                  </w:pPr>
                  <w:r>
                    <w:t>滤料，吸附液</w:t>
                  </w:r>
                </w:p>
              </w:tc>
              <w:tc>
                <w:tcPr>
                  <w:tcW w:w="1026" w:type="pct"/>
                  <w:tcBorders>
                    <w:top w:val="single" w:color="auto" w:sz="4" w:space="0"/>
                    <w:left w:val="single" w:color="auto" w:sz="4" w:space="0"/>
                    <w:bottom w:val="single" w:color="auto" w:sz="4" w:space="0"/>
                    <w:right w:val="single" w:color="auto" w:sz="4" w:space="0"/>
                  </w:tcBorders>
                  <w:noWrap w:val="0"/>
                  <w:vAlign w:val="center"/>
                </w:tcPr>
                <w:p w14:paraId="56280DAA">
                  <w:pPr>
                    <w:pStyle w:val="42"/>
                    <w:bidi w:val="0"/>
                  </w:pPr>
                  <w:r>
                    <w:t>重点防渗区</w:t>
                  </w:r>
                </w:p>
              </w:tc>
            </w:tr>
            <w:tr w14:paraId="0B3EB1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44" w:type="pct"/>
                  <w:vMerge w:val="continue"/>
                  <w:tcBorders>
                    <w:left w:val="single" w:color="auto" w:sz="4" w:space="0"/>
                    <w:bottom w:val="single" w:color="auto" w:sz="4" w:space="0"/>
                    <w:right w:val="single" w:color="auto" w:sz="4" w:space="0"/>
                  </w:tcBorders>
                  <w:noWrap w:val="0"/>
                  <w:vAlign w:val="center"/>
                </w:tcPr>
                <w:p w14:paraId="40FEE369">
                  <w:pPr>
                    <w:pStyle w:val="42"/>
                    <w:bidi w:val="0"/>
                  </w:pPr>
                </w:p>
              </w:tc>
              <w:tc>
                <w:tcPr>
                  <w:tcW w:w="1603" w:type="pct"/>
                  <w:tcBorders>
                    <w:top w:val="single" w:color="auto" w:sz="4" w:space="0"/>
                    <w:left w:val="single" w:color="auto" w:sz="4" w:space="0"/>
                    <w:bottom w:val="single" w:color="auto" w:sz="4" w:space="0"/>
                    <w:right w:val="single" w:color="auto" w:sz="4" w:space="0"/>
                  </w:tcBorders>
                  <w:noWrap w:val="0"/>
                  <w:vAlign w:val="center"/>
                </w:tcPr>
                <w:p w14:paraId="731C01C3">
                  <w:pPr>
                    <w:pStyle w:val="42"/>
                    <w:bidi w:val="0"/>
                    <w:rPr>
                      <w:rFonts w:hint="eastAsia"/>
                    </w:rPr>
                  </w:pPr>
                  <w:r>
                    <w:rPr>
                      <w:rFonts w:hint="eastAsia"/>
                    </w:rPr>
                    <w:t>危废暂存间</w:t>
                  </w:r>
                </w:p>
              </w:tc>
              <w:tc>
                <w:tcPr>
                  <w:tcW w:w="807" w:type="pct"/>
                  <w:tcBorders>
                    <w:top w:val="single" w:color="auto" w:sz="4" w:space="0"/>
                    <w:left w:val="single" w:color="auto" w:sz="4" w:space="0"/>
                    <w:bottom w:val="single" w:color="auto" w:sz="4" w:space="0"/>
                    <w:right w:val="single" w:color="auto" w:sz="4" w:space="0"/>
                  </w:tcBorders>
                  <w:noWrap w:val="0"/>
                  <w:vAlign w:val="center"/>
                </w:tcPr>
                <w:p w14:paraId="34FA4DC7">
                  <w:pPr>
                    <w:pStyle w:val="42"/>
                    <w:bidi w:val="0"/>
                  </w:pPr>
                  <w:r>
                    <w:rPr>
                      <w:rFonts w:hint="eastAsia"/>
                    </w:rPr>
                    <w:t>固体、</w:t>
                  </w:r>
                  <w:r>
                    <w:t>液体</w:t>
                  </w:r>
                </w:p>
              </w:tc>
              <w:tc>
                <w:tcPr>
                  <w:tcW w:w="818" w:type="pct"/>
                  <w:tcBorders>
                    <w:top w:val="single" w:color="auto" w:sz="4" w:space="0"/>
                    <w:left w:val="single" w:color="auto" w:sz="4" w:space="0"/>
                    <w:bottom w:val="single" w:color="auto" w:sz="4" w:space="0"/>
                    <w:right w:val="single" w:color="auto" w:sz="4" w:space="0"/>
                  </w:tcBorders>
                  <w:noWrap w:val="0"/>
                  <w:vAlign w:val="center"/>
                </w:tcPr>
                <w:p w14:paraId="57F8B9D8">
                  <w:pPr>
                    <w:pStyle w:val="42"/>
                    <w:bidi w:val="0"/>
                  </w:pPr>
                  <w:r>
                    <w:rPr>
                      <w:rFonts w:hint="eastAsia"/>
                    </w:rPr>
                    <w:t>污泥</w:t>
                  </w:r>
                </w:p>
              </w:tc>
              <w:tc>
                <w:tcPr>
                  <w:tcW w:w="1026" w:type="pct"/>
                  <w:tcBorders>
                    <w:top w:val="single" w:color="auto" w:sz="4" w:space="0"/>
                    <w:left w:val="single" w:color="auto" w:sz="4" w:space="0"/>
                    <w:bottom w:val="single" w:color="auto" w:sz="4" w:space="0"/>
                    <w:right w:val="single" w:color="auto" w:sz="4" w:space="0"/>
                  </w:tcBorders>
                  <w:noWrap w:val="0"/>
                  <w:vAlign w:val="center"/>
                </w:tcPr>
                <w:p w14:paraId="229C4889">
                  <w:pPr>
                    <w:pStyle w:val="42"/>
                    <w:bidi w:val="0"/>
                    <w:rPr>
                      <w:rFonts w:hint="eastAsia"/>
                    </w:rPr>
                  </w:pPr>
                  <w:r>
                    <w:t>重点防渗区</w:t>
                  </w:r>
                </w:p>
              </w:tc>
            </w:tr>
            <w:tr w14:paraId="1137E4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44" w:type="pct"/>
                  <w:tcBorders>
                    <w:top w:val="single" w:color="auto" w:sz="4" w:space="0"/>
                    <w:left w:val="single" w:color="auto" w:sz="4" w:space="0"/>
                    <w:bottom w:val="single" w:color="auto" w:sz="4" w:space="0"/>
                    <w:right w:val="single" w:color="auto" w:sz="4" w:space="0"/>
                  </w:tcBorders>
                  <w:noWrap w:val="0"/>
                  <w:vAlign w:val="center"/>
                </w:tcPr>
                <w:p w14:paraId="79B6D4AD">
                  <w:pPr>
                    <w:pStyle w:val="42"/>
                    <w:bidi w:val="0"/>
                  </w:pPr>
                  <w:r>
                    <w:t>其他</w:t>
                  </w:r>
                </w:p>
              </w:tc>
              <w:tc>
                <w:tcPr>
                  <w:tcW w:w="1603" w:type="pct"/>
                  <w:tcBorders>
                    <w:top w:val="single" w:color="auto" w:sz="4" w:space="0"/>
                    <w:left w:val="single" w:color="auto" w:sz="4" w:space="0"/>
                    <w:bottom w:val="single" w:color="auto" w:sz="4" w:space="0"/>
                    <w:right w:val="single" w:color="auto" w:sz="4" w:space="0"/>
                  </w:tcBorders>
                  <w:noWrap w:val="0"/>
                  <w:vAlign w:val="center"/>
                </w:tcPr>
                <w:p w14:paraId="0D8FFE9C">
                  <w:pPr>
                    <w:pStyle w:val="42"/>
                    <w:bidi w:val="0"/>
                  </w:pPr>
                  <w:r>
                    <w:t>综合办公楼、门卫等</w:t>
                  </w:r>
                </w:p>
              </w:tc>
              <w:tc>
                <w:tcPr>
                  <w:tcW w:w="807" w:type="pct"/>
                  <w:tcBorders>
                    <w:top w:val="single" w:color="auto" w:sz="4" w:space="0"/>
                    <w:left w:val="single" w:color="auto" w:sz="4" w:space="0"/>
                    <w:bottom w:val="single" w:color="auto" w:sz="4" w:space="0"/>
                    <w:right w:val="single" w:color="auto" w:sz="4" w:space="0"/>
                  </w:tcBorders>
                  <w:noWrap w:val="0"/>
                  <w:vAlign w:val="center"/>
                </w:tcPr>
                <w:p w14:paraId="697A0568">
                  <w:pPr>
                    <w:pStyle w:val="42"/>
                    <w:bidi w:val="0"/>
                  </w:pPr>
                  <w:r>
                    <w:t>/</w:t>
                  </w:r>
                </w:p>
              </w:tc>
              <w:tc>
                <w:tcPr>
                  <w:tcW w:w="818" w:type="pct"/>
                  <w:tcBorders>
                    <w:top w:val="single" w:color="auto" w:sz="4" w:space="0"/>
                    <w:left w:val="single" w:color="auto" w:sz="4" w:space="0"/>
                    <w:bottom w:val="single" w:color="auto" w:sz="4" w:space="0"/>
                    <w:right w:val="single" w:color="auto" w:sz="4" w:space="0"/>
                  </w:tcBorders>
                  <w:noWrap w:val="0"/>
                  <w:vAlign w:val="center"/>
                </w:tcPr>
                <w:p w14:paraId="54F5808C">
                  <w:pPr>
                    <w:pStyle w:val="42"/>
                    <w:bidi w:val="0"/>
                  </w:pPr>
                  <w:r>
                    <w:t>/</w:t>
                  </w:r>
                </w:p>
              </w:tc>
              <w:tc>
                <w:tcPr>
                  <w:tcW w:w="1026" w:type="pct"/>
                  <w:tcBorders>
                    <w:top w:val="single" w:color="auto" w:sz="4" w:space="0"/>
                    <w:left w:val="single" w:color="auto" w:sz="4" w:space="0"/>
                    <w:bottom w:val="single" w:color="auto" w:sz="4" w:space="0"/>
                    <w:right w:val="single" w:color="auto" w:sz="4" w:space="0"/>
                  </w:tcBorders>
                  <w:noWrap w:val="0"/>
                  <w:vAlign w:val="center"/>
                </w:tcPr>
                <w:p w14:paraId="59266B40">
                  <w:pPr>
                    <w:pStyle w:val="42"/>
                    <w:bidi w:val="0"/>
                  </w:pPr>
                  <w:r>
                    <w:t>简单防渗区</w:t>
                  </w:r>
                </w:p>
              </w:tc>
            </w:tr>
          </w:tbl>
          <w:p w14:paraId="29091468">
            <w:pPr>
              <w:adjustRightInd w:val="0"/>
              <w:snapToGrid w:val="0"/>
              <w:spacing w:line="360" w:lineRule="auto"/>
              <w:ind w:firstLine="480" w:firstLineChars="200"/>
              <w:rPr>
                <w:kern w:val="0"/>
                <w:szCs w:val="21"/>
                <w:lang w:bidi="ar"/>
              </w:rPr>
            </w:pPr>
            <w:r>
              <w:rPr>
                <w:rFonts w:hint="eastAsia"/>
                <w:szCs w:val="21"/>
              </w:rPr>
              <w:t>本次评价主要对</w:t>
            </w:r>
            <w:r>
              <w:rPr>
                <w:rFonts w:hint="eastAsia"/>
                <w:szCs w:val="21"/>
                <w:lang w:val="en-US" w:eastAsia="zh-CN"/>
              </w:rPr>
              <w:t>技改</w:t>
            </w:r>
            <w:r>
              <w:rPr>
                <w:rFonts w:hint="eastAsia"/>
                <w:szCs w:val="21"/>
              </w:rPr>
              <w:t>工程提出防渗要求，详见下表。</w:t>
            </w:r>
          </w:p>
          <w:p w14:paraId="2F8779EF">
            <w:pPr>
              <w:pStyle w:val="43"/>
              <w:bidi w:val="0"/>
            </w:pPr>
            <w:r>
              <w:t>表</w:t>
            </w:r>
            <w:r>
              <w:rPr>
                <w:rFonts w:hint="eastAsia"/>
                <w:lang w:val="en-US" w:eastAsia="zh-CN"/>
              </w:rPr>
              <w:t>4-18</w:t>
            </w:r>
            <w:r>
              <w:t xml:space="preserve">  项目地下水污染区防渗结构型式</w:t>
            </w:r>
            <w:r>
              <w:rPr>
                <w:rFonts w:hint="eastAsia"/>
              </w:rPr>
              <w:t>现状</w:t>
            </w:r>
          </w:p>
          <w:tbl>
            <w:tblPr>
              <w:tblStyle w:val="3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13"/>
              <w:gridCol w:w="2171"/>
              <w:gridCol w:w="1438"/>
              <w:gridCol w:w="3331"/>
            </w:tblGrid>
            <w:tr w14:paraId="3AD38D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013" w:type="dxa"/>
                  <w:tcBorders>
                    <w:top w:val="single" w:color="auto" w:sz="4" w:space="0"/>
                    <w:left w:val="single" w:color="auto" w:sz="4" w:space="0"/>
                    <w:bottom w:val="single" w:color="auto" w:sz="4" w:space="0"/>
                    <w:right w:val="single" w:color="auto" w:sz="4" w:space="0"/>
                  </w:tcBorders>
                  <w:noWrap w:val="0"/>
                  <w:vAlign w:val="center"/>
                </w:tcPr>
                <w:p w14:paraId="34652F65">
                  <w:pPr>
                    <w:pStyle w:val="42"/>
                    <w:bidi w:val="0"/>
                  </w:pPr>
                  <w:r>
                    <w:t>污染区</w:t>
                  </w:r>
                </w:p>
              </w:tc>
              <w:tc>
                <w:tcPr>
                  <w:tcW w:w="2171" w:type="dxa"/>
                  <w:tcBorders>
                    <w:top w:val="single" w:color="auto" w:sz="4" w:space="0"/>
                    <w:left w:val="single" w:color="auto" w:sz="4" w:space="0"/>
                    <w:bottom w:val="single" w:color="auto" w:sz="4" w:space="0"/>
                    <w:right w:val="single" w:color="auto" w:sz="4" w:space="0"/>
                  </w:tcBorders>
                  <w:noWrap w:val="0"/>
                  <w:vAlign w:val="center"/>
                </w:tcPr>
                <w:p w14:paraId="5C92C95E">
                  <w:pPr>
                    <w:pStyle w:val="42"/>
                    <w:bidi w:val="0"/>
                  </w:pPr>
                  <w:r>
                    <w:t>区域</w:t>
                  </w:r>
                </w:p>
              </w:tc>
              <w:tc>
                <w:tcPr>
                  <w:tcW w:w="1438" w:type="dxa"/>
                  <w:tcBorders>
                    <w:top w:val="single" w:color="auto" w:sz="4" w:space="0"/>
                    <w:left w:val="single" w:color="auto" w:sz="4" w:space="0"/>
                    <w:bottom w:val="single" w:color="auto" w:sz="4" w:space="0"/>
                    <w:right w:val="single" w:color="auto" w:sz="4" w:space="0"/>
                  </w:tcBorders>
                  <w:noWrap w:val="0"/>
                  <w:vAlign w:val="center"/>
                </w:tcPr>
                <w:p w14:paraId="2D62F2EF">
                  <w:pPr>
                    <w:pStyle w:val="42"/>
                    <w:bidi w:val="0"/>
                  </w:pPr>
                  <w:r>
                    <w:t>防渗结构型式</w:t>
                  </w:r>
                </w:p>
              </w:tc>
              <w:tc>
                <w:tcPr>
                  <w:tcW w:w="3331" w:type="dxa"/>
                  <w:tcBorders>
                    <w:top w:val="single" w:color="auto" w:sz="4" w:space="0"/>
                    <w:left w:val="single" w:color="auto" w:sz="4" w:space="0"/>
                    <w:bottom w:val="single" w:color="auto" w:sz="4" w:space="0"/>
                    <w:right w:val="single" w:color="auto" w:sz="4" w:space="0"/>
                  </w:tcBorders>
                  <w:noWrap w:val="0"/>
                  <w:vAlign w:val="center"/>
                </w:tcPr>
                <w:p w14:paraId="1E926499">
                  <w:pPr>
                    <w:pStyle w:val="42"/>
                    <w:bidi w:val="0"/>
                  </w:pPr>
                  <w:r>
                    <w:t>备注</w:t>
                  </w:r>
                </w:p>
              </w:tc>
            </w:tr>
            <w:tr w14:paraId="0F238F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013" w:type="dxa"/>
                  <w:tcBorders>
                    <w:top w:val="single" w:color="auto" w:sz="4" w:space="0"/>
                    <w:left w:val="single" w:color="auto" w:sz="4" w:space="0"/>
                    <w:bottom w:val="single" w:color="auto" w:sz="4" w:space="0"/>
                    <w:right w:val="single" w:color="auto" w:sz="4" w:space="0"/>
                  </w:tcBorders>
                  <w:noWrap w:val="0"/>
                  <w:vAlign w:val="center"/>
                </w:tcPr>
                <w:p w14:paraId="5F124ECE">
                  <w:pPr>
                    <w:pStyle w:val="42"/>
                    <w:bidi w:val="0"/>
                  </w:pPr>
                  <w:r>
                    <w:t>重点防渗区</w:t>
                  </w:r>
                </w:p>
              </w:tc>
              <w:tc>
                <w:tcPr>
                  <w:tcW w:w="2171" w:type="dxa"/>
                  <w:tcBorders>
                    <w:top w:val="single" w:color="auto" w:sz="4" w:space="0"/>
                    <w:left w:val="single" w:color="auto" w:sz="4" w:space="0"/>
                    <w:bottom w:val="single" w:color="auto" w:sz="4" w:space="0"/>
                    <w:right w:val="single" w:color="auto" w:sz="4" w:space="0"/>
                  </w:tcBorders>
                  <w:noWrap w:val="0"/>
                  <w:vAlign w:val="center"/>
                </w:tcPr>
                <w:p w14:paraId="3DF0EDFB">
                  <w:pPr>
                    <w:pStyle w:val="42"/>
                    <w:bidi w:val="0"/>
                  </w:pPr>
                  <w:r>
                    <w:t>污水处理设施（含构筑物、管网）、加药间、除臭系统、</w:t>
                  </w:r>
                  <w:r>
                    <w:rPr>
                      <w:rFonts w:hint="eastAsia"/>
                    </w:rPr>
                    <w:t>贮泥池</w:t>
                  </w:r>
                  <w:r>
                    <w:t>、</w:t>
                  </w:r>
                  <w:r>
                    <w:rPr>
                      <w:rFonts w:hint="eastAsia"/>
                    </w:rPr>
                    <w:t>污泥</w:t>
                  </w:r>
                  <w:r>
                    <w:t>脱水间</w:t>
                  </w:r>
                  <w:r>
                    <w:rPr>
                      <w:rFonts w:hint="eastAsia"/>
                      <w:lang w:eastAsia="zh-CN"/>
                    </w:rPr>
                    <w:t>、</w:t>
                  </w:r>
                  <w:r>
                    <w:rPr>
                      <w:rFonts w:hint="eastAsia"/>
                    </w:rPr>
                    <w:t>危废暂存间</w:t>
                  </w:r>
                  <w:r>
                    <w:t>等</w:t>
                  </w:r>
                </w:p>
              </w:tc>
              <w:tc>
                <w:tcPr>
                  <w:tcW w:w="1438" w:type="dxa"/>
                  <w:tcBorders>
                    <w:top w:val="single" w:color="auto" w:sz="4" w:space="0"/>
                    <w:left w:val="single" w:color="auto" w:sz="4" w:space="0"/>
                    <w:bottom w:val="single" w:color="auto" w:sz="4" w:space="0"/>
                    <w:right w:val="single" w:color="auto" w:sz="4" w:space="0"/>
                  </w:tcBorders>
                  <w:noWrap w:val="0"/>
                  <w:vAlign w:val="center"/>
                </w:tcPr>
                <w:p w14:paraId="584329C2">
                  <w:pPr>
                    <w:pStyle w:val="42"/>
                    <w:bidi w:val="0"/>
                  </w:pPr>
                  <w:r>
                    <w:t>刚性防渗结构+柔性防渗结构</w:t>
                  </w:r>
                </w:p>
              </w:tc>
              <w:tc>
                <w:tcPr>
                  <w:tcW w:w="3331" w:type="dxa"/>
                  <w:tcBorders>
                    <w:top w:val="single" w:color="auto" w:sz="4" w:space="0"/>
                    <w:left w:val="single" w:color="auto" w:sz="4" w:space="0"/>
                    <w:bottom w:val="single" w:color="auto" w:sz="4" w:space="0"/>
                    <w:right w:val="single" w:color="auto" w:sz="4" w:space="0"/>
                  </w:tcBorders>
                  <w:noWrap w:val="0"/>
                  <w:vAlign w:val="center"/>
                </w:tcPr>
                <w:p w14:paraId="24CA6814">
                  <w:pPr>
                    <w:pStyle w:val="42"/>
                    <w:bidi w:val="0"/>
                  </w:pPr>
                  <w:r>
                    <w:t>水泥基渗透结晶抗渗混凝土（厚度不易小于150mm）+水泥基渗透结晶型防渗涂层（厚度不小于0.8mm）结构形式，HDPE 土工膜（厚度不小于1.5mm），并适当设置导流设施，或其他等效黏土防渗层Mb≥6.0m，K≤1.0×10</w:t>
                  </w:r>
                  <w:r>
                    <w:rPr>
                      <w:vertAlign w:val="superscript"/>
                    </w:rPr>
                    <w:t>-7</w:t>
                  </w:r>
                  <w:r>
                    <w:t>cm/s 防渗措施，并参照GB18598执行</w:t>
                  </w:r>
                </w:p>
              </w:tc>
            </w:tr>
            <w:tr w14:paraId="3BBD28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013" w:type="dxa"/>
                  <w:tcBorders>
                    <w:top w:val="single" w:color="auto" w:sz="4" w:space="0"/>
                    <w:left w:val="single" w:color="auto" w:sz="4" w:space="0"/>
                    <w:bottom w:val="single" w:color="auto" w:sz="4" w:space="0"/>
                    <w:right w:val="single" w:color="auto" w:sz="4" w:space="0"/>
                  </w:tcBorders>
                  <w:noWrap w:val="0"/>
                  <w:vAlign w:val="center"/>
                </w:tcPr>
                <w:p w14:paraId="243F0847">
                  <w:pPr>
                    <w:pStyle w:val="42"/>
                    <w:bidi w:val="0"/>
                  </w:pPr>
                  <w:r>
                    <w:t>一般防渗区</w:t>
                  </w:r>
                </w:p>
              </w:tc>
              <w:tc>
                <w:tcPr>
                  <w:tcW w:w="2171" w:type="dxa"/>
                  <w:tcBorders>
                    <w:top w:val="single" w:color="auto" w:sz="4" w:space="0"/>
                    <w:left w:val="single" w:color="auto" w:sz="4" w:space="0"/>
                    <w:bottom w:val="single" w:color="auto" w:sz="4" w:space="0"/>
                    <w:right w:val="single" w:color="auto" w:sz="4" w:space="0"/>
                  </w:tcBorders>
                  <w:noWrap w:val="0"/>
                  <w:vAlign w:val="center"/>
                </w:tcPr>
                <w:p w14:paraId="5FACE31D">
                  <w:pPr>
                    <w:pStyle w:val="42"/>
                    <w:bidi w:val="0"/>
                  </w:pPr>
                  <w:r>
                    <w:t>鼓风机房、进出水仪表车间、配电间以及出水管网等一般生产区</w:t>
                  </w:r>
                </w:p>
              </w:tc>
              <w:tc>
                <w:tcPr>
                  <w:tcW w:w="1438" w:type="dxa"/>
                  <w:tcBorders>
                    <w:top w:val="single" w:color="auto" w:sz="4" w:space="0"/>
                    <w:left w:val="single" w:color="auto" w:sz="4" w:space="0"/>
                    <w:bottom w:val="single" w:color="auto" w:sz="4" w:space="0"/>
                    <w:right w:val="single" w:color="auto" w:sz="4" w:space="0"/>
                  </w:tcBorders>
                  <w:noWrap w:val="0"/>
                  <w:vAlign w:val="center"/>
                </w:tcPr>
                <w:p w14:paraId="445FF174">
                  <w:pPr>
                    <w:pStyle w:val="42"/>
                    <w:bidi w:val="0"/>
                  </w:pPr>
                  <w:r>
                    <w:t>刚性防渗结构</w:t>
                  </w:r>
                </w:p>
              </w:tc>
              <w:tc>
                <w:tcPr>
                  <w:tcW w:w="3331" w:type="dxa"/>
                  <w:tcBorders>
                    <w:top w:val="single" w:color="auto" w:sz="4" w:space="0"/>
                    <w:left w:val="single" w:color="auto" w:sz="4" w:space="0"/>
                    <w:bottom w:val="single" w:color="auto" w:sz="4" w:space="0"/>
                    <w:right w:val="single" w:color="auto" w:sz="4" w:space="0"/>
                  </w:tcBorders>
                  <w:noWrap w:val="0"/>
                  <w:vAlign w:val="center"/>
                </w:tcPr>
                <w:p w14:paraId="3C9A30B2">
                  <w:pPr>
                    <w:pStyle w:val="42"/>
                    <w:bidi w:val="0"/>
                  </w:pPr>
                  <w:r>
                    <w:t>抗渗混凝土（厚度不易小于100mm），或其他等效黏土防渗层Mb≥1.5m，K≤1.0×10</w:t>
                  </w:r>
                  <w:r>
                    <w:rPr>
                      <w:vertAlign w:val="superscript"/>
                    </w:rPr>
                    <w:t>-7</w:t>
                  </w:r>
                  <w:r>
                    <w:t>cm/s 的防渗措施，并参照 GB18598执行</w:t>
                  </w:r>
                </w:p>
              </w:tc>
            </w:tr>
            <w:tr w14:paraId="5A2B6F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013" w:type="dxa"/>
                  <w:tcBorders>
                    <w:top w:val="single" w:color="auto" w:sz="4" w:space="0"/>
                    <w:left w:val="single" w:color="auto" w:sz="4" w:space="0"/>
                    <w:bottom w:val="single" w:color="auto" w:sz="4" w:space="0"/>
                    <w:right w:val="single" w:color="auto" w:sz="4" w:space="0"/>
                  </w:tcBorders>
                  <w:noWrap w:val="0"/>
                  <w:vAlign w:val="center"/>
                </w:tcPr>
                <w:p w14:paraId="7D60FA23">
                  <w:pPr>
                    <w:pStyle w:val="42"/>
                    <w:bidi w:val="0"/>
                  </w:pPr>
                  <w:r>
                    <w:t>简单防渗区</w:t>
                  </w:r>
                </w:p>
              </w:tc>
              <w:tc>
                <w:tcPr>
                  <w:tcW w:w="2171" w:type="dxa"/>
                  <w:tcBorders>
                    <w:top w:val="single" w:color="auto" w:sz="4" w:space="0"/>
                    <w:left w:val="single" w:color="auto" w:sz="4" w:space="0"/>
                    <w:bottom w:val="single" w:color="auto" w:sz="4" w:space="0"/>
                    <w:right w:val="single" w:color="auto" w:sz="4" w:space="0"/>
                  </w:tcBorders>
                  <w:noWrap w:val="0"/>
                  <w:vAlign w:val="center"/>
                </w:tcPr>
                <w:p w14:paraId="5BE86BF4">
                  <w:pPr>
                    <w:pStyle w:val="42"/>
                    <w:bidi w:val="0"/>
                  </w:pPr>
                  <w:r>
                    <w:t>附属用房等</w:t>
                  </w:r>
                </w:p>
              </w:tc>
              <w:tc>
                <w:tcPr>
                  <w:tcW w:w="4769" w:type="dxa"/>
                  <w:gridSpan w:val="2"/>
                  <w:tcBorders>
                    <w:top w:val="single" w:color="auto" w:sz="4" w:space="0"/>
                    <w:left w:val="single" w:color="auto" w:sz="4" w:space="0"/>
                    <w:bottom w:val="single" w:color="auto" w:sz="4" w:space="0"/>
                  </w:tcBorders>
                  <w:noWrap w:val="0"/>
                  <w:vAlign w:val="center"/>
                </w:tcPr>
                <w:p w14:paraId="070D31DD">
                  <w:pPr>
                    <w:pStyle w:val="42"/>
                    <w:bidi w:val="0"/>
                  </w:pPr>
                  <w:r>
                    <w:t>采用非铺砌地坪或普通混凝土地坪，不设置防护层。</w:t>
                  </w:r>
                </w:p>
              </w:tc>
            </w:tr>
          </w:tbl>
          <w:p w14:paraId="74A2A33B">
            <w:pPr>
              <w:pStyle w:val="13"/>
              <w:bidi w:val="0"/>
            </w:pPr>
            <w:r>
              <w:rPr>
                <w:rFonts w:hint="eastAsia"/>
              </w:rPr>
              <w:t>同时</w:t>
            </w:r>
            <w:r>
              <w:t>环评要求：凡是与污水接触的部件均采用不锈钢、PVC、ABS等防腐材质。所有阀体（空气管道除外），包括自动阀、切换阀、球阀等均为PVC、衬胶等防腐材质。贮泥池等设置围堰采用防渗剂+HDPE膜防渗或其他等效材料。同时，定期进行检漏监测及检修。强化各相关工程的转弯、承插、对接等处的防渗，作好隐蔽工程记录，强化防渗工程的环境管理。</w:t>
            </w:r>
          </w:p>
          <w:p w14:paraId="2F10B3CA">
            <w:pPr>
              <w:pStyle w:val="13"/>
              <w:bidi w:val="0"/>
              <w:jc w:val="both"/>
            </w:pPr>
            <w:r>
              <w:t>项目必要时可在有相关检测资质的单位协助下对</w:t>
            </w:r>
            <w:r>
              <w:rPr>
                <w:rFonts w:hint="eastAsia"/>
              </w:rPr>
              <w:t>周边地下水</w:t>
            </w:r>
            <w:r>
              <w:t>进行特征污染物的跟踪监测，掌握区域污染变化趋势。</w:t>
            </w:r>
          </w:p>
          <w:p w14:paraId="2803B077">
            <w:pPr>
              <w:spacing w:line="360" w:lineRule="auto"/>
              <w:ind w:firstLine="480" w:firstLineChars="20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本项目在确保各项防渗措施得以落实，并加强维护和厂区环境管理的前提下，可有效控制项目产生的污染物下渗现象，避免污染地下水和土壤，因此项目不会对区域地下水、土壤环境产生明显影响。</w:t>
            </w:r>
          </w:p>
          <w:p w14:paraId="4C0437F4">
            <w:pPr>
              <w:pStyle w:val="13"/>
              <w:bidi w:val="0"/>
              <w:rPr>
                <w:rFonts w:hint="eastAsia"/>
                <w:lang w:val="en-US" w:eastAsia="zh-CN"/>
              </w:rPr>
            </w:pPr>
            <w:r>
              <w:rPr>
                <w:rFonts w:hint="eastAsia"/>
                <w:lang w:val="en-US" w:eastAsia="zh-CN"/>
              </w:rPr>
              <w:t>6、生态</w:t>
            </w:r>
          </w:p>
          <w:p w14:paraId="57A597D9">
            <w:pPr>
              <w:pStyle w:val="13"/>
              <w:bidi w:val="0"/>
              <w:rPr>
                <w:rFonts w:hint="eastAsia"/>
                <w:lang w:val="en-US" w:eastAsia="zh-CN"/>
              </w:rPr>
            </w:pPr>
            <w:r>
              <w:t>项目</w:t>
            </w:r>
            <w:r>
              <w:rPr>
                <w:rFonts w:hint="eastAsia"/>
                <w:lang w:eastAsia="zh-CN"/>
              </w:rPr>
              <w:t>为改造项目，在原有厂区内进行，</w:t>
            </w:r>
            <w:r>
              <w:rPr>
                <w:rFonts w:hint="eastAsia"/>
                <w:lang w:val="en-US" w:eastAsia="zh-CN"/>
              </w:rPr>
              <w:t>项目</w:t>
            </w:r>
            <w:r>
              <w:t>地不属于生物多样性保护区域或生态敏感区域，工程影响范围不大，项目建设对生物群落影响相对较小，生物量、物种多样性减少轻微，绿地数量略有减少，可能导致一定程度的分布不均，连通性变差，但区域环境总体理化性质变化不大，项目所在地周围生态环境相对稳定，因此，项目建设对生态环境影响不大。</w:t>
            </w:r>
          </w:p>
          <w:p w14:paraId="06E2B029">
            <w:pPr>
              <w:pStyle w:val="13"/>
              <w:bidi w:val="0"/>
              <w:rPr>
                <w:rFonts w:hint="default"/>
              </w:rPr>
            </w:pPr>
            <w:r>
              <w:rPr>
                <w:rFonts w:hint="eastAsia"/>
                <w:lang w:val="en-US" w:eastAsia="zh-CN"/>
              </w:rPr>
              <w:t>7、</w:t>
            </w:r>
            <w:r>
              <w:rPr>
                <w:rFonts w:hint="default"/>
              </w:rPr>
              <w:t>环境风险</w:t>
            </w:r>
          </w:p>
          <w:p w14:paraId="7E6DCC75">
            <w:pPr>
              <w:adjustRightInd w:val="0"/>
              <w:snapToGrid w:val="0"/>
              <w:spacing w:line="360" w:lineRule="auto"/>
              <w:ind w:firstLine="480" w:firstLineChars="200"/>
              <w:rPr>
                <w:rFonts w:hint="eastAsia"/>
                <w:bCs/>
                <w:spacing w:val="0"/>
                <w:sz w:val="24"/>
              </w:rPr>
            </w:pPr>
            <w:r>
              <w:rPr>
                <w:rFonts w:hint="eastAsia"/>
                <w:bCs/>
                <w:spacing w:val="0"/>
                <w:sz w:val="24"/>
              </w:rPr>
              <w:t>根据《建设项目环境风险评价技术导则》(HJ169-2018)的要求，并结合本项目实际情况，对本项目可能发生的事故进行风险识别，同时针对最大可信风险事故对环境造成的影响进行分析及评价，对此提出事故应急处理计划和应急预案，以减少或控制本项目事故发生频率，减少事故风险对环境的危害。</w:t>
            </w:r>
          </w:p>
          <w:p w14:paraId="0107201E">
            <w:pPr>
              <w:adjustRightInd w:val="0"/>
              <w:snapToGrid w:val="0"/>
              <w:spacing w:line="360" w:lineRule="auto"/>
              <w:ind w:firstLine="480" w:firstLineChars="200"/>
              <w:rPr>
                <w:b w:val="0"/>
                <w:bCs/>
                <w:spacing w:val="0"/>
                <w:sz w:val="24"/>
              </w:rPr>
            </w:pPr>
            <w:r>
              <w:rPr>
                <w:rFonts w:hint="eastAsia"/>
                <w:b w:val="0"/>
                <w:bCs/>
                <w:spacing w:val="0"/>
                <w:sz w:val="24"/>
              </w:rPr>
              <w:t>(1)风险调查</w:t>
            </w:r>
          </w:p>
          <w:p w14:paraId="3D26C79D">
            <w:pPr>
              <w:tabs>
                <w:tab w:val="left" w:pos="1021"/>
              </w:tabs>
              <w:ind w:firstLine="480" w:firstLineChars="200"/>
              <w:rPr>
                <w:rFonts w:hint="eastAsia"/>
                <w:lang w:val="zh-CN"/>
              </w:rPr>
            </w:pPr>
            <w:r>
              <w:rPr>
                <w:rFonts w:hint="eastAsia"/>
                <w:bCs/>
                <w:spacing w:val="0"/>
                <w:sz w:val="24"/>
              </w:rPr>
              <w:t>根据《危险化学品重大危险源辨识》(GB18218-2018)以及《建设项目环境风险评价技术导则》(HJ169-2018)附录B重点关注的危险物质及临界量，本项目涉及的风险物质为</w:t>
            </w:r>
            <w:r>
              <w:rPr>
                <w:rFonts w:hint="eastAsia"/>
                <w:bCs/>
                <w:spacing w:val="0"/>
                <w:sz w:val="24"/>
                <w:lang w:val="en-US" w:eastAsia="zh-CN"/>
              </w:rPr>
              <w:t>润滑油、</w:t>
            </w:r>
            <w:r>
              <w:rPr>
                <w:rFonts w:hint="eastAsia"/>
                <w:bCs/>
                <w:spacing w:val="0"/>
                <w:sz w:val="24"/>
              </w:rPr>
              <w:t>废</w:t>
            </w:r>
            <w:r>
              <w:rPr>
                <w:rFonts w:hint="eastAsia"/>
                <w:bCs/>
                <w:spacing w:val="0"/>
                <w:sz w:val="24"/>
                <w:lang w:val="en-US" w:eastAsia="zh-CN"/>
              </w:rPr>
              <w:t>机油等危险废物</w:t>
            </w:r>
            <w:r>
              <w:rPr>
                <w:rFonts w:hint="eastAsia"/>
                <w:bCs/>
                <w:spacing w:val="0"/>
                <w:sz w:val="24"/>
              </w:rPr>
              <w:t>。</w:t>
            </w:r>
          </w:p>
          <w:p w14:paraId="0107B787">
            <w:pPr>
              <w:adjustRightInd w:val="0"/>
              <w:snapToGrid w:val="0"/>
              <w:spacing w:line="360" w:lineRule="auto"/>
              <w:ind w:firstLine="405"/>
              <w:rPr>
                <w:b w:val="0"/>
                <w:bCs w:val="0"/>
                <w:spacing w:val="0"/>
                <w:sz w:val="24"/>
              </w:rPr>
            </w:pPr>
            <w:r>
              <w:rPr>
                <w:rFonts w:hint="eastAsia"/>
                <w:b w:val="0"/>
                <w:bCs w:val="0"/>
                <w:spacing w:val="0"/>
                <w:sz w:val="24"/>
              </w:rPr>
              <w:t>(</w:t>
            </w:r>
            <w:r>
              <w:rPr>
                <w:b w:val="0"/>
                <w:bCs w:val="0"/>
                <w:spacing w:val="0"/>
                <w:sz w:val="24"/>
              </w:rPr>
              <w:t>2</w:t>
            </w:r>
            <w:r>
              <w:rPr>
                <w:rFonts w:hint="eastAsia"/>
                <w:b w:val="0"/>
                <w:bCs w:val="0"/>
                <w:spacing w:val="0"/>
                <w:sz w:val="24"/>
              </w:rPr>
              <w:t>)风险潜势</w:t>
            </w:r>
            <w:r>
              <w:rPr>
                <w:b w:val="0"/>
                <w:bCs w:val="0"/>
                <w:spacing w:val="0"/>
                <w:sz w:val="24"/>
              </w:rPr>
              <w:t>初判</w:t>
            </w:r>
          </w:p>
          <w:p w14:paraId="35CC3C34">
            <w:pPr>
              <w:adjustRightInd w:val="0"/>
              <w:snapToGrid w:val="0"/>
              <w:spacing w:line="360" w:lineRule="auto"/>
              <w:ind w:firstLine="405"/>
              <w:rPr>
                <w:bCs/>
                <w:spacing w:val="0"/>
                <w:sz w:val="24"/>
              </w:rPr>
            </w:pPr>
            <w:r>
              <w:rPr>
                <w:rFonts w:hint="eastAsia"/>
                <w:bCs/>
                <w:spacing w:val="0"/>
                <w:sz w:val="24"/>
              </w:rPr>
              <w:t>《危险化学品重大危险源辨识》(GB18218-2018)以及《建设项目环境风险评价技术导则》(HJ169-2018)附录B重点关注的危险物质及临界量，对主要化学品进行重大危险源辨识，具体情况见下表。</w:t>
            </w:r>
          </w:p>
          <w:p w14:paraId="3B56E110">
            <w:pPr>
              <w:adjustRightInd w:val="0"/>
              <w:snapToGrid w:val="0"/>
              <w:jc w:val="center"/>
              <w:rPr>
                <w:rFonts w:hint="eastAsia" w:ascii="Times New Roman" w:hAnsi="Times New Roman" w:eastAsia="宋体" w:cs="Times New Roman"/>
                <w:b/>
                <w:kern w:val="0"/>
                <w:sz w:val="21"/>
                <w:szCs w:val="21"/>
                <w:lang w:val="en-US" w:eastAsia="zh-CN" w:bidi="ar-SA"/>
              </w:rPr>
            </w:pPr>
            <w:r>
              <w:rPr>
                <w:rFonts w:hint="eastAsia" w:ascii="Times New Roman" w:hAnsi="Times New Roman" w:eastAsia="宋体" w:cs="Times New Roman"/>
                <w:b/>
                <w:kern w:val="0"/>
                <w:sz w:val="21"/>
                <w:szCs w:val="21"/>
                <w:lang w:val="en-US" w:eastAsia="zh-CN" w:bidi="ar-SA"/>
              </w:rPr>
              <w:t>表4</w:t>
            </w:r>
            <w:r>
              <w:rPr>
                <w:rFonts w:ascii="Times New Roman" w:hAnsi="Times New Roman" w:eastAsia="宋体" w:cs="Times New Roman"/>
                <w:b/>
                <w:kern w:val="0"/>
                <w:sz w:val="21"/>
                <w:szCs w:val="21"/>
                <w:lang w:val="en-US" w:eastAsia="zh-CN" w:bidi="ar-SA"/>
              </w:rPr>
              <w:t>-</w:t>
            </w:r>
            <w:r>
              <w:rPr>
                <w:rFonts w:hint="eastAsia" w:ascii="Times New Roman" w:hAnsi="Times New Roman" w:eastAsia="宋体" w:cs="Times New Roman"/>
                <w:b/>
                <w:kern w:val="0"/>
                <w:sz w:val="21"/>
                <w:szCs w:val="21"/>
                <w:lang w:val="en-US" w:eastAsia="zh-CN" w:bidi="ar-SA"/>
              </w:rPr>
              <w:t>19</w:t>
            </w:r>
            <w:r>
              <w:rPr>
                <w:rFonts w:ascii="Times New Roman" w:hAnsi="Times New Roman" w:eastAsia="宋体" w:cs="Times New Roman"/>
                <w:b/>
                <w:kern w:val="0"/>
                <w:sz w:val="21"/>
                <w:szCs w:val="21"/>
                <w:lang w:val="en-US" w:eastAsia="zh-CN" w:bidi="ar-SA"/>
              </w:rPr>
              <w:t xml:space="preserve"> </w:t>
            </w:r>
            <w:r>
              <w:rPr>
                <w:rFonts w:hint="eastAsia" w:ascii="Times New Roman" w:hAnsi="Times New Roman" w:eastAsia="宋体" w:cs="Times New Roman"/>
                <w:b/>
                <w:kern w:val="0"/>
                <w:sz w:val="21"/>
                <w:szCs w:val="21"/>
                <w:lang w:val="en-US" w:eastAsia="zh-CN" w:bidi="ar-SA"/>
              </w:rPr>
              <w:t>项目涉及</w:t>
            </w:r>
            <w:r>
              <w:rPr>
                <w:rFonts w:ascii="Times New Roman" w:hAnsi="Times New Roman" w:eastAsia="宋体" w:cs="Times New Roman"/>
                <w:b/>
                <w:kern w:val="0"/>
                <w:sz w:val="21"/>
                <w:szCs w:val="21"/>
                <w:lang w:val="en-US" w:eastAsia="zh-CN" w:bidi="ar-SA"/>
              </w:rPr>
              <w:t>的</w:t>
            </w:r>
            <w:r>
              <w:rPr>
                <w:rFonts w:hint="eastAsia" w:ascii="Times New Roman" w:hAnsi="Times New Roman" w:eastAsia="宋体" w:cs="Times New Roman"/>
                <w:b/>
                <w:kern w:val="0"/>
                <w:sz w:val="21"/>
                <w:szCs w:val="21"/>
                <w:lang w:val="en-US" w:eastAsia="zh-CN" w:bidi="ar-SA"/>
              </w:rPr>
              <w:t>风险物质</w:t>
            </w:r>
            <w:r>
              <w:rPr>
                <w:rFonts w:ascii="Times New Roman" w:hAnsi="Times New Roman" w:eastAsia="宋体" w:cs="Times New Roman"/>
                <w:b/>
                <w:kern w:val="0"/>
                <w:sz w:val="21"/>
                <w:szCs w:val="21"/>
                <w:lang w:val="en-US" w:eastAsia="zh-CN" w:bidi="ar-SA"/>
              </w:rPr>
              <w:t>情况表</w:t>
            </w:r>
          </w:p>
          <w:tbl>
            <w:tblPr>
              <w:tblStyle w:val="34"/>
              <w:tblW w:w="7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7"/>
              <w:gridCol w:w="1758"/>
              <w:gridCol w:w="1983"/>
              <w:gridCol w:w="1983"/>
            </w:tblGrid>
            <w:tr w14:paraId="0102D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07" w:type="dxa"/>
                  <w:tcBorders>
                    <w:tl2br w:val="nil"/>
                    <w:tr2bl w:val="nil"/>
                  </w:tcBorders>
                  <w:noWrap w:val="0"/>
                  <w:vAlign w:val="center"/>
                </w:tcPr>
                <w:p w14:paraId="2BE1577A">
                  <w:pPr>
                    <w:adjustRightInd w:val="0"/>
                    <w:snapToGrid w:val="0"/>
                    <w:spacing w:line="240" w:lineRule="auto"/>
                    <w:jc w:val="center"/>
                    <w:rPr>
                      <w:rFonts w:hint="eastAsia"/>
                      <w:bCs/>
                      <w:spacing w:val="0"/>
                      <w:sz w:val="21"/>
                      <w:szCs w:val="21"/>
                    </w:rPr>
                  </w:pPr>
                  <w:r>
                    <w:rPr>
                      <w:rFonts w:hint="eastAsia"/>
                      <w:bCs/>
                      <w:spacing w:val="0"/>
                      <w:sz w:val="21"/>
                      <w:szCs w:val="21"/>
                    </w:rPr>
                    <w:t>物质</w:t>
                  </w:r>
                  <w:r>
                    <w:rPr>
                      <w:bCs/>
                      <w:spacing w:val="0"/>
                      <w:sz w:val="21"/>
                      <w:szCs w:val="21"/>
                    </w:rPr>
                    <w:t>名称</w:t>
                  </w:r>
                </w:p>
              </w:tc>
              <w:tc>
                <w:tcPr>
                  <w:tcW w:w="1758" w:type="dxa"/>
                  <w:tcBorders>
                    <w:tl2br w:val="nil"/>
                    <w:tr2bl w:val="nil"/>
                  </w:tcBorders>
                  <w:noWrap w:val="0"/>
                  <w:vAlign w:val="center"/>
                </w:tcPr>
                <w:p w14:paraId="1DEAC94A">
                  <w:pPr>
                    <w:adjustRightInd w:val="0"/>
                    <w:snapToGrid w:val="0"/>
                    <w:spacing w:line="240" w:lineRule="auto"/>
                    <w:jc w:val="center"/>
                    <w:rPr>
                      <w:rFonts w:hint="eastAsia"/>
                      <w:bCs/>
                      <w:spacing w:val="0"/>
                      <w:sz w:val="21"/>
                      <w:szCs w:val="21"/>
                    </w:rPr>
                  </w:pPr>
                  <w:r>
                    <w:rPr>
                      <w:rFonts w:hint="eastAsia"/>
                      <w:bCs/>
                      <w:spacing w:val="0"/>
                      <w:sz w:val="21"/>
                      <w:szCs w:val="21"/>
                    </w:rPr>
                    <w:t>最大储存量t</w:t>
                  </w:r>
                </w:p>
              </w:tc>
              <w:tc>
                <w:tcPr>
                  <w:tcW w:w="1983" w:type="dxa"/>
                  <w:tcBorders>
                    <w:tl2br w:val="nil"/>
                    <w:tr2bl w:val="nil"/>
                  </w:tcBorders>
                  <w:noWrap w:val="0"/>
                  <w:vAlign w:val="center"/>
                </w:tcPr>
                <w:p w14:paraId="62AAD115">
                  <w:pPr>
                    <w:adjustRightInd w:val="0"/>
                    <w:snapToGrid w:val="0"/>
                    <w:spacing w:line="240" w:lineRule="auto"/>
                    <w:jc w:val="center"/>
                    <w:rPr>
                      <w:rFonts w:hint="eastAsia"/>
                      <w:bCs/>
                      <w:spacing w:val="0"/>
                      <w:sz w:val="21"/>
                      <w:szCs w:val="21"/>
                    </w:rPr>
                  </w:pPr>
                  <w:r>
                    <w:rPr>
                      <w:rFonts w:hint="eastAsia"/>
                      <w:bCs/>
                      <w:spacing w:val="0"/>
                      <w:sz w:val="21"/>
                      <w:szCs w:val="21"/>
                    </w:rPr>
                    <w:t>临界值t</w:t>
                  </w:r>
                </w:p>
              </w:tc>
              <w:tc>
                <w:tcPr>
                  <w:tcW w:w="1983" w:type="dxa"/>
                  <w:tcBorders>
                    <w:tl2br w:val="nil"/>
                    <w:tr2bl w:val="nil"/>
                  </w:tcBorders>
                  <w:noWrap w:val="0"/>
                  <w:vAlign w:val="center"/>
                </w:tcPr>
                <w:p w14:paraId="51728A54">
                  <w:pPr>
                    <w:adjustRightInd w:val="0"/>
                    <w:snapToGrid w:val="0"/>
                    <w:spacing w:line="240" w:lineRule="auto"/>
                    <w:jc w:val="center"/>
                    <w:rPr>
                      <w:rFonts w:hint="eastAsia"/>
                      <w:bCs/>
                      <w:spacing w:val="0"/>
                      <w:sz w:val="21"/>
                      <w:szCs w:val="21"/>
                    </w:rPr>
                  </w:pPr>
                  <w:r>
                    <w:rPr>
                      <w:rFonts w:hint="eastAsia"/>
                      <w:bCs/>
                      <w:spacing w:val="0"/>
                      <w:sz w:val="21"/>
                      <w:szCs w:val="21"/>
                    </w:rPr>
                    <w:t>比值(</w:t>
                  </w:r>
                  <w:r>
                    <w:rPr>
                      <w:bCs/>
                      <w:spacing w:val="0"/>
                      <w:sz w:val="21"/>
                      <w:szCs w:val="21"/>
                    </w:rPr>
                    <w:t>Q</w:t>
                  </w:r>
                  <w:r>
                    <w:rPr>
                      <w:rFonts w:hint="eastAsia"/>
                      <w:bCs/>
                      <w:spacing w:val="0"/>
                      <w:sz w:val="21"/>
                      <w:szCs w:val="21"/>
                    </w:rPr>
                    <w:t>)</w:t>
                  </w:r>
                </w:p>
              </w:tc>
            </w:tr>
            <w:tr w14:paraId="2BCD0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07" w:type="dxa"/>
                  <w:tcBorders>
                    <w:tl2br w:val="nil"/>
                    <w:tr2bl w:val="nil"/>
                  </w:tcBorders>
                  <w:noWrap w:val="0"/>
                  <w:vAlign w:val="center"/>
                </w:tcPr>
                <w:p w14:paraId="206A9B57">
                  <w:pPr>
                    <w:adjustRightInd w:val="0"/>
                    <w:snapToGrid w:val="0"/>
                    <w:spacing w:line="240" w:lineRule="auto"/>
                    <w:jc w:val="center"/>
                    <w:rPr>
                      <w:rFonts w:hint="eastAsia" w:ascii="Times New Roman" w:hAnsi="Times New Roman" w:eastAsia="宋体" w:cs="Times New Roman"/>
                      <w:bCs/>
                      <w:spacing w:val="0"/>
                      <w:sz w:val="21"/>
                      <w:szCs w:val="21"/>
                      <w:lang w:val="en-US" w:eastAsia="zh-CN"/>
                    </w:rPr>
                  </w:pPr>
                  <w:r>
                    <w:rPr>
                      <w:rFonts w:hint="eastAsia" w:ascii="Times New Roman" w:hAnsi="Times New Roman" w:cs="Times New Roman"/>
                      <w:bCs/>
                      <w:spacing w:val="0"/>
                      <w:sz w:val="21"/>
                      <w:szCs w:val="21"/>
                      <w:lang w:val="en-US" w:eastAsia="zh-CN"/>
                    </w:rPr>
                    <w:t>润滑油</w:t>
                  </w:r>
                </w:p>
              </w:tc>
              <w:tc>
                <w:tcPr>
                  <w:tcW w:w="1758" w:type="dxa"/>
                  <w:tcBorders>
                    <w:tl2br w:val="nil"/>
                    <w:tr2bl w:val="nil"/>
                  </w:tcBorders>
                  <w:noWrap w:val="0"/>
                  <w:vAlign w:val="center"/>
                </w:tcPr>
                <w:p w14:paraId="49C260F0">
                  <w:pPr>
                    <w:adjustRightInd w:val="0"/>
                    <w:snapToGrid w:val="0"/>
                    <w:spacing w:line="240" w:lineRule="auto"/>
                    <w:jc w:val="center"/>
                    <w:rPr>
                      <w:rFonts w:hint="eastAsia"/>
                      <w:bCs/>
                      <w:spacing w:val="0"/>
                      <w:sz w:val="21"/>
                      <w:szCs w:val="21"/>
                    </w:rPr>
                  </w:pPr>
                  <w:r>
                    <w:rPr>
                      <w:rFonts w:hint="eastAsia"/>
                      <w:bCs/>
                      <w:spacing w:val="0"/>
                      <w:sz w:val="21"/>
                      <w:szCs w:val="21"/>
                      <w:lang w:val="en-US" w:eastAsia="zh-CN"/>
                    </w:rPr>
                    <w:t>0.1</w:t>
                  </w:r>
                </w:p>
              </w:tc>
              <w:tc>
                <w:tcPr>
                  <w:tcW w:w="1983" w:type="dxa"/>
                  <w:tcBorders>
                    <w:tl2br w:val="nil"/>
                    <w:tr2bl w:val="nil"/>
                  </w:tcBorders>
                  <w:noWrap w:val="0"/>
                  <w:vAlign w:val="center"/>
                </w:tcPr>
                <w:p w14:paraId="33230A6E">
                  <w:pPr>
                    <w:adjustRightInd w:val="0"/>
                    <w:snapToGrid w:val="0"/>
                    <w:spacing w:line="240" w:lineRule="auto"/>
                    <w:jc w:val="center"/>
                    <w:rPr>
                      <w:rFonts w:hint="eastAsia" w:eastAsia="宋体"/>
                      <w:bCs/>
                      <w:spacing w:val="0"/>
                      <w:sz w:val="21"/>
                      <w:szCs w:val="21"/>
                      <w:lang w:val="en-US" w:eastAsia="zh-CN"/>
                    </w:rPr>
                  </w:pPr>
                  <w:r>
                    <w:rPr>
                      <w:rFonts w:hint="eastAsia"/>
                      <w:bCs/>
                      <w:spacing w:val="0"/>
                      <w:sz w:val="21"/>
                      <w:szCs w:val="21"/>
                      <w:lang w:val="en-US" w:eastAsia="zh-CN"/>
                    </w:rPr>
                    <w:t>2</w:t>
                  </w:r>
                  <w:r>
                    <w:rPr>
                      <w:rFonts w:hint="eastAsia"/>
                      <w:bCs/>
                      <w:spacing w:val="0"/>
                      <w:sz w:val="21"/>
                      <w:szCs w:val="21"/>
                    </w:rPr>
                    <w:t>50</w:t>
                  </w:r>
                  <w:r>
                    <w:rPr>
                      <w:rFonts w:hint="eastAsia"/>
                      <w:bCs/>
                      <w:spacing w:val="0"/>
                      <w:sz w:val="21"/>
                      <w:szCs w:val="21"/>
                      <w:lang w:val="en-US" w:eastAsia="zh-CN"/>
                    </w:rPr>
                    <w:t>0</w:t>
                  </w:r>
                </w:p>
              </w:tc>
              <w:tc>
                <w:tcPr>
                  <w:tcW w:w="1983" w:type="dxa"/>
                  <w:tcBorders>
                    <w:tl2br w:val="nil"/>
                    <w:tr2bl w:val="nil"/>
                  </w:tcBorders>
                  <w:noWrap w:val="0"/>
                  <w:vAlign w:val="center"/>
                </w:tcPr>
                <w:p w14:paraId="52437027">
                  <w:pPr>
                    <w:adjustRightInd w:val="0"/>
                    <w:snapToGrid w:val="0"/>
                    <w:spacing w:line="240" w:lineRule="auto"/>
                    <w:jc w:val="center"/>
                    <w:rPr>
                      <w:rFonts w:hint="eastAsia" w:ascii="Times New Roman" w:hAnsi="Times New Roman" w:cs="Times New Roman"/>
                      <w:bCs/>
                      <w:spacing w:val="0"/>
                      <w:sz w:val="21"/>
                      <w:szCs w:val="21"/>
                    </w:rPr>
                  </w:pPr>
                  <w:r>
                    <w:rPr>
                      <w:rFonts w:hint="eastAsia" w:ascii="Times New Roman" w:hAnsi="Times New Roman" w:cs="Times New Roman"/>
                      <w:bCs/>
                      <w:spacing w:val="0"/>
                      <w:sz w:val="21"/>
                      <w:szCs w:val="21"/>
                      <w:lang w:val="en-US" w:eastAsia="zh-CN"/>
                    </w:rPr>
                    <w:t>0.00004</w:t>
                  </w:r>
                </w:p>
              </w:tc>
            </w:tr>
            <w:tr w14:paraId="68825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07" w:type="dxa"/>
                  <w:tcBorders>
                    <w:tl2br w:val="nil"/>
                    <w:tr2bl w:val="nil"/>
                  </w:tcBorders>
                  <w:noWrap w:val="0"/>
                  <w:vAlign w:val="center"/>
                </w:tcPr>
                <w:p w14:paraId="6436325D">
                  <w:pPr>
                    <w:adjustRightInd w:val="0"/>
                    <w:snapToGrid w:val="0"/>
                    <w:spacing w:line="240" w:lineRule="auto"/>
                    <w:jc w:val="center"/>
                    <w:rPr>
                      <w:rFonts w:hint="default" w:eastAsia="宋体"/>
                      <w:bCs/>
                      <w:spacing w:val="0"/>
                      <w:sz w:val="21"/>
                      <w:szCs w:val="21"/>
                      <w:lang w:val="en-US" w:eastAsia="zh-CN"/>
                    </w:rPr>
                  </w:pPr>
                  <w:r>
                    <w:rPr>
                      <w:rFonts w:hint="eastAsia"/>
                      <w:bCs/>
                      <w:spacing w:val="0"/>
                      <w:sz w:val="21"/>
                      <w:szCs w:val="21"/>
                    </w:rPr>
                    <w:t>废</w:t>
                  </w:r>
                  <w:r>
                    <w:rPr>
                      <w:rFonts w:hint="eastAsia"/>
                      <w:bCs/>
                      <w:spacing w:val="0"/>
                      <w:sz w:val="21"/>
                      <w:szCs w:val="21"/>
                      <w:lang w:val="en-US" w:eastAsia="zh-CN"/>
                    </w:rPr>
                    <w:t>润滑油等危险废物</w:t>
                  </w:r>
                </w:p>
              </w:tc>
              <w:tc>
                <w:tcPr>
                  <w:tcW w:w="1758" w:type="dxa"/>
                  <w:tcBorders>
                    <w:tl2br w:val="nil"/>
                    <w:tr2bl w:val="nil"/>
                  </w:tcBorders>
                  <w:noWrap w:val="0"/>
                  <w:vAlign w:val="center"/>
                </w:tcPr>
                <w:p w14:paraId="460A75DC">
                  <w:pPr>
                    <w:adjustRightInd w:val="0"/>
                    <w:snapToGrid w:val="0"/>
                    <w:spacing w:line="240" w:lineRule="auto"/>
                    <w:jc w:val="center"/>
                    <w:rPr>
                      <w:rFonts w:hint="default" w:eastAsia="宋体"/>
                      <w:bCs/>
                      <w:spacing w:val="0"/>
                      <w:sz w:val="21"/>
                      <w:szCs w:val="21"/>
                      <w:lang w:val="en-US" w:eastAsia="zh-CN"/>
                    </w:rPr>
                  </w:pPr>
                  <w:r>
                    <w:rPr>
                      <w:rFonts w:hint="eastAsia"/>
                      <w:bCs/>
                      <w:spacing w:val="0"/>
                      <w:sz w:val="21"/>
                      <w:szCs w:val="21"/>
                      <w:lang w:val="en-US" w:eastAsia="zh-CN"/>
                    </w:rPr>
                    <w:t>0.025</w:t>
                  </w:r>
                </w:p>
              </w:tc>
              <w:tc>
                <w:tcPr>
                  <w:tcW w:w="1983" w:type="dxa"/>
                  <w:tcBorders>
                    <w:tl2br w:val="nil"/>
                    <w:tr2bl w:val="nil"/>
                  </w:tcBorders>
                  <w:noWrap w:val="0"/>
                  <w:vAlign w:val="center"/>
                </w:tcPr>
                <w:p w14:paraId="5D258661">
                  <w:pPr>
                    <w:adjustRightInd w:val="0"/>
                    <w:snapToGrid w:val="0"/>
                    <w:spacing w:line="240" w:lineRule="auto"/>
                    <w:jc w:val="center"/>
                    <w:rPr>
                      <w:rFonts w:hint="eastAsia"/>
                      <w:bCs/>
                      <w:spacing w:val="0"/>
                      <w:sz w:val="21"/>
                      <w:szCs w:val="21"/>
                    </w:rPr>
                  </w:pPr>
                  <w:r>
                    <w:rPr>
                      <w:rFonts w:hint="eastAsia"/>
                      <w:bCs/>
                      <w:spacing w:val="0"/>
                      <w:sz w:val="21"/>
                      <w:szCs w:val="21"/>
                    </w:rPr>
                    <w:t>50</w:t>
                  </w:r>
                </w:p>
              </w:tc>
              <w:tc>
                <w:tcPr>
                  <w:tcW w:w="1983" w:type="dxa"/>
                  <w:tcBorders>
                    <w:tl2br w:val="nil"/>
                    <w:tr2bl w:val="nil"/>
                  </w:tcBorders>
                  <w:noWrap w:val="0"/>
                  <w:vAlign w:val="center"/>
                </w:tcPr>
                <w:p w14:paraId="1BFF7740">
                  <w:pPr>
                    <w:adjustRightInd w:val="0"/>
                    <w:snapToGrid w:val="0"/>
                    <w:spacing w:line="240" w:lineRule="auto"/>
                    <w:jc w:val="center"/>
                    <w:rPr>
                      <w:rFonts w:hint="eastAsia" w:ascii="Times New Roman" w:hAnsi="Times New Roman" w:cs="Times New Roman"/>
                      <w:bCs/>
                      <w:spacing w:val="0"/>
                      <w:sz w:val="21"/>
                      <w:szCs w:val="21"/>
                    </w:rPr>
                  </w:pPr>
                  <w:r>
                    <w:rPr>
                      <w:rFonts w:hint="eastAsia" w:ascii="Times New Roman" w:hAnsi="Times New Roman" w:cs="Times New Roman"/>
                      <w:bCs/>
                      <w:spacing w:val="0"/>
                      <w:sz w:val="21"/>
                      <w:szCs w:val="21"/>
                      <w:lang w:val="en-US" w:eastAsia="zh-CN"/>
                    </w:rPr>
                    <w:t>0.0005</w:t>
                  </w:r>
                </w:p>
              </w:tc>
            </w:tr>
            <w:tr w14:paraId="2C599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48" w:type="dxa"/>
                  <w:gridSpan w:val="3"/>
                  <w:tcBorders>
                    <w:tl2br w:val="nil"/>
                    <w:tr2bl w:val="nil"/>
                  </w:tcBorders>
                  <w:noWrap w:val="0"/>
                  <w:vAlign w:val="center"/>
                </w:tcPr>
                <w:p w14:paraId="5EC01854">
                  <w:pPr>
                    <w:adjustRightInd w:val="0"/>
                    <w:snapToGrid w:val="0"/>
                    <w:spacing w:line="240" w:lineRule="auto"/>
                    <w:jc w:val="center"/>
                    <w:rPr>
                      <w:rFonts w:hint="eastAsia"/>
                      <w:bCs/>
                      <w:spacing w:val="0"/>
                      <w:sz w:val="21"/>
                      <w:szCs w:val="21"/>
                    </w:rPr>
                  </w:pPr>
                  <w:r>
                    <w:rPr>
                      <w:rFonts w:hint="eastAsia"/>
                      <w:bCs/>
                      <w:spacing w:val="0"/>
                      <w:sz w:val="21"/>
                      <w:szCs w:val="21"/>
                    </w:rPr>
                    <w:t>总计</w:t>
                  </w:r>
                </w:p>
              </w:tc>
              <w:tc>
                <w:tcPr>
                  <w:tcW w:w="1983" w:type="dxa"/>
                  <w:tcBorders>
                    <w:tl2br w:val="nil"/>
                    <w:tr2bl w:val="nil"/>
                  </w:tcBorders>
                  <w:noWrap w:val="0"/>
                  <w:vAlign w:val="center"/>
                </w:tcPr>
                <w:p w14:paraId="22E85E21">
                  <w:pPr>
                    <w:adjustRightInd w:val="0"/>
                    <w:snapToGrid w:val="0"/>
                    <w:spacing w:line="240" w:lineRule="auto"/>
                    <w:jc w:val="center"/>
                    <w:rPr>
                      <w:rFonts w:hint="default" w:eastAsia="宋体"/>
                      <w:bCs/>
                      <w:spacing w:val="0"/>
                      <w:sz w:val="21"/>
                      <w:szCs w:val="21"/>
                      <w:lang w:val="en-US" w:eastAsia="zh-CN"/>
                    </w:rPr>
                  </w:pPr>
                  <w:r>
                    <w:rPr>
                      <w:rFonts w:hint="eastAsia"/>
                      <w:bCs/>
                      <w:spacing w:val="0"/>
                      <w:sz w:val="21"/>
                      <w:szCs w:val="21"/>
                      <w:lang w:val="en-US" w:eastAsia="zh-CN"/>
                    </w:rPr>
                    <w:t>0.00054</w:t>
                  </w:r>
                </w:p>
              </w:tc>
            </w:tr>
          </w:tbl>
          <w:p w14:paraId="525A4E76">
            <w:pPr>
              <w:tabs>
                <w:tab w:val="left" w:pos="1021"/>
              </w:tabs>
              <w:ind w:firstLine="480" w:firstLineChars="200"/>
              <w:rPr>
                <w:rFonts w:hint="eastAsia"/>
                <w:lang w:val="zh-CN"/>
              </w:rPr>
            </w:pPr>
            <w:r>
              <w:rPr>
                <w:rFonts w:hint="eastAsia"/>
                <w:bCs/>
                <w:spacing w:val="0"/>
                <w:sz w:val="24"/>
              </w:rPr>
              <w:t>由上表可知，拟建项目Q=</w:t>
            </w:r>
            <w:r>
              <w:rPr>
                <w:bCs/>
                <w:spacing w:val="0"/>
                <w:sz w:val="24"/>
              </w:rPr>
              <w:t>0</w:t>
            </w:r>
            <w:r>
              <w:rPr>
                <w:rFonts w:hint="eastAsia"/>
                <w:bCs/>
                <w:color w:val="auto"/>
                <w:spacing w:val="0"/>
                <w:sz w:val="24"/>
                <w:lang w:val="en-US" w:eastAsia="zh-CN"/>
              </w:rPr>
              <w:t>.00054</w:t>
            </w:r>
            <w:r>
              <w:rPr>
                <w:rFonts w:hint="eastAsia"/>
                <w:bCs/>
                <w:spacing w:val="0"/>
                <w:sz w:val="24"/>
              </w:rPr>
              <w:t>＜1，根据《建设项目环境风险评价技术导则》(HJ169-2018)附录C确定，该项目环境风险潜势为</w:t>
            </w:r>
            <w:r>
              <w:rPr>
                <w:spacing w:val="0"/>
                <w:sz w:val="24"/>
                <w:szCs w:val="22"/>
              </w:rPr>
              <w:t>I</w:t>
            </w:r>
            <w:r>
              <w:rPr>
                <w:rFonts w:hint="eastAsia"/>
                <w:lang w:val="zh-CN"/>
              </w:rPr>
              <w:t>。</w:t>
            </w:r>
          </w:p>
          <w:p w14:paraId="41E86445">
            <w:pPr>
              <w:pStyle w:val="13"/>
              <w:bidi w:val="0"/>
              <w:rPr>
                <w:rFonts w:hint="eastAsia"/>
                <w:lang w:val="en-US" w:eastAsia="zh-CN"/>
              </w:rPr>
            </w:pPr>
            <w:r>
              <w:rPr>
                <w:rFonts w:hint="eastAsia"/>
                <w:lang w:eastAsia="zh-CN"/>
              </w:rPr>
              <w:t>项目简单分析的基本内容见下表。</w:t>
            </w:r>
          </w:p>
          <w:p w14:paraId="5D115498">
            <w:pPr>
              <w:pStyle w:val="43"/>
              <w:tabs>
                <w:tab w:val="left" w:pos="1021"/>
              </w:tabs>
              <w:bidi w:val="0"/>
              <w:rPr>
                <w:rFonts w:hint="eastAsia"/>
              </w:rPr>
            </w:pPr>
            <w:r>
              <w:rPr>
                <w:rFonts w:hint="eastAsia"/>
                <w:lang w:val="en-US" w:eastAsia="zh-CN"/>
              </w:rPr>
              <w:t>表4-20</w:t>
            </w:r>
            <w:r>
              <w:rPr>
                <w:rFonts w:hint="eastAsia"/>
              </w:rPr>
              <w:t>建设项目环境风险简单分析内容表</w:t>
            </w:r>
          </w:p>
          <w:tbl>
            <w:tblPr>
              <w:tblStyle w:val="3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6"/>
              <w:gridCol w:w="1573"/>
              <w:gridCol w:w="1729"/>
              <w:gridCol w:w="1135"/>
              <w:gridCol w:w="1657"/>
            </w:tblGrid>
            <w:tr w14:paraId="6C1E4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138" w:type="pct"/>
                  <w:tcBorders>
                    <w:tl2br w:val="nil"/>
                    <w:tr2bl w:val="nil"/>
                  </w:tcBorders>
                  <w:noWrap w:val="0"/>
                  <w:vAlign w:val="center"/>
                </w:tcPr>
                <w:p w14:paraId="6D88F2FB">
                  <w:pPr>
                    <w:pStyle w:val="42"/>
                    <w:bidi w:val="0"/>
                    <w:spacing w:line="240" w:lineRule="auto"/>
                    <w:jc w:val="center"/>
                    <w:rPr>
                      <w:rFonts w:hint="eastAsia"/>
                    </w:rPr>
                  </w:pPr>
                  <w:r>
                    <w:rPr>
                      <w:rFonts w:hint="eastAsia"/>
                    </w:rPr>
                    <w:t>建设项目名称</w:t>
                  </w:r>
                </w:p>
              </w:tc>
              <w:tc>
                <w:tcPr>
                  <w:tcW w:w="3861" w:type="pct"/>
                  <w:gridSpan w:val="4"/>
                  <w:tcBorders>
                    <w:tl2br w:val="nil"/>
                    <w:tr2bl w:val="nil"/>
                  </w:tcBorders>
                  <w:noWrap w:val="0"/>
                  <w:vAlign w:val="center"/>
                </w:tcPr>
                <w:p w14:paraId="2D045668">
                  <w:pPr>
                    <w:pStyle w:val="42"/>
                    <w:bidi w:val="0"/>
                    <w:spacing w:line="240" w:lineRule="auto"/>
                    <w:jc w:val="center"/>
                    <w:rPr>
                      <w:rFonts w:hint="eastAsia"/>
                    </w:rPr>
                  </w:pPr>
                  <w:r>
                    <w:rPr>
                      <w:rFonts w:hint="eastAsia"/>
                      <w:lang w:eastAsia="zh-CN"/>
                    </w:rPr>
                    <w:t>东安县污水处理厂设备更新及技术改造工程</w:t>
                  </w:r>
                </w:p>
              </w:tc>
            </w:tr>
            <w:tr w14:paraId="1A0D5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8" w:type="pct"/>
                  <w:tcBorders>
                    <w:tl2br w:val="nil"/>
                    <w:tr2bl w:val="nil"/>
                  </w:tcBorders>
                  <w:noWrap w:val="0"/>
                  <w:vAlign w:val="center"/>
                </w:tcPr>
                <w:p w14:paraId="574486A7">
                  <w:pPr>
                    <w:pStyle w:val="42"/>
                    <w:bidi w:val="0"/>
                    <w:spacing w:line="240" w:lineRule="auto"/>
                    <w:jc w:val="center"/>
                    <w:rPr>
                      <w:rFonts w:hint="eastAsia"/>
                    </w:rPr>
                  </w:pPr>
                  <w:r>
                    <w:rPr>
                      <w:rFonts w:hint="eastAsia"/>
                    </w:rPr>
                    <w:t>建设地点</w:t>
                  </w:r>
                </w:p>
              </w:tc>
              <w:tc>
                <w:tcPr>
                  <w:tcW w:w="3861" w:type="pct"/>
                  <w:gridSpan w:val="4"/>
                  <w:tcBorders>
                    <w:tl2br w:val="nil"/>
                    <w:tr2bl w:val="nil"/>
                  </w:tcBorders>
                  <w:noWrap w:val="0"/>
                  <w:vAlign w:val="center"/>
                </w:tcPr>
                <w:p w14:paraId="0EFB0257">
                  <w:pPr>
                    <w:pStyle w:val="42"/>
                    <w:bidi w:val="0"/>
                    <w:spacing w:line="240" w:lineRule="auto"/>
                    <w:jc w:val="center"/>
                    <w:rPr>
                      <w:rFonts w:hint="eastAsia"/>
                      <w:lang w:val="en-US" w:eastAsia="zh-CN"/>
                    </w:rPr>
                  </w:pPr>
                  <w:r>
                    <w:rPr>
                      <w:rFonts w:hint="eastAsia"/>
                      <w:lang w:eastAsia="zh-CN"/>
                    </w:rPr>
                    <w:t>东安县井头圩镇紫江村</w:t>
                  </w:r>
                </w:p>
              </w:tc>
            </w:tr>
            <w:tr w14:paraId="7027E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8" w:type="pct"/>
                  <w:tcBorders>
                    <w:tl2br w:val="nil"/>
                    <w:tr2bl w:val="nil"/>
                  </w:tcBorders>
                  <w:noWrap w:val="0"/>
                  <w:vAlign w:val="center"/>
                </w:tcPr>
                <w:p w14:paraId="16718A74">
                  <w:pPr>
                    <w:pStyle w:val="42"/>
                    <w:bidi w:val="0"/>
                    <w:spacing w:line="240" w:lineRule="auto"/>
                    <w:jc w:val="center"/>
                    <w:rPr>
                      <w:rFonts w:hint="eastAsia"/>
                    </w:rPr>
                  </w:pPr>
                  <w:r>
                    <w:rPr>
                      <w:rFonts w:hint="eastAsia"/>
                    </w:rPr>
                    <w:t>地理坐标</w:t>
                  </w:r>
                </w:p>
              </w:tc>
              <w:tc>
                <w:tcPr>
                  <w:tcW w:w="997" w:type="pct"/>
                  <w:tcBorders>
                    <w:tl2br w:val="nil"/>
                    <w:tr2bl w:val="nil"/>
                  </w:tcBorders>
                  <w:noWrap w:val="0"/>
                  <w:vAlign w:val="center"/>
                </w:tcPr>
                <w:p w14:paraId="1D6D375B">
                  <w:pPr>
                    <w:pStyle w:val="42"/>
                    <w:bidi w:val="0"/>
                    <w:spacing w:line="240" w:lineRule="auto"/>
                    <w:jc w:val="center"/>
                    <w:rPr>
                      <w:rFonts w:hint="default" w:ascii="Times New Roman" w:hAnsi="Times New Roman" w:cs="Times New Roman"/>
                    </w:rPr>
                  </w:pPr>
                  <w:r>
                    <w:rPr>
                      <w:rFonts w:hint="default" w:ascii="Times New Roman" w:hAnsi="Times New Roman" w:cs="Times New Roman"/>
                    </w:rPr>
                    <w:t>经度</w:t>
                  </w:r>
                </w:p>
              </w:tc>
              <w:tc>
                <w:tcPr>
                  <w:tcW w:w="1096" w:type="pct"/>
                  <w:tcBorders>
                    <w:tl2br w:val="nil"/>
                    <w:tr2bl w:val="nil"/>
                  </w:tcBorders>
                  <w:noWrap w:val="0"/>
                  <w:vAlign w:val="center"/>
                </w:tcPr>
                <w:p w14:paraId="6B315414">
                  <w:pPr>
                    <w:pStyle w:val="42"/>
                    <w:bidi w:val="0"/>
                    <w:spacing w:line="240" w:lineRule="auto"/>
                    <w:jc w:val="center"/>
                    <w:rPr>
                      <w:rFonts w:hint="default" w:ascii="Times New Roman" w:hAnsi="Times New Roman" w:cs="Times New Roman"/>
                      <w:lang w:val="en-US" w:eastAsia="zh-CN"/>
                    </w:rPr>
                  </w:pPr>
                  <w:r>
                    <w:rPr>
                      <w:rFonts w:hint="default" w:ascii="Times New Roman" w:hAnsi="Times New Roman" w:cs="Times New Roman"/>
                      <w:lang w:eastAsia="zh-CN"/>
                    </w:rPr>
                    <w:t>111°</w:t>
                  </w:r>
                  <w:r>
                    <w:rPr>
                      <w:rFonts w:hint="eastAsia" w:cs="Times New Roman"/>
                      <w:lang w:val="en-US" w:eastAsia="zh-CN"/>
                    </w:rPr>
                    <w:t>21</w:t>
                  </w:r>
                  <w:r>
                    <w:rPr>
                      <w:rFonts w:hint="default" w:ascii="Times New Roman" w:hAnsi="Times New Roman" w:cs="Times New Roman"/>
                      <w:lang w:eastAsia="zh-CN"/>
                    </w:rPr>
                    <w:t>'</w:t>
                  </w:r>
                  <w:r>
                    <w:rPr>
                      <w:rFonts w:hint="eastAsia" w:cs="Times New Roman"/>
                      <w:lang w:val="en-US" w:eastAsia="zh-CN"/>
                    </w:rPr>
                    <w:t>48.908</w:t>
                  </w:r>
                  <w:r>
                    <w:rPr>
                      <w:rFonts w:hint="default" w:ascii="Times New Roman" w:hAnsi="Times New Roman" w:cs="Times New Roman"/>
                      <w:lang w:eastAsia="zh-CN"/>
                    </w:rPr>
                    <w:t>"</w:t>
                  </w:r>
                </w:p>
              </w:tc>
              <w:tc>
                <w:tcPr>
                  <w:tcW w:w="719" w:type="pct"/>
                  <w:tcBorders>
                    <w:tl2br w:val="nil"/>
                    <w:tr2bl w:val="nil"/>
                  </w:tcBorders>
                  <w:noWrap w:val="0"/>
                  <w:vAlign w:val="center"/>
                </w:tcPr>
                <w:p w14:paraId="05C240D5">
                  <w:pPr>
                    <w:pStyle w:val="42"/>
                    <w:bidi w:val="0"/>
                    <w:spacing w:line="240" w:lineRule="auto"/>
                    <w:jc w:val="center"/>
                    <w:rPr>
                      <w:rFonts w:hint="default" w:ascii="Times New Roman" w:hAnsi="Times New Roman" w:cs="Times New Roman"/>
                    </w:rPr>
                  </w:pPr>
                  <w:r>
                    <w:rPr>
                      <w:rFonts w:hint="default" w:ascii="Times New Roman" w:hAnsi="Times New Roman" w:cs="Times New Roman"/>
                    </w:rPr>
                    <w:t>纬度</w:t>
                  </w:r>
                </w:p>
              </w:tc>
              <w:tc>
                <w:tcPr>
                  <w:tcW w:w="1048" w:type="pct"/>
                  <w:tcBorders>
                    <w:tl2br w:val="nil"/>
                    <w:tr2bl w:val="nil"/>
                  </w:tcBorders>
                  <w:noWrap w:val="0"/>
                  <w:vAlign w:val="center"/>
                </w:tcPr>
                <w:p w14:paraId="1E8DE355">
                  <w:pPr>
                    <w:pStyle w:val="42"/>
                    <w:bidi w:val="0"/>
                    <w:spacing w:line="240" w:lineRule="auto"/>
                    <w:jc w:val="center"/>
                    <w:rPr>
                      <w:rFonts w:hint="default" w:ascii="Times New Roman" w:hAnsi="Times New Roman" w:cs="Times New Roman"/>
                      <w:lang w:val="en-US" w:eastAsia="zh-CN"/>
                    </w:rPr>
                  </w:pPr>
                  <w:r>
                    <w:rPr>
                      <w:rFonts w:hint="default" w:ascii="Times New Roman" w:hAnsi="Times New Roman" w:cs="Times New Roman"/>
                      <w:lang w:eastAsia="zh-CN"/>
                    </w:rPr>
                    <w:t>2</w:t>
                  </w:r>
                  <w:r>
                    <w:rPr>
                      <w:rFonts w:hint="eastAsia" w:cs="Times New Roman"/>
                      <w:lang w:val="en-US" w:eastAsia="zh-CN"/>
                    </w:rPr>
                    <w:t>6</w:t>
                  </w:r>
                  <w:r>
                    <w:rPr>
                      <w:rFonts w:hint="default" w:ascii="Times New Roman" w:hAnsi="Times New Roman" w:cs="Times New Roman"/>
                      <w:lang w:eastAsia="zh-CN"/>
                    </w:rPr>
                    <w:t>°</w:t>
                  </w:r>
                  <w:r>
                    <w:rPr>
                      <w:rFonts w:hint="eastAsia" w:cs="Times New Roman"/>
                      <w:lang w:val="en-US" w:eastAsia="zh-CN"/>
                    </w:rPr>
                    <w:t>23</w:t>
                  </w:r>
                  <w:r>
                    <w:rPr>
                      <w:rFonts w:hint="default" w:ascii="Times New Roman" w:hAnsi="Times New Roman" w:cs="Times New Roman"/>
                      <w:lang w:eastAsia="zh-CN"/>
                    </w:rPr>
                    <w:t>'</w:t>
                  </w:r>
                  <w:r>
                    <w:rPr>
                      <w:rFonts w:hint="eastAsia" w:cs="Times New Roman"/>
                      <w:lang w:val="en-US" w:eastAsia="zh-CN"/>
                    </w:rPr>
                    <w:t>06.301</w:t>
                  </w:r>
                  <w:r>
                    <w:rPr>
                      <w:rFonts w:hint="default" w:ascii="Times New Roman" w:hAnsi="Times New Roman" w:cs="Times New Roman"/>
                      <w:lang w:eastAsia="zh-CN"/>
                    </w:rPr>
                    <w:t>"</w:t>
                  </w:r>
                </w:p>
              </w:tc>
            </w:tr>
            <w:tr w14:paraId="3F5CA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8" w:type="pct"/>
                  <w:tcBorders>
                    <w:tl2br w:val="nil"/>
                    <w:tr2bl w:val="nil"/>
                  </w:tcBorders>
                  <w:noWrap w:val="0"/>
                  <w:vAlign w:val="center"/>
                </w:tcPr>
                <w:p w14:paraId="3CA72943">
                  <w:pPr>
                    <w:pStyle w:val="42"/>
                    <w:bidi w:val="0"/>
                    <w:spacing w:line="240" w:lineRule="auto"/>
                    <w:jc w:val="center"/>
                    <w:rPr>
                      <w:rFonts w:hint="eastAsia"/>
                    </w:rPr>
                  </w:pPr>
                  <w:r>
                    <w:rPr>
                      <w:rFonts w:hint="eastAsia"/>
                    </w:rPr>
                    <w:t>主要危险物质及分布</w:t>
                  </w:r>
                </w:p>
              </w:tc>
              <w:tc>
                <w:tcPr>
                  <w:tcW w:w="3861" w:type="pct"/>
                  <w:gridSpan w:val="4"/>
                  <w:tcBorders>
                    <w:tl2br w:val="nil"/>
                    <w:tr2bl w:val="nil"/>
                  </w:tcBorders>
                  <w:noWrap w:val="0"/>
                  <w:vAlign w:val="center"/>
                </w:tcPr>
                <w:p w14:paraId="6F0884C8">
                  <w:pPr>
                    <w:pStyle w:val="42"/>
                    <w:bidi w:val="0"/>
                    <w:spacing w:line="240" w:lineRule="auto"/>
                    <w:jc w:val="center"/>
                    <w:rPr>
                      <w:rFonts w:hint="eastAsia"/>
                      <w:lang w:val="en-US" w:eastAsia="zh-CN"/>
                    </w:rPr>
                  </w:pPr>
                  <w:r>
                    <w:rPr>
                      <w:rFonts w:hint="eastAsia"/>
                      <w:lang w:val="en-US" w:eastAsia="zh-CN"/>
                    </w:rPr>
                    <w:t>润滑油：仓库；</w:t>
                  </w:r>
                </w:p>
                <w:p w14:paraId="110C4DD3">
                  <w:pPr>
                    <w:pStyle w:val="42"/>
                    <w:bidi w:val="0"/>
                    <w:spacing w:line="240" w:lineRule="auto"/>
                    <w:jc w:val="center"/>
                    <w:rPr>
                      <w:rFonts w:hint="eastAsia"/>
                      <w:lang w:val="en-US" w:eastAsia="zh-CN"/>
                    </w:rPr>
                  </w:pPr>
                  <w:r>
                    <w:rPr>
                      <w:rFonts w:hint="eastAsia"/>
                      <w:lang w:val="en-US" w:eastAsia="zh-CN"/>
                    </w:rPr>
                    <w:t>废机油、废润滑油等危险废物：危废暂存间；</w:t>
                  </w:r>
                </w:p>
                <w:p w14:paraId="601128AF">
                  <w:pPr>
                    <w:pStyle w:val="42"/>
                    <w:bidi w:val="0"/>
                    <w:spacing w:line="240" w:lineRule="auto"/>
                    <w:jc w:val="center"/>
                    <w:rPr>
                      <w:rFonts w:hint="eastAsia"/>
                      <w:lang w:eastAsia="zh-CN"/>
                    </w:rPr>
                  </w:pPr>
                  <w:r>
                    <w:rPr>
                      <w:rFonts w:hint="eastAsia"/>
                    </w:rPr>
                    <w:t>未经处理达标的污水</w:t>
                  </w:r>
                  <w:r>
                    <w:rPr>
                      <w:rFonts w:hint="eastAsia"/>
                      <w:lang w:eastAsia="zh-CN"/>
                    </w:rPr>
                    <w:t>：</w:t>
                  </w:r>
                  <w:r>
                    <w:rPr>
                      <w:rFonts w:hint="eastAsia"/>
                    </w:rPr>
                    <w:t>集中在污水处理单元及其配套管网。</w:t>
                  </w:r>
                </w:p>
              </w:tc>
            </w:tr>
            <w:tr w14:paraId="638A4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8" w:type="pct"/>
                  <w:tcBorders>
                    <w:tl2br w:val="nil"/>
                    <w:tr2bl w:val="nil"/>
                  </w:tcBorders>
                  <w:noWrap w:val="0"/>
                  <w:vAlign w:val="center"/>
                </w:tcPr>
                <w:p w14:paraId="585772D3">
                  <w:pPr>
                    <w:pStyle w:val="42"/>
                    <w:bidi w:val="0"/>
                    <w:spacing w:line="240" w:lineRule="auto"/>
                    <w:jc w:val="center"/>
                    <w:rPr>
                      <w:rFonts w:hint="eastAsia"/>
                    </w:rPr>
                  </w:pPr>
                  <w:r>
                    <w:rPr>
                      <w:rFonts w:hint="eastAsia"/>
                    </w:rPr>
                    <w:t>环境影响途径及危害后果</w:t>
                  </w:r>
                </w:p>
              </w:tc>
              <w:tc>
                <w:tcPr>
                  <w:tcW w:w="3861" w:type="pct"/>
                  <w:gridSpan w:val="4"/>
                  <w:tcBorders>
                    <w:tl2br w:val="nil"/>
                    <w:tr2bl w:val="nil"/>
                  </w:tcBorders>
                  <w:noWrap w:val="0"/>
                  <w:vAlign w:val="center"/>
                </w:tcPr>
                <w:p w14:paraId="124C1308">
                  <w:pPr>
                    <w:pStyle w:val="42"/>
                    <w:bidi w:val="0"/>
                    <w:spacing w:line="240" w:lineRule="auto"/>
                    <w:jc w:val="center"/>
                    <w:rPr>
                      <w:rFonts w:hint="eastAsia" w:eastAsia="宋体"/>
                      <w:color w:val="000000"/>
                      <w:sz w:val="21"/>
                      <w:szCs w:val="21"/>
                      <w:highlight w:val="none"/>
                      <w:lang w:eastAsia="zh-CN"/>
                    </w:rPr>
                  </w:pPr>
                  <w:r>
                    <w:rPr>
                      <w:rFonts w:hint="eastAsia"/>
                      <w:color w:val="000000"/>
                      <w:sz w:val="21"/>
                      <w:szCs w:val="21"/>
                      <w:highlight w:val="none"/>
                    </w:rPr>
                    <w:t>未处理达标的污水，直接排入</w:t>
                  </w:r>
                  <w:r>
                    <w:rPr>
                      <w:rFonts w:hint="eastAsia"/>
                      <w:color w:val="000000"/>
                      <w:sz w:val="21"/>
                      <w:szCs w:val="21"/>
                      <w:highlight w:val="none"/>
                      <w:lang w:val="en-US" w:eastAsia="zh-CN"/>
                    </w:rPr>
                    <w:t>南</w:t>
                  </w:r>
                  <w:r>
                    <w:rPr>
                      <w:rFonts w:hint="eastAsia"/>
                      <w:color w:val="000000"/>
                      <w:sz w:val="21"/>
                      <w:szCs w:val="21"/>
                      <w:highlight w:val="none"/>
                      <w:lang w:eastAsia="zh-CN"/>
                    </w:rPr>
                    <w:t>侧紫水河</w:t>
                  </w:r>
                  <w:r>
                    <w:rPr>
                      <w:rFonts w:hint="eastAsia"/>
                      <w:color w:val="000000"/>
                      <w:sz w:val="21"/>
                      <w:szCs w:val="21"/>
                      <w:highlight w:val="none"/>
                    </w:rPr>
                    <w:t>，短期内会恶化其水质</w:t>
                  </w:r>
                  <w:r>
                    <w:rPr>
                      <w:rFonts w:hint="eastAsia"/>
                      <w:color w:val="000000"/>
                      <w:sz w:val="21"/>
                      <w:szCs w:val="21"/>
                      <w:highlight w:val="none"/>
                      <w:lang w:eastAsia="zh-CN"/>
                    </w:rPr>
                    <w:t>；</w:t>
                  </w:r>
                </w:p>
                <w:p w14:paraId="07391F97">
                  <w:pPr>
                    <w:jc w:val="center"/>
                    <w:rPr>
                      <w:rFonts w:hint="eastAsia" w:ascii="Times New Roman" w:hAnsi="Times New Roman" w:eastAsia="宋体" w:cs="Times New Roman"/>
                      <w:color w:val="000000"/>
                      <w:kern w:val="0"/>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bidi="ar-SA"/>
                    </w:rPr>
                    <w:t>发生火灾引发次生环境影响；</w:t>
                  </w:r>
                </w:p>
                <w:p w14:paraId="04C4F5C4">
                  <w:pPr>
                    <w:jc w:val="center"/>
                    <w:rPr>
                      <w:rFonts w:hint="default" w:ascii="Times New Roman" w:hAnsi="Times New Roman" w:eastAsia="宋体" w:cs="Times New Roman"/>
                      <w:color w:val="000000"/>
                      <w:kern w:val="0"/>
                      <w:sz w:val="21"/>
                      <w:szCs w:val="21"/>
                      <w:highlight w:val="none"/>
                      <w:lang w:val="en-US" w:eastAsia="zh-CN" w:bidi="ar-SA"/>
                    </w:rPr>
                  </w:pPr>
                  <w:r>
                    <w:rPr>
                      <w:rFonts w:hint="eastAsia" w:ascii="Times New Roman" w:hAnsi="Times New Roman" w:cs="Times New Roman"/>
                      <w:color w:val="000000"/>
                      <w:kern w:val="0"/>
                      <w:sz w:val="21"/>
                      <w:szCs w:val="21"/>
                      <w:highlight w:val="none"/>
                      <w:lang w:val="en-US" w:eastAsia="zh-CN" w:bidi="ar-SA"/>
                    </w:rPr>
                    <w:t>危险废物泄露影响周边土壤，下雨天随地表径流污染地表水。</w:t>
                  </w:r>
                </w:p>
              </w:tc>
            </w:tr>
            <w:tr w14:paraId="35431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8" w:type="pct"/>
                  <w:tcBorders>
                    <w:tl2br w:val="nil"/>
                    <w:tr2bl w:val="nil"/>
                  </w:tcBorders>
                  <w:noWrap w:val="0"/>
                  <w:vAlign w:val="center"/>
                </w:tcPr>
                <w:p w14:paraId="00EE0A06">
                  <w:pPr>
                    <w:pStyle w:val="42"/>
                    <w:bidi w:val="0"/>
                    <w:spacing w:line="240" w:lineRule="auto"/>
                    <w:jc w:val="center"/>
                    <w:rPr>
                      <w:rFonts w:hint="eastAsia"/>
                    </w:rPr>
                  </w:pPr>
                  <w:r>
                    <w:rPr>
                      <w:rFonts w:hint="eastAsia"/>
                    </w:rPr>
                    <w:t>风险防范措施及要求</w:t>
                  </w:r>
                </w:p>
              </w:tc>
              <w:tc>
                <w:tcPr>
                  <w:tcW w:w="3861" w:type="pct"/>
                  <w:gridSpan w:val="4"/>
                  <w:tcBorders>
                    <w:tl2br w:val="nil"/>
                    <w:tr2bl w:val="nil"/>
                  </w:tcBorders>
                  <w:noWrap w:val="0"/>
                  <w:vAlign w:val="center"/>
                </w:tcPr>
                <w:p w14:paraId="6837C178">
                  <w:pPr>
                    <w:pStyle w:val="42"/>
                    <w:bidi w:val="0"/>
                    <w:spacing w:line="240" w:lineRule="auto"/>
                    <w:jc w:val="both"/>
                    <w:rPr>
                      <w:rFonts w:hint="eastAsia"/>
                    </w:rPr>
                  </w:pPr>
                  <w:r>
                    <w:rPr>
                      <w:rFonts w:hint="eastAsia"/>
                    </w:rPr>
                    <w:t>①盛装危险废物的容器上必须粘贴相应危险废物标志。库房、场所的消防设施、用电设施、防雷防静电设施等必须符合国家规定的安全要求。危险废物场所必须有专人24小时看管。</w:t>
                  </w:r>
                </w:p>
                <w:p w14:paraId="0A4C3F72">
                  <w:pPr>
                    <w:pStyle w:val="42"/>
                    <w:bidi w:val="0"/>
                    <w:spacing w:line="240" w:lineRule="auto"/>
                    <w:jc w:val="both"/>
                    <w:rPr>
                      <w:rFonts w:hint="eastAsia"/>
                    </w:rPr>
                  </w:pPr>
                  <w:r>
                    <w:rPr>
                      <w:rFonts w:hint="eastAsia"/>
                    </w:rPr>
                    <w:t>②如实记载危险废物的名称、来源、数量、特性和包装容器的类别、入库日期、存放库位。</w:t>
                  </w:r>
                </w:p>
                <w:p w14:paraId="209B77AF">
                  <w:pPr>
                    <w:pStyle w:val="42"/>
                    <w:bidi w:val="0"/>
                    <w:spacing w:line="240" w:lineRule="auto"/>
                    <w:jc w:val="both"/>
                    <w:rPr>
                      <w:rFonts w:hint="eastAsia"/>
                    </w:rPr>
                  </w:pPr>
                  <w:r>
                    <w:rPr>
                      <w:rFonts w:hint="eastAsia"/>
                    </w:rPr>
                    <w:t xml:space="preserve">③厂区内严禁吸烟，提高安全意识，制定各项环保安全制度。 </w:t>
                  </w:r>
                </w:p>
                <w:p w14:paraId="6ED3B050">
                  <w:pPr>
                    <w:pStyle w:val="42"/>
                    <w:bidi w:val="0"/>
                    <w:spacing w:line="240" w:lineRule="auto"/>
                    <w:jc w:val="both"/>
                    <w:rPr>
                      <w:rFonts w:hint="eastAsia"/>
                    </w:rPr>
                  </w:pPr>
                  <w:r>
                    <w:rPr>
                      <w:rFonts w:hint="eastAsia"/>
                    </w:rPr>
                    <w:t>④制定完善的安全、防火制度，严格落实各项防火和用电安全措施，防止物料泄漏，并加强职工的安全生产教育，定期向职工传授消防灭火知识。</w:t>
                  </w:r>
                </w:p>
                <w:p w14:paraId="76FE9741">
                  <w:pPr>
                    <w:pStyle w:val="42"/>
                    <w:bidi w:val="0"/>
                    <w:spacing w:line="240" w:lineRule="auto"/>
                    <w:jc w:val="both"/>
                    <w:rPr>
                      <w:rFonts w:hint="eastAsia"/>
                    </w:rPr>
                  </w:pPr>
                  <w:r>
                    <w:rPr>
                      <w:rFonts w:hint="eastAsia"/>
                    </w:rPr>
                    <w:t>⑤地面落实硬底化和防渗措施，防止发生泄漏事故、火灾爆炸事故时污染环境。</w:t>
                  </w:r>
                </w:p>
              </w:tc>
            </w:tr>
            <w:tr w14:paraId="21A48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5"/>
                  <w:tcBorders>
                    <w:tl2br w:val="nil"/>
                    <w:tr2bl w:val="nil"/>
                  </w:tcBorders>
                  <w:noWrap w:val="0"/>
                  <w:vAlign w:val="center"/>
                </w:tcPr>
                <w:p w14:paraId="0B0D6799">
                  <w:pPr>
                    <w:pStyle w:val="42"/>
                    <w:bidi w:val="0"/>
                    <w:spacing w:line="240" w:lineRule="auto"/>
                    <w:jc w:val="center"/>
                    <w:rPr>
                      <w:rFonts w:hint="eastAsia"/>
                    </w:rPr>
                  </w:pPr>
                  <w:r>
                    <w:rPr>
                      <w:rFonts w:hint="eastAsia"/>
                    </w:rPr>
                    <w:t>填表说明（列出项目相关信息及评价说明）：</w:t>
                  </w:r>
                  <w:r>
                    <w:rPr>
                      <w:rFonts w:hint="eastAsia"/>
                      <w:color w:val="000000"/>
                      <w:sz w:val="21"/>
                      <w:szCs w:val="21"/>
                      <w:highlight w:val="none"/>
                    </w:rPr>
                    <w:t>通过落实以上风险防范措施要求，本项目环境风险可防控。</w:t>
                  </w:r>
                </w:p>
              </w:tc>
            </w:tr>
          </w:tbl>
          <w:p w14:paraId="351084CB">
            <w:pPr>
              <w:pStyle w:val="13"/>
              <w:numPr>
                <w:ilvl w:val="0"/>
                <w:numId w:val="0"/>
              </w:numPr>
              <w:bidi w:val="0"/>
              <w:ind w:firstLine="480" w:firstLineChars="200"/>
              <w:rPr>
                <w:rFonts w:hint="eastAsia"/>
                <w:lang w:val="en-US" w:eastAsia="zh-CN"/>
              </w:rPr>
            </w:pPr>
            <w:r>
              <w:rPr>
                <w:rFonts w:hint="eastAsia" w:ascii="Times New Roman" w:hAnsi="Times New Roman" w:eastAsia="宋体" w:cs="Times New Roman"/>
                <w:kern w:val="2"/>
                <w:sz w:val="24"/>
                <w:szCs w:val="24"/>
                <w:lang w:val="en-US" w:eastAsia="zh-CN" w:bidi="ar-SA"/>
              </w:rPr>
              <w:t>（3）</w:t>
            </w:r>
            <w:r>
              <w:rPr>
                <w:rFonts w:hint="eastAsia"/>
                <w:lang w:val="en-US" w:eastAsia="zh-CN"/>
              </w:rPr>
              <w:t>环境风险分析</w:t>
            </w:r>
          </w:p>
          <w:p w14:paraId="393CE523">
            <w:pPr>
              <w:numPr>
                <w:ilvl w:val="0"/>
                <w:numId w:val="0"/>
              </w:numPr>
              <w:ind w:firstLine="480" w:firstLineChars="200"/>
              <w:rPr>
                <w:rFonts w:hint="default"/>
                <w:lang w:val="en-US" w:eastAsia="zh-CN"/>
              </w:rPr>
            </w:pPr>
            <w:r>
              <w:rPr>
                <w:rFonts w:hint="default"/>
                <w:lang w:val="en-US" w:eastAsia="zh-CN"/>
              </w:rPr>
              <w:t>根据本项目的风险源分析，企业可能存在的风险事故主要为火灾事故、生产废水泄漏事故等，一旦发生事故，事故产生的废水、废气等将会对周围</w:t>
            </w:r>
          </w:p>
          <w:p w14:paraId="1EE353CB">
            <w:pPr>
              <w:numPr>
                <w:ilvl w:val="0"/>
                <w:numId w:val="0"/>
              </w:numPr>
              <w:rPr>
                <w:rFonts w:hint="default"/>
                <w:lang w:val="en-US" w:eastAsia="zh-CN"/>
              </w:rPr>
            </w:pPr>
            <w:r>
              <w:rPr>
                <w:rFonts w:hint="default"/>
                <w:lang w:val="en-US" w:eastAsia="zh-CN"/>
              </w:rPr>
              <w:t>的地表水、环境空气、土壤等造成污染。</w:t>
            </w:r>
          </w:p>
          <w:p w14:paraId="435B76C1">
            <w:pPr>
              <w:numPr>
                <w:ilvl w:val="0"/>
                <w:numId w:val="0"/>
              </w:numPr>
              <w:ind w:firstLine="480" w:firstLineChars="200"/>
              <w:rPr>
                <w:rFonts w:hint="default"/>
                <w:lang w:val="en-US" w:eastAsia="zh-CN"/>
              </w:rPr>
            </w:pPr>
            <w:r>
              <w:rPr>
                <w:rFonts w:hint="default"/>
                <w:lang w:val="en-US" w:eastAsia="zh-CN"/>
              </w:rPr>
              <w:t>风险污染事故发生的主要环节有以下几个方面：</w:t>
            </w:r>
          </w:p>
          <w:p w14:paraId="3D0AAFF8">
            <w:pPr>
              <w:numPr>
                <w:ilvl w:val="0"/>
                <w:numId w:val="0"/>
              </w:numPr>
              <w:ind w:firstLine="480" w:firstLineChars="200"/>
              <w:rPr>
                <w:rFonts w:hint="default"/>
                <w:lang w:val="en-US" w:eastAsia="zh-CN"/>
              </w:rPr>
            </w:pPr>
            <w:r>
              <w:rPr>
                <w:rFonts w:hint="default"/>
                <w:lang w:val="en-US" w:eastAsia="zh-CN"/>
              </w:rPr>
              <w:t>①污水管网</w:t>
            </w:r>
          </w:p>
          <w:p w14:paraId="1D75D968">
            <w:pPr>
              <w:numPr>
                <w:ilvl w:val="0"/>
                <w:numId w:val="0"/>
              </w:numPr>
              <w:ind w:firstLine="480" w:firstLineChars="200"/>
              <w:rPr>
                <w:rFonts w:hint="default"/>
                <w:lang w:val="en-US" w:eastAsia="zh-CN"/>
              </w:rPr>
            </w:pPr>
            <w:r>
              <w:rPr>
                <w:rFonts w:hint="default"/>
                <w:lang w:val="en-US" w:eastAsia="zh-CN"/>
              </w:rPr>
              <w:t>本项目在正常运行的情况下，不会对环境造成不良影响，但是污水管网</w:t>
            </w:r>
          </w:p>
          <w:p w14:paraId="045B3B39">
            <w:pPr>
              <w:keepNext w:val="0"/>
              <w:keepLines w:val="0"/>
              <w:widowControl/>
              <w:suppressLineNumbers w:val="0"/>
              <w:jc w:val="left"/>
            </w:pPr>
            <w:r>
              <w:rPr>
                <w:rFonts w:hint="default"/>
                <w:lang w:val="en-US" w:eastAsia="zh-CN"/>
              </w:rPr>
              <w:t>处于非正常状态下（即事故状态），将对外环境尤其是地下水环境、地表水</w:t>
            </w:r>
            <w:r>
              <w:rPr>
                <w:rFonts w:hint="eastAsia" w:ascii="宋体" w:hAnsi="宋体" w:eastAsia="宋体" w:cs="宋体"/>
                <w:color w:val="000000"/>
                <w:kern w:val="0"/>
                <w:sz w:val="24"/>
                <w:szCs w:val="24"/>
                <w:lang w:val="en-US" w:eastAsia="zh-CN" w:bidi="ar"/>
              </w:rPr>
              <w:t xml:space="preserve">环境乃至环境空气产生一定影响，非正常运行状态主要是指可能发生的管线 </w:t>
            </w:r>
          </w:p>
          <w:p w14:paraId="4552BDEB">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破裂、断裂以及堵塞等。原因主要有两个方面，一是自然因素，即地震、气 </w:t>
            </w:r>
          </w:p>
          <w:p w14:paraId="1E9E0F29">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候变化等；二是人为因素，工程施工没有按规范要求进行或者后续建设项目 </w:t>
            </w:r>
          </w:p>
          <w:p w14:paraId="3D7CCE79">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施工损坏管道等。 </w:t>
            </w:r>
          </w:p>
          <w:p w14:paraId="3865E088">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自然因素造成的事故不能避免，只能在事故发生后尽早发现及时补救， </w:t>
            </w:r>
          </w:p>
          <w:p w14:paraId="35C560CD">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而对于人为因素造成的事故是可以避免的，工程现使用的各种管网选材是合 </w:t>
            </w:r>
          </w:p>
          <w:p w14:paraId="2ABD2EA9">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理的、 安全的，因此，主要应在施工和运营期间严格管理，遵守有关规定， </w:t>
            </w:r>
          </w:p>
          <w:p w14:paraId="1EF24093">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定期检查，规范操作，则各种人为因素造成事故发生机率可以大大降低。 </w:t>
            </w:r>
          </w:p>
          <w:p w14:paraId="44AD6715">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②污水处理站 </w:t>
            </w:r>
          </w:p>
          <w:p w14:paraId="649C297D">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项目污水处理站主要可能发生的事故为进水水质变化而引发事故、废水</w:t>
            </w:r>
          </w:p>
          <w:p w14:paraId="6B595544">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超标排放及污水处理站由于停电或其它原因造成设备故障而引发事故。 </w:t>
            </w:r>
          </w:p>
          <w:p w14:paraId="05BFA814">
            <w:pPr>
              <w:keepNext w:val="0"/>
              <w:keepLines w:val="0"/>
              <w:widowControl/>
              <w:suppressLineNumbers w:val="0"/>
              <w:ind w:firstLine="480" w:firstLineChars="200"/>
              <w:jc w:val="left"/>
            </w:pPr>
            <w:r>
              <w:rPr>
                <w:rFonts w:hint="default" w:ascii="Times New Roman" w:hAnsi="Times New Roman" w:eastAsia="宋体" w:cs="Times New Roman"/>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 xml:space="preserve">）进水水质变化引发的事故 </w:t>
            </w:r>
          </w:p>
          <w:p w14:paraId="0F28E871">
            <w:pPr>
              <w:keepNext w:val="0"/>
              <w:keepLines w:val="0"/>
              <w:widowControl/>
              <w:suppressLineNumbers w:val="0"/>
              <w:ind w:firstLine="480" w:firstLineChars="200"/>
              <w:jc w:val="both"/>
            </w:pPr>
            <w:r>
              <w:rPr>
                <w:rFonts w:hint="eastAsia" w:ascii="宋体" w:hAnsi="宋体" w:eastAsia="宋体" w:cs="宋体"/>
                <w:color w:val="000000"/>
                <w:kern w:val="0"/>
                <w:sz w:val="24"/>
                <w:szCs w:val="24"/>
                <w:lang w:val="en-US" w:eastAsia="zh-CN" w:bidi="ar"/>
              </w:rPr>
              <w:t>项目污水处理站主要负责收集县城生活污水，本次技改后</w:t>
            </w:r>
            <w:r>
              <w:rPr>
                <w:rFonts w:hint="eastAsia"/>
                <w:lang w:val="en-US" w:eastAsia="zh-CN"/>
              </w:rPr>
              <w:t>东安广利实业发展有限公司运行过程产生的屠宰加工废水和部分养殖农场的养殖废水也将接入本污水处理厂进行深度处理</w:t>
            </w:r>
            <w:r>
              <w:rPr>
                <w:rFonts w:hint="eastAsia" w:ascii="宋体" w:hAnsi="宋体" w:eastAsia="宋体" w:cs="宋体"/>
                <w:color w:val="000000"/>
                <w:kern w:val="0"/>
                <w:sz w:val="24"/>
                <w:szCs w:val="24"/>
                <w:lang w:val="en-US" w:eastAsia="zh-CN" w:bidi="ar"/>
              </w:rPr>
              <w:t xml:space="preserve">，因此项目进水水质变化可能性较大。但是为了防止污水对污水处理站进水水质造成冲击，评价要求污水处理站对进水水质进行监测，一旦发现进水水质异常，立即排查事故源头，并启动应急预案，保证污水处理站的正常运行。 </w:t>
            </w:r>
          </w:p>
          <w:p w14:paraId="318BDD77">
            <w:pPr>
              <w:keepNext w:val="0"/>
              <w:keepLines w:val="0"/>
              <w:widowControl/>
              <w:suppressLineNumbers w:val="0"/>
              <w:ind w:firstLine="480" w:firstLineChars="200"/>
              <w:jc w:val="left"/>
            </w:pPr>
            <w:r>
              <w:rPr>
                <w:rFonts w:hint="default" w:ascii="Times New Roman" w:hAnsi="Times New Roman" w:eastAsia="宋体" w:cs="Times New Roman"/>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 xml:space="preserve">）废水超标排放 </w:t>
            </w:r>
          </w:p>
          <w:p w14:paraId="4B736AED">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若项目污水处理站处理废水出现超标排放现象，应立即关闭阀门，停止</w:t>
            </w:r>
          </w:p>
          <w:p w14:paraId="0E05E219">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收水及排水，废水排入收集池内，杜绝废水超标排放，由于项目配套建设在 </w:t>
            </w:r>
          </w:p>
          <w:p w14:paraId="270A16FA">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线监测设备能及时发现出水水质变化，因此出现废水超标排放概率极小。 </w:t>
            </w:r>
          </w:p>
          <w:p w14:paraId="2520D86B">
            <w:pPr>
              <w:keepNext w:val="0"/>
              <w:keepLines w:val="0"/>
              <w:widowControl/>
              <w:suppressLineNumbers w:val="0"/>
              <w:ind w:firstLine="480" w:firstLineChars="200"/>
              <w:jc w:val="left"/>
            </w:pPr>
            <w:r>
              <w:rPr>
                <w:rFonts w:hint="default" w:ascii="Times New Roman" w:hAnsi="Times New Roman" w:eastAsia="宋体" w:cs="Times New Roman"/>
                <w:color w:val="000000"/>
                <w:kern w:val="0"/>
                <w:sz w:val="24"/>
                <w:szCs w:val="24"/>
                <w:lang w:val="en-US" w:eastAsia="zh-CN" w:bidi="ar"/>
              </w:rPr>
              <w:t>3</w:t>
            </w:r>
            <w:r>
              <w:rPr>
                <w:rFonts w:hint="eastAsia" w:ascii="宋体" w:hAnsi="宋体" w:eastAsia="宋体" w:cs="宋体"/>
                <w:color w:val="000000"/>
                <w:kern w:val="0"/>
                <w:sz w:val="24"/>
                <w:szCs w:val="24"/>
                <w:lang w:val="en-US" w:eastAsia="zh-CN" w:bidi="ar"/>
              </w:rPr>
              <w:t xml:space="preserve">）设备故障引发的事故 </w:t>
            </w:r>
          </w:p>
          <w:p w14:paraId="2F7BA3A1">
            <w:pPr>
              <w:keepNext w:val="0"/>
              <w:keepLines w:val="0"/>
              <w:widowControl/>
              <w:suppressLineNumbers w:val="0"/>
              <w:ind w:firstLine="480" w:firstLineChars="200"/>
              <w:jc w:val="both"/>
            </w:pPr>
            <w:r>
              <w:rPr>
                <w:rFonts w:hint="eastAsia" w:ascii="宋体" w:hAnsi="宋体" w:eastAsia="宋体" w:cs="宋体"/>
                <w:color w:val="000000"/>
                <w:kern w:val="0"/>
                <w:sz w:val="24"/>
                <w:szCs w:val="24"/>
                <w:lang w:val="en-US" w:eastAsia="zh-CN" w:bidi="ar"/>
              </w:rPr>
              <w:t>造成设备无法正常运行的最大原因为市政停电，若突然中断供电将可能导至活性污泥的死亡，情况严重时可使整个污水处理站陷入瘫痪。</w:t>
            </w:r>
          </w:p>
          <w:p w14:paraId="1E6FB55C">
            <w:pPr>
              <w:keepNext w:val="0"/>
              <w:keepLines w:val="0"/>
              <w:widowControl/>
              <w:suppressLineNumbers w:val="0"/>
              <w:ind w:firstLine="480" w:firstLineChars="200"/>
              <w:jc w:val="left"/>
              <w:rPr>
                <w:rFonts w:hint="default"/>
                <w:lang w:val="en-US" w:eastAsia="zh-CN"/>
              </w:rPr>
            </w:pPr>
            <w:r>
              <w:rPr>
                <w:rFonts w:hint="eastAsia"/>
                <w:lang w:val="en-US" w:eastAsia="zh-CN"/>
              </w:rPr>
              <w:t>4）危险废物泄露</w:t>
            </w:r>
          </w:p>
          <w:p w14:paraId="04C6104C">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项目危险废物贮存点储存的危废泄漏，如果未对泄漏进行有效收集、处 </w:t>
            </w:r>
          </w:p>
          <w:p w14:paraId="76EC8CEC">
            <w:pPr>
              <w:keepNext w:val="0"/>
              <w:keepLines w:val="0"/>
              <w:widowControl/>
              <w:suppressLineNumbers w:val="0"/>
              <w:jc w:val="left"/>
              <w:rPr>
                <w:rFonts w:hint="default"/>
                <w:lang w:val="en-US"/>
              </w:rPr>
            </w:pPr>
            <w:r>
              <w:rPr>
                <w:rFonts w:hint="eastAsia" w:ascii="宋体" w:hAnsi="宋体" w:eastAsia="宋体" w:cs="宋体"/>
                <w:color w:val="000000"/>
                <w:kern w:val="0"/>
                <w:sz w:val="24"/>
                <w:szCs w:val="24"/>
                <w:lang w:val="en-US" w:eastAsia="zh-CN" w:bidi="ar"/>
              </w:rPr>
              <w:t>理，会对周边土壤造成污染</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渗透进入地下水，会对地下水环境造成污染。下雨天随地表径流也会污染地表水环境。</w:t>
            </w:r>
          </w:p>
          <w:p w14:paraId="002C93A4">
            <w:pPr>
              <w:numPr>
                <w:ilvl w:val="0"/>
                <w:numId w:val="0"/>
              </w:numPr>
              <w:ind w:firstLine="480" w:firstLineChars="200"/>
              <w:rPr>
                <w:rFonts w:hint="default"/>
                <w:lang w:val="en-US" w:eastAsia="zh-CN"/>
              </w:rPr>
            </w:pPr>
            <w:r>
              <w:rPr>
                <w:rFonts w:hint="eastAsia"/>
                <w:lang w:val="en-US" w:eastAsia="zh-CN"/>
              </w:rPr>
              <w:t>5）</w:t>
            </w:r>
            <w:r>
              <w:rPr>
                <w:rFonts w:hint="default"/>
                <w:lang w:val="en-US" w:eastAsia="zh-CN"/>
              </w:rPr>
              <w:t>火灾、爆炸事故环境风险影响分析</w:t>
            </w:r>
          </w:p>
          <w:p w14:paraId="12682E51">
            <w:pPr>
              <w:numPr>
                <w:ilvl w:val="0"/>
                <w:numId w:val="0"/>
              </w:numPr>
              <w:ind w:firstLine="480" w:firstLineChars="200"/>
              <w:rPr>
                <w:rFonts w:hint="default"/>
                <w:lang w:val="en-US" w:eastAsia="zh-CN"/>
              </w:rPr>
            </w:pPr>
            <w:r>
              <w:rPr>
                <w:rFonts w:hint="default"/>
                <w:lang w:val="en-US" w:eastAsia="zh-CN"/>
              </w:rPr>
              <w:t>本项目生产过程中涉及可燃物料，如遇到明火或火花，会引发火灾。燃烧物质燃烧过程中则同时产生伴生和次生物质，未完全燃烧的危险物质主要是CO、CO₂等，在高温下迅速释放至大气。火灾烟尘将对周围大气质量和居民健康造成影响，扑救火灾时产生的泡沫溶液或消防废水若不收集，溢流至厂界可能会影响土壤和地表水环境</w:t>
            </w:r>
            <w:r>
              <w:rPr>
                <w:rFonts w:hint="eastAsia"/>
                <w:lang w:val="en-US" w:eastAsia="zh-CN"/>
              </w:rPr>
              <w:t>。</w:t>
            </w:r>
          </w:p>
          <w:p w14:paraId="6D763B30">
            <w:pPr>
              <w:pStyle w:val="13"/>
              <w:numPr>
                <w:ilvl w:val="0"/>
                <w:numId w:val="5"/>
              </w:numPr>
              <w:bidi w:val="0"/>
              <w:ind w:left="0" w:leftChars="0" w:firstLine="480" w:firstLineChars="200"/>
              <w:rPr>
                <w:rFonts w:hint="eastAsia"/>
                <w:lang w:val="en-US" w:eastAsia="zh-CN"/>
              </w:rPr>
            </w:pPr>
            <w:r>
              <w:rPr>
                <w:rFonts w:hint="eastAsia"/>
                <w:lang w:val="en-US" w:eastAsia="zh-CN"/>
              </w:rPr>
              <w:t>风险防范措施</w:t>
            </w:r>
          </w:p>
          <w:p w14:paraId="1188186B">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①严格管理。人为因素往往是事故发生的主要原因，因此严格管理，做好人的工作是预防事故发生的重要环节。主要内容包括：加强对职工的思想教育，以提高工作人员的责任心和工作主动性；加强沿线管道和检查井的检查。 </w:t>
            </w:r>
          </w:p>
          <w:p w14:paraId="70D76BC1">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②一旦发生事故，及时向有关部门反映，采取有效处理措施，最大限度的降低对周围环境和人民生命及财产造成的危害。 </w:t>
            </w:r>
          </w:p>
          <w:p w14:paraId="660ADD7F">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③为保证污水处理设施的正常运行， 项目总进线电源采用两路电源，两路电源一用一备，当一个电源发生故障时，另一个电源采用备自投方式自动投入。 </w:t>
            </w:r>
          </w:p>
          <w:p w14:paraId="490D9357">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④污水处理站内的潜污泵、污泥泵等设备均采用 </w:t>
            </w:r>
            <w:r>
              <w:rPr>
                <w:rFonts w:hint="default" w:ascii="Times New Roman" w:hAnsi="Times New Roman" w:eastAsia="宋体" w:cs="Times New Roman"/>
                <w:color w:val="000000"/>
                <w:kern w:val="0"/>
                <w:sz w:val="24"/>
                <w:szCs w:val="24"/>
                <w:lang w:val="en-US" w:eastAsia="zh-CN" w:bidi="ar"/>
              </w:rPr>
              <w:t xml:space="preserve">N+1 </w:t>
            </w:r>
            <w:r>
              <w:rPr>
                <w:rFonts w:hint="eastAsia" w:ascii="宋体" w:hAnsi="宋体" w:eastAsia="宋体" w:cs="宋体"/>
                <w:color w:val="000000"/>
                <w:kern w:val="0"/>
                <w:sz w:val="24"/>
                <w:szCs w:val="24"/>
                <w:lang w:val="en-US" w:eastAsia="zh-CN" w:bidi="ar"/>
              </w:rPr>
              <w:t xml:space="preserve">的配置，保证运行设备有足够的备用率。 </w:t>
            </w:r>
          </w:p>
          <w:p w14:paraId="565B335D">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⑤设备的检修时间要精心安排，最好在水量较小、水质较好的季节或时段进行。</w:t>
            </w:r>
          </w:p>
          <w:p w14:paraId="1B319DE8">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⑥加强管理和设备维护工作，保持设备的完好率和处理的高效率。备用设备或替换下来的设备要及时检修，并定期检查，使其在需要时能及时使用。 </w:t>
            </w:r>
          </w:p>
          <w:p w14:paraId="6BB98916">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⑦加强人员巡检，严禁污水事故排放。 </w:t>
            </w:r>
          </w:p>
          <w:p w14:paraId="327A25B6">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⑧污水处理站应针对可能发生的事故，建立合适的事故处理程序、机制和措施。一旦发生事故，则采取相应的措施，将事故对环境的影响控制在最小或较小范围内。 </w:t>
            </w:r>
          </w:p>
          <w:p w14:paraId="1603A16D">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⑨加强风险物质的管理，厂区内禁止明火，配备足够的灭火器等消防设施。 </w:t>
            </w:r>
          </w:p>
          <w:p w14:paraId="13028F10">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综上所述，本项目环境风险水平较低，只要加强风险防范意识、提高日常管理要求、落实风险防范措施、制定事故应急预案，按照国家有关规定进行安全运营，可将环境风险降低至可接受程度。</w:t>
            </w:r>
          </w:p>
          <w:p w14:paraId="7B026855">
            <w:pPr>
              <w:numPr>
                <w:ilvl w:val="0"/>
                <w:numId w:val="0"/>
              </w:numPr>
              <w:ind w:leftChars="200"/>
              <w:rPr>
                <w:rFonts w:hint="default"/>
                <w:lang w:val="en-US" w:eastAsia="zh-CN"/>
              </w:rPr>
            </w:pPr>
          </w:p>
        </w:tc>
      </w:tr>
      <w:tr w14:paraId="191F11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06" w:hRule="atLeast"/>
          <w:jc w:val="center"/>
        </w:trPr>
        <w:tc>
          <w:tcPr>
            <w:tcW w:w="191" w:type="pct"/>
            <w:noWrap w:val="0"/>
            <w:tcMar>
              <w:left w:w="28" w:type="dxa"/>
              <w:right w:w="28" w:type="dxa"/>
            </w:tcMar>
            <w:vAlign w:val="center"/>
          </w:tcPr>
          <w:p w14:paraId="04FB3588">
            <w:pPr>
              <w:adjustRightInd w:val="0"/>
              <w:snapToGrid w:val="0"/>
              <w:jc w:val="center"/>
              <w:rPr>
                <w:rFonts w:hint="eastAsia" w:ascii="宋体" w:hAnsi="宋体" w:eastAsia="宋体" w:cs="宋体"/>
                <w:bCs/>
                <w:sz w:val="24"/>
                <w:szCs w:val="24"/>
                <w:lang w:eastAsia="zh-CN"/>
              </w:rPr>
            </w:pPr>
            <w:r>
              <w:rPr>
                <w:rFonts w:hint="eastAsia"/>
              </w:rPr>
              <w:t>其他</w:t>
            </w:r>
          </w:p>
        </w:tc>
        <w:tc>
          <w:tcPr>
            <w:tcW w:w="4808" w:type="pct"/>
            <w:noWrap w:val="0"/>
            <w:vAlign w:val="center"/>
          </w:tcPr>
          <w:p w14:paraId="7D64DD63">
            <w:pPr>
              <w:pStyle w:val="13"/>
              <w:ind w:firstLine="480"/>
            </w:pPr>
            <w:r>
              <w:rPr>
                <w:rFonts w:hint="eastAsia"/>
                <w:u w:val="none"/>
              </w:rPr>
              <w:t>1、</w:t>
            </w:r>
            <w:r>
              <w:rPr>
                <w:rFonts w:hint="eastAsia"/>
              </w:rPr>
              <w:t>环保投资</w:t>
            </w:r>
          </w:p>
          <w:p w14:paraId="1B1C0834">
            <w:pPr>
              <w:pStyle w:val="13"/>
              <w:ind w:firstLine="480"/>
            </w:pPr>
            <w:r>
              <w:rPr>
                <w:color w:val="000000"/>
                <w:sz w:val="24"/>
              </w:rPr>
              <w:t>本工程本身是个环保工程，项</w:t>
            </w:r>
            <w:r>
              <w:rPr>
                <w:snapToGrid w:val="0"/>
                <w:color w:val="000000"/>
                <w:kern w:val="24"/>
                <w:sz w:val="24"/>
              </w:rPr>
              <w:t>目总投资</w:t>
            </w:r>
            <w:r>
              <w:rPr>
                <w:rFonts w:hint="eastAsia"/>
                <w:color w:val="000000"/>
                <w:sz w:val="24"/>
                <w:lang w:val="en-US" w:eastAsia="zh-CN"/>
              </w:rPr>
              <w:t>3154.60万元</w:t>
            </w:r>
            <w:r>
              <w:rPr>
                <w:snapToGrid w:val="0"/>
                <w:color w:val="000000"/>
                <w:kern w:val="24"/>
                <w:sz w:val="24"/>
              </w:rPr>
              <w:t>，均视为环保投资，根据同类工程可知，本项目环保治理措施在经济上也是可行的</w:t>
            </w:r>
            <w:r>
              <w:rPr>
                <w:rFonts w:hint="eastAsia"/>
                <w:snapToGrid w:val="0"/>
                <w:color w:val="000000"/>
                <w:kern w:val="24"/>
                <w:sz w:val="24"/>
                <w:lang w:eastAsia="zh-CN"/>
              </w:rPr>
              <w:t>。</w:t>
            </w:r>
          </w:p>
          <w:p w14:paraId="4B7D8940">
            <w:pPr>
              <w:keepNext w:val="0"/>
              <w:keepLines w:val="0"/>
              <w:widowControl/>
              <w:suppressLineNumbers w:val="0"/>
              <w:ind w:firstLine="480" w:firstLineChars="200"/>
              <w:jc w:val="left"/>
            </w:pPr>
            <w:r>
              <w:rPr>
                <w:rFonts w:hint="eastAsia"/>
                <w:lang w:val="en-US" w:eastAsia="zh-CN"/>
              </w:rPr>
              <w:t>2、</w:t>
            </w:r>
            <w:r>
              <w:rPr>
                <w:rFonts w:hint="eastAsia" w:ascii="宋体" w:hAnsi="宋体" w:eastAsia="宋体" w:cs="宋体"/>
                <w:color w:val="000000"/>
                <w:kern w:val="0"/>
                <w:sz w:val="24"/>
                <w:szCs w:val="24"/>
                <w:lang w:val="en-US" w:eastAsia="zh-CN" w:bidi="ar"/>
              </w:rPr>
              <w:t xml:space="preserve">排污口规范 </w:t>
            </w:r>
          </w:p>
          <w:p w14:paraId="250D6240">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排污口是企业投产后污染物进入环境、污染环境的通道，强化排污口管理是实施污染物总量控制的基础工作之一，也是环境管理逐步实现污染物科学化、定量化的主要手段。企业应按照《排污口规范化整治技术要求（试行）》</w:t>
            </w:r>
          </w:p>
          <w:p w14:paraId="4E3CD543">
            <w:pPr>
              <w:pStyle w:val="13"/>
              <w:ind w:left="0" w:leftChars="0" w:firstLine="0" w:firstLineChars="0"/>
              <w:rPr>
                <w:rFonts w:hint="eastAsia" w:eastAsia="宋体"/>
                <w:lang w:val="en-US" w:eastAsia="zh-CN"/>
              </w:rPr>
            </w:pPr>
            <w:r>
              <w:rPr>
                <w:rFonts w:hint="eastAsia" w:eastAsia="宋体"/>
                <w:lang w:val="en-US" w:eastAsia="zh-CN"/>
              </w:rPr>
              <w:t>（国家环保局环监〔1996〕470 号）的要求规范排污口。</w:t>
            </w:r>
          </w:p>
          <w:p w14:paraId="160E74E5">
            <w:pPr>
              <w:pStyle w:val="13"/>
              <w:rPr>
                <w:rFonts w:hint="eastAsia" w:eastAsia="宋体"/>
                <w:lang w:val="en-US" w:eastAsia="zh-CN"/>
              </w:rPr>
            </w:pPr>
            <w:r>
              <w:rPr>
                <w:rFonts w:hint="eastAsia" w:eastAsia="宋体"/>
                <w:lang w:val="en-US" w:eastAsia="zh-CN"/>
              </w:rPr>
              <w:t>（1）排污口规范化管理制度是实施污染物排放总量控制的基础性工作之一，也是总量控制不可缺少的一部分内容。此项工作可强化污染源的现场监督检查，促进排污单位加强管理和污染源治理，实现主要污染物排放的科学化、定量化管理。</w:t>
            </w:r>
          </w:p>
          <w:p w14:paraId="5035A917">
            <w:pPr>
              <w:pStyle w:val="13"/>
              <w:rPr>
                <w:rFonts w:hint="eastAsia" w:eastAsia="宋体"/>
                <w:lang w:val="en-US" w:eastAsia="zh-CN"/>
              </w:rPr>
            </w:pPr>
            <w:r>
              <w:rPr>
                <w:rFonts w:hint="eastAsia" w:eastAsia="宋体"/>
                <w:lang w:val="en-US" w:eastAsia="zh-CN"/>
              </w:rPr>
              <w:t>（2）污水排放口规范化设置</w:t>
            </w:r>
          </w:p>
          <w:p w14:paraId="1C9626AB">
            <w:pPr>
              <w:pStyle w:val="13"/>
              <w:rPr>
                <w:rFonts w:hint="eastAsia" w:eastAsia="宋体"/>
                <w:lang w:val="en-US" w:eastAsia="zh-CN"/>
              </w:rPr>
            </w:pPr>
            <w:r>
              <w:rPr>
                <w:rFonts w:hint="eastAsia" w:eastAsia="宋体"/>
                <w:lang w:val="en-US" w:eastAsia="zh-CN"/>
              </w:rPr>
              <w:t>项目厂区的排水体制必须实施“雨污分流”制，污水处理设施应设置标识。</w:t>
            </w:r>
          </w:p>
          <w:p w14:paraId="5A499D2F">
            <w:pPr>
              <w:pStyle w:val="13"/>
              <w:rPr>
                <w:rFonts w:hint="eastAsia" w:eastAsia="宋体"/>
                <w:lang w:val="en-US" w:eastAsia="zh-CN"/>
              </w:rPr>
            </w:pPr>
            <w:r>
              <w:rPr>
                <w:rFonts w:hint="eastAsia" w:eastAsia="宋体"/>
                <w:lang w:val="en-US" w:eastAsia="zh-CN"/>
              </w:rPr>
              <w:t>区域市政污水管网接入后，厂区应规范化设置厂区污水综合排口、雨水排口应设置标志。</w:t>
            </w:r>
          </w:p>
          <w:p w14:paraId="33B66B88">
            <w:pPr>
              <w:pStyle w:val="13"/>
              <w:rPr>
                <w:rFonts w:hint="eastAsia" w:eastAsia="宋体"/>
                <w:lang w:val="en-US" w:eastAsia="zh-CN"/>
              </w:rPr>
            </w:pPr>
            <w:r>
              <w:rPr>
                <w:rFonts w:hint="eastAsia" w:eastAsia="宋体"/>
                <w:lang w:val="en-US" w:eastAsia="zh-CN"/>
              </w:rPr>
              <w:t>（3）废气排气筒规范化设置</w:t>
            </w:r>
          </w:p>
          <w:p w14:paraId="7513BE36">
            <w:pPr>
              <w:pStyle w:val="13"/>
              <w:rPr>
                <w:rFonts w:hint="eastAsia" w:eastAsia="宋体"/>
                <w:lang w:val="en-US" w:eastAsia="zh-CN"/>
              </w:rPr>
            </w:pPr>
            <w:r>
              <w:rPr>
                <w:rFonts w:hint="eastAsia" w:eastAsia="宋体"/>
                <w:lang w:val="en-US" w:eastAsia="zh-CN"/>
              </w:rPr>
              <w:t>废气污染源排放口规范要求进行设置便于采样、监测的采样口或采样平</w:t>
            </w:r>
          </w:p>
          <w:p w14:paraId="5D41ABD5">
            <w:pPr>
              <w:pStyle w:val="13"/>
              <w:ind w:left="0" w:leftChars="0" w:firstLine="0" w:firstLineChars="0"/>
              <w:rPr>
                <w:rFonts w:hint="eastAsia" w:eastAsia="宋体"/>
                <w:lang w:val="en-US" w:eastAsia="zh-CN"/>
              </w:rPr>
            </w:pPr>
            <w:r>
              <w:rPr>
                <w:rFonts w:hint="eastAsia" w:eastAsia="宋体"/>
                <w:lang w:val="en-US" w:eastAsia="zh-CN"/>
              </w:rPr>
              <w:t>台，并设置醒目的环保标志。</w:t>
            </w:r>
          </w:p>
          <w:p w14:paraId="6BE5F281">
            <w:pPr>
              <w:pStyle w:val="13"/>
              <w:rPr>
                <w:rFonts w:hint="eastAsia" w:eastAsia="宋体"/>
                <w:lang w:val="en-US" w:eastAsia="zh-CN"/>
              </w:rPr>
            </w:pPr>
            <w:r>
              <w:rPr>
                <w:rFonts w:hint="eastAsia" w:eastAsia="宋体"/>
                <w:lang w:val="en-US" w:eastAsia="zh-CN"/>
              </w:rPr>
              <w:t>（4）固定噪声污染源规范化标志牌设置</w:t>
            </w:r>
          </w:p>
          <w:p w14:paraId="2D63204B">
            <w:pPr>
              <w:pStyle w:val="13"/>
              <w:rPr>
                <w:rFonts w:hint="eastAsia" w:eastAsia="宋体"/>
                <w:lang w:val="en-US" w:eastAsia="zh-CN"/>
              </w:rPr>
            </w:pPr>
            <w:r>
              <w:rPr>
                <w:rFonts w:hint="eastAsia" w:eastAsia="宋体"/>
                <w:lang w:val="en-US" w:eastAsia="zh-CN"/>
              </w:rPr>
              <w:t>按有关规定对固定噪声源进行治理，并在边界噪声敏感点且对外界影响</w:t>
            </w:r>
          </w:p>
          <w:p w14:paraId="358DFFEA">
            <w:pPr>
              <w:pStyle w:val="13"/>
              <w:ind w:left="0" w:leftChars="0" w:firstLine="0" w:firstLineChars="0"/>
              <w:rPr>
                <w:rFonts w:hint="eastAsia" w:eastAsia="宋体"/>
                <w:lang w:val="en-US" w:eastAsia="zh-CN"/>
              </w:rPr>
            </w:pPr>
            <w:r>
              <w:rPr>
                <w:rFonts w:hint="eastAsia" w:eastAsia="宋体"/>
                <w:lang w:val="en-US" w:eastAsia="zh-CN"/>
              </w:rPr>
              <w:t>最大处设置标志牌。</w:t>
            </w:r>
          </w:p>
          <w:p w14:paraId="5E763E0F">
            <w:pPr>
              <w:pStyle w:val="13"/>
              <w:rPr>
                <w:rFonts w:hint="eastAsia" w:eastAsia="宋体"/>
                <w:lang w:val="en-US" w:eastAsia="zh-CN"/>
              </w:rPr>
            </w:pPr>
            <w:r>
              <w:rPr>
                <w:rFonts w:hint="eastAsia" w:eastAsia="宋体"/>
                <w:lang w:val="en-US" w:eastAsia="zh-CN"/>
              </w:rPr>
              <w:t>（5）固体废物贮存（处置）场所规范化措施</w:t>
            </w:r>
          </w:p>
          <w:p w14:paraId="0F564E8B">
            <w:pPr>
              <w:pStyle w:val="13"/>
              <w:rPr>
                <w:rFonts w:hint="eastAsia" w:eastAsia="宋体"/>
                <w:lang w:val="en-US" w:eastAsia="zh-CN"/>
              </w:rPr>
            </w:pPr>
            <w:r>
              <w:rPr>
                <w:rFonts w:hint="eastAsia" w:eastAsia="宋体"/>
                <w:lang w:val="en-US" w:eastAsia="zh-CN"/>
              </w:rPr>
              <w:t>一般固废和危险固废应分类存放，应当设置专用的贮存固废设施或堆放</w:t>
            </w:r>
          </w:p>
          <w:p w14:paraId="3E67D398">
            <w:pPr>
              <w:pStyle w:val="13"/>
              <w:ind w:left="0" w:leftChars="0" w:firstLine="0" w:firstLineChars="0"/>
              <w:rPr>
                <w:rFonts w:hint="eastAsia" w:eastAsia="宋体"/>
                <w:lang w:val="en-US" w:eastAsia="zh-CN"/>
              </w:rPr>
            </w:pPr>
            <w:r>
              <w:rPr>
                <w:rFonts w:hint="eastAsia" w:eastAsia="宋体"/>
                <w:lang w:val="en-US" w:eastAsia="zh-CN"/>
              </w:rPr>
              <w:t>场地；固体废物贮存（处置）场所应在醒目处设置标志牌。</w:t>
            </w:r>
          </w:p>
          <w:p w14:paraId="172D9301">
            <w:pPr>
              <w:pStyle w:val="13"/>
              <w:rPr>
                <w:rFonts w:hint="eastAsia" w:eastAsia="宋体"/>
                <w:lang w:val="en-US" w:eastAsia="zh-CN"/>
              </w:rPr>
            </w:pPr>
            <w:r>
              <w:rPr>
                <w:rFonts w:hint="eastAsia" w:eastAsia="宋体"/>
                <w:lang w:val="en-US" w:eastAsia="zh-CN"/>
              </w:rPr>
              <w:t>污染物排放口的环保图形标志牌，应设置在靠近采样点的醒目处，标志</w:t>
            </w:r>
          </w:p>
          <w:p w14:paraId="5E3BECDC">
            <w:pPr>
              <w:pStyle w:val="13"/>
              <w:ind w:left="0" w:leftChars="0" w:firstLine="0" w:firstLineChars="0"/>
              <w:rPr>
                <w:rFonts w:hint="eastAsia" w:eastAsia="宋体"/>
                <w:lang w:val="en-US" w:eastAsia="zh-CN"/>
              </w:rPr>
            </w:pPr>
            <w:r>
              <w:rPr>
                <w:rFonts w:hint="eastAsia" w:eastAsia="宋体"/>
                <w:lang w:val="en-US" w:eastAsia="zh-CN"/>
              </w:rPr>
              <w:t>牌设置高度为其上缘距地面2m。</w:t>
            </w:r>
          </w:p>
          <w:p w14:paraId="2B731EFE">
            <w:pPr>
              <w:overflowPunct w:val="0"/>
              <w:spacing w:line="320" w:lineRule="exact"/>
              <w:jc w:val="center"/>
              <w:rPr>
                <w:rFonts w:hint="eastAsia"/>
                <w:b/>
                <w:color w:val="000000" w:themeColor="text1"/>
                <w:sz w:val="21"/>
                <w:szCs w:val="21"/>
                <w:u w:val="none"/>
                <w14:textFill>
                  <w14:solidFill>
                    <w14:schemeClr w14:val="tx1"/>
                  </w14:solidFill>
                </w14:textFill>
              </w:rPr>
            </w:pPr>
            <w:r>
              <w:rPr>
                <w:rFonts w:hint="eastAsia"/>
                <w:b/>
                <w:color w:val="000000" w:themeColor="text1"/>
                <w:sz w:val="21"/>
                <w:szCs w:val="21"/>
                <w:u w:val="none"/>
                <w14:textFill>
                  <w14:solidFill>
                    <w14:schemeClr w14:val="tx1"/>
                  </w14:solidFill>
                </w14:textFill>
              </w:rPr>
              <w:t>表4-</w:t>
            </w:r>
            <w:r>
              <w:rPr>
                <w:rFonts w:hint="eastAsia"/>
                <w:b/>
                <w:color w:val="000000" w:themeColor="text1"/>
                <w:sz w:val="21"/>
                <w:szCs w:val="21"/>
                <w:u w:val="none"/>
                <w:lang w:val="en-US" w:eastAsia="zh-CN"/>
                <w14:textFill>
                  <w14:solidFill>
                    <w14:schemeClr w14:val="tx1"/>
                  </w14:solidFill>
                </w14:textFill>
              </w:rPr>
              <w:t>21</w:t>
            </w:r>
            <w:r>
              <w:rPr>
                <w:b/>
                <w:color w:val="000000" w:themeColor="text1"/>
                <w:sz w:val="21"/>
                <w:szCs w:val="21"/>
                <w:u w:val="none"/>
                <w14:textFill>
                  <w14:solidFill>
                    <w14:schemeClr w14:val="tx1"/>
                  </w14:solidFill>
                </w14:textFill>
              </w:rPr>
              <w:t xml:space="preserve">  </w:t>
            </w:r>
            <w:r>
              <w:rPr>
                <w:rFonts w:hint="eastAsia"/>
                <w:b/>
                <w:color w:val="000000" w:themeColor="text1"/>
                <w:sz w:val="21"/>
                <w:szCs w:val="21"/>
                <w:u w:val="none"/>
                <w14:textFill>
                  <w14:solidFill>
                    <w14:schemeClr w14:val="tx1"/>
                  </w14:solidFill>
                </w14:textFill>
              </w:rPr>
              <w:t>排放口图形标志</w:t>
            </w:r>
          </w:p>
          <w:tbl>
            <w:tblPr>
              <w:tblStyle w:val="34"/>
              <w:tblW w:w="48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1643"/>
              <w:gridCol w:w="2065"/>
              <w:gridCol w:w="1450"/>
              <w:gridCol w:w="1782"/>
            </w:tblGrid>
            <w:tr w14:paraId="0E3D2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blHeader/>
                <w:jc w:val="center"/>
              </w:trPr>
              <w:tc>
                <w:tcPr>
                  <w:tcW w:w="449" w:type="pct"/>
                  <w:tcBorders>
                    <w:tl2br w:val="nil"/>
                    <w:tr2bl w:val="nil"/>
                  </w:tcBorders>
                  <w:noWrap/>
                  <w:vAlign w:val="center"/>
                </w:tcPr>
                <w:p w14:paraId="12802312">
                  <w:pPr>
                    <w:pStyle w:val="61"/>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b/>
                      <w:color w:val="auto"/>
                      <w:sz w:val="21"/>
                      <w:szCs w:val="21"/>
                    </w:rPr>
                  </w:pPr>
                  <w:r>
                    <w:rPr>
                      <w:b/>
                      <w:color w:val="auto"/>
                      <w:sz w:val="21"/>
                      <w:szCs w:val="21"/>
                    </w:rPr>
                    <w:t>序号</w:t>
                  </w:r>
                </w:p>
              </w:tc>
              <w:tc>
                <w:tcPr>
                  <w:tcW w:w="1077" w:type="pct"/>
                  <w:tcBorders>
                    <w:tl2br w:val="nil"/>
                    <w:tr2bl w:val="nil"/>
                  </w:tcBorders>
                  <w:noWrap/>
                  <w:vAlign w:val="center"/>
                </w:tcPr>
                <w:p w14:paraId="2A4546CF">
                  <w:pPr>
                    <w:pStyle w:val="61"/>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b/>
                      <w:color w:val="auto"/>
                      <w:sz w:val="21"/>
                      <w:szCs w:val="21"/>
                    </w:rPr>
                  </w:pPr>
                  <w:r>
                    <w:rPr>
                      <w:b/>
                      <w:color w:val="auto"/>
                      <w:sz w:val="21"/>
                      <w:szCs w:val="21"/>
                    </w:rPr>
                    <w:t>提示图形符号</w:t>
                  </w:r>
                </w:p>
              </w:tc>
              <w:tc>
                <w:tcPr>
                  <w:tcW w:w="1354" w:type="pct"/>
                  <w:tcBorders>
                    <w:tl2br w:val="nil"/>
                    <w:tr2bl w:val="nil"/>
                  </w:tcBorders>
                  <w:noWrap/>
                  <w:vAlign w:val="center"/>
                </w:tcPr>
                <w:p w14:paraId="1F4782A4">
                  <w:pPr>
                    <w:pStyle w:val="61"/>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b/>
                      <w:color w:val="auto"/>
                      <w:sz w:val="21"/>
                      <w:szCs w:val="21"/>
                    </w:rPr>
                  </w:pPr>
                  <w:r>
                    <w:rPr>
                      <w:b/>
                      <w:color w:val="auto"/>
                      <w:sz w:val="21"/>
                      <w:szCs w:val="21"/>
                    </w:rPr>
                    <w:t>警告图形符号</w:t>
                  </w:r>
                </w:p>
              </w:tc>
              <w:tc>
                <w:tcPr>
                  <w:tcW w:w="950" w:type="pct"/>
                  <w:tcBorders>
                    <w:tl2br w:val="nil"/>
                    <w:tr2bl w:val="nil"/>
                  </w:tcBorders>
                  <w:noWrap/>
                  <w:vAlign w:val="center"/>
                </w:tcPr>
                <w:p w14:paraId="055F665E">
                  <w:pPr>
                    <w:pStyle w:val="61"/>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b/>
                      <w:color w:val="auto"/>
                      <w:sz w:val="21"/>
                      <w:szCs w:val="21"/>
                    </w:rPr>
                  </w:pPr>
                  <w:r>
                    <w:rPr>
                      <w:b/>
                      <w:color w:val="auto"/>
                      <w:sz w:val="21"/>
                      <w:szCs w:val="21"/>
                    </w:rPr>
                    <w:t>名称</w:t>
                  </w:r>
                </w:p>
              </w:tc>
              <w:tc>
                <w:tcPr>
                  <w:tcW w:w="1168" w:type="pct"/>
                  <w:tcBorders>
                    <w:tl2br w:val="nil"/>
                    <w:tr2bl w:val="nil"/>
                  </w:tcBorders>
                  <w:noWrap/>
                  <w:vAlign w:val="center"/>
                </w:tcPr>
                <w:p w14:paraId="3B43C1FC">
                  <w:pPr>
                    <w:pStyle w:val="61"/>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b/>
                      <w:color w:val="auto"/>
                      <w:sz w:val="21"/>
                      <w:szCs w:val="21"/>
                    </w:rPr>
                  </w:pPr>
                  <w:r>
                    <w:rPr>
                      <w:b/>
                      <w:color w:val="auto"/>
                      <w:sz w:val="21"/>
                      <w:szCs w:val="21"/>
                    </w:rPr>
                    <w:t>功能</w:t>
                  </w:r>
                </w:p>
              </w:tc>
            </w:tr>
            <w:tr w14:paraId="278B6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jc w:val="center"/>
              </w:trPr>
              <w:tc>
                <w:tcPr>
                  <w:tcW w:w="449" w:type="pct"/>
                  <w:tcBorders>
                    <w:tl2br w:val="nil"/>
                    <w:tr2bl w:val="nil"/>
                  </w:tcBorders>
                  <w:noWrap/>
                  <w:vAlign w:val="center"/>
                </w:tcPr>
                <w:p w14:paraId="143B8A28">
                  <w:pPr>
                    <w:pStyle w:val="61"/>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color w:val="auto"/>
                      <w:sz w:val="21"/>
                      <w:szCs w:val="21"/>
                    </w:rPr>
                  </w:pPr>
                  <w:r>
                    <w:rPr>
                      <w:color w:val="auto"/>
                      <w:sz w:val="21"/>
                      <w:szCs w:val="21"/>
                    </w:rPr>
                    <w:t>1</w:t>
                  </w:r>
                </w:p>
              </w:tc>
              <w:tc>
                <w:tcPr>
                  <w:tcW w:w="1077" w:type="pct"/>
                  <w:tcBorders>
                    <w:tl2br w:val="nil"/>
                    <w:tr2bl w:val="nil"/>
                  </w:tcBorders>
                  <w:noWrap/>
                  <w:vAlign w:val="center"/>
                </w:tcPr>
                <w:p w14:paraId="5B41604A">
                  <w:pPr>
                    <w:pStyle w:val="61"/>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color w:val="auto"/>
                      <w:sz w:val="21"/>
                      <w:szCs w:val="21"/>
                    </w:rPr>
                  </w:pPr>
                  <w:r>
                    <w:rPr>
                      <w:color w:val="auto"/>
                      <w:sz w:val="21"/>
                      <w:szCs w:val="21"/>
                    </w:rPr>
                    <w:drawing>
                      <wp:inline distT="0" distB="0" distL="114300" distR="114300">
                        <wp:extent cx="848360" cy="857250"/>
                        <wp:effectExtent l="0" t="0" r="8890" b="0"/>
                        <wp:docPr id="124" name="图片 2" descr="说明: 说明: 说明: 13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图片 2" descr="说明: 说明: 说明: 13001"/>
                                <pic:cNvPicPr>
                                  <a:picLocks noChangeAspect="1"/>
                                </pic:cNvPicPr>
                              </pic:nvPicPr>
                              <pic:blipFill>
                                <a:blip r:embed="rId19"/>
                                <a:stretch>
                                  <a:fillRect/>
                                </a:stretch>
                              </pic:blipFill>
                              <pic:spPr>
                                <a:xfrm>
                                  <a:off x="0" y="0"/>
                                  <a:ext cx="848360" cy="857250"/>
                                </a:xfrm>
                                <a:prstGeom prst="rect">
                                  <a:avLst/>
                                </a:prstGeom>
                                <a:noFill/>
                                <a:ln>
                                  <a:noFill/>
                                </a:ln>
                              </pic:spPr>
                            </pic:pic>
                          </a:graphicData>
                        </a:graphic>
                      </wp:inline>
                    </w:drawing>
                  </w:r>
                </w:p>
              </w:tc>
              <w:tc>
                <w:tcPr>
                  <w:tcW w:w="1354" w:type="pct"/>
                  <w:tcBorders>
                    <w:tl2br w:val="nil"/>
                    <w:tr2bl w:val="nil"/>
                  </w:tcBorders>
                  <w:noWrap/>
                  <w:vAlign w:val="center"/>
                </w:tcPr>
                <w:p w14:paraId="54F1BC6D">
                  <w:pPr>
                    <w:pStyle w:val="61"/>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color w:val="auto"/>
                      <w:sz w:val="21"/>
                      <w:szCs w:val="21"/>
                    </w:rPr>
                  </w:pPr>
                  <w:r>
                    <w:rPr>
                      <w:color w:val="auto"/>
                      <w:sz w:val="21"/>
                      <w:szCs w:val="21"/>
                    </w:rPr>
                    <w:drawing>
                      <wp:inline distT="0" distB="0" distL="114300" distR="114300">
                        <wp:extent cx="847090" cy="857250"/>
                        <wp:effectExtent l="0" t="0" r="10160" b="0"/>
                        <wp:docPr id="125" name="图片 3" descr="说明: 说明: 说明: 13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图片 3" descr="说明: 说明: 说明: 13002"/>
                                <pic:cNvPicPr>
                                  <a:picLocks noChangeAspect="1"/>
                                </pic:cNvPicPr>
                              </pic:nvPicPr>
                              <pic:blipFill>
                                <a:blip r:embed="rId20"/>
                                <a:stretch>
                                  <a:fillRect/>
                                </a:stretch>
                              </pic:blipFill>
                              <pic:spPr>
                                <a:xfrm>
                                  <a:off x="0" y="0"/>
                                  <a:ext cx="847090" cy="857250"/>
                                </a:xfrm>
                                <a:prstGeom prst="rect">
                                  <a:avLst/>
                                </a:prstGeom>
                                <a:noFill/>
                                <a:ln>
                                  <a:noFill/>
                                </a:ln>
                              </pic:spPr>
                            </pic:pic>
                          </a:graphicData>
                        </a:graphic>
                      </wp:inline>
                    </w:drawing>
                  </w:r>
                </w:p>
              </w:tc>
              <w:tc>
                <w:tcPr>
                  <w:tcW w:w="950" w:type="pct"/>
                  <w:tcBorders>
                    <w:tl2br w:val="nil"/>
                    <w:tr2bl w:val="nil"/>
                  </w:tcBorders>
                  <w:noWrap/>
                  <w:vAlign w:val="center"/>
                </w:tcPr>
                <w:p w14:paraId="266E086E">
                  <w:pPr>
                    <w:pStyle w:val="61"/>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b w:val="0"/>
                      <w:bCs/>
                      <w:color w:val="auto"/>
                      <w:sz w:val="21"/>
                      <w:szCs w:val="21"/>
                    </w:rPr>
                  </w:pPr>
                  <w:r>
                    <w:rPr>
                      <w:b w:val="0"/>
                      <w:bCs/>
                      <w:color w:val="auto"/>
                      <w:sz w:val="21"/>
                      <w:szCs w:val="21"/>
                    </w:rPr>
                    <w:t>废水排放口</w:t>
                  </w:r>
                </w:p>
              </w:tc>
              <w:tc>
                <w:tcPr>
                  <w:tcW w:w="1168" w:type="pct"/>
                  <w:tcBorders>
                    <w:tl2br w:val="nil"/>
                    <w:tr2bl w:val="nil"/>
                  </w:tcBorders>
                  <w:noWrap/>
                  <w:vAlign w:val="center"/>
                </w:tcPr>
                <w:p w14:paraId="1DF5962B">
                  <w:pPr>
                    <w:pStyle w:val="61"/>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b w:val="0"/>
                      <w:bCs/>
                      <w:color w:val="auto"/>
                      <w:sz w:val="21"/>
                      <w:szCs w:val="21"/>
                    </w:rPr>
                  </w:pPr>
                  <w:r>
                    <w:rPr>
                      <w:b w:val="0"/>
                      <w:bCs/>
                      <w:color w:val="auto"/>
                      <w:sz w:val="21"/>
                      <w:szCs w:val="21"/>
                    </w:rPr>
                    <w:t>表示废水向水体排放</w:t>
                  </w:r>
                </w:p>
              </w:tc>
            </w:tr>
            <w:tr w14:paraId="3418A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jc w:val="center"/>
              </w:trPr>
              <w:tc>
                <w:tcPr>
                  <w:tcW w:w="449" w:type="pct"/>
                  <w:tcBorders>
                    <w:tl2br w:val="nil"/>
                    <w:tr2bl w:val="nil"/>
                  </w:tcBorders>
                  <w:noWrap/>
                  <w:vAlign w:val="center"/>
                </w:tcPr>
                <w:p w14:paraId="4734A62E">
                  <w:pPr>
                    <w:pStyle w:val="61"/>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color w:val="auto"/>
                      <w:sz w:val="21"/>
                      <w:szCs w:val="21"/>
                    </w:rPr>
                  </w:pPr>
                  <w:r>
                    <w:rPr>
                      <w:color w:val="auto"/>
                      <w:sz w:val="21"/>
                      <w:szCs w:val="21"/>
                    </w:rPr>
                    <w:t>2</w:t>
                  </w:r>
                </w:p>
              </w:tc>
              <w:tc>
                <w:tcPr>
                  <w:tcW w:w="1077" w:type="pct"/>
                  <w:tcBorders>
                    <w:tl2br w:val="nil"/>
                    <w:tr2bl w:val="nil"/>
                  </w:tcBorders>
                  <w:noWrap/>
                  <w:vAlign w:val="center"/>
                </w:tcPr>
                <w:p w14:paraId="159B4F87">
                  <w:pPr>
                    <w:pStyle w:val="61"/>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color w:val="auto"/>
                      <w:sz w:val="21"/>
                      <w:szCs w:val="21"/>
                    </w:rPr>
                  </w:pPr>
                  <w:r>
                    <w:rPr>
                      <w:color w:val="auto"/>
                      <w:sz w:val="21"/>
                      <w:szCs w:val="21"/>
                    </w:rPr>
                    <w:drawing>
                      <wp:inline distT="0" distB="0" distL="114300" distR="114300">
                        <wp:extent cx="848360" cy="857250"/>
                        <wp:effectExtent l="0" t="0" r="8890" b="0"/>
                        <wp:docPr id="126" name="图片 4" descr="说明: 说明: 说明: 13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图片 4" descr="说明: 说明: 说明: 13003"/>
                                <pic:cNvPicPr>
                                  <a:picLocks noChangeAspect="1"/>
                                </pic:cNvPicPr>
                              </pic:nvPicPr>
                              <pic:blipFill>
                                <a:blip r:embed="rId21"/>
                                <a:stretch>
                                  <a:fillRect/>
                                </a:stretch>
                              </pic:blipFill>
                              <pic:spPr>
                                <a:xfrm>
                                  <a:off x="0" y="0"/>
                                  <a:ext cx="848360" cy="857250"/>
                                </a:xfrm>
                                <a:prstGeom prst="rect">
                                  <a:avLst/>
                                </a:prstGeom>
                                <a:noFill/>
                                <a:ln>
                                  <a:noFill/>
                                </a:ln>
                              </pic:spPr>
                            </pic:pic>
                          </a:graphicData>
                        </a:graphic>
                      </wp:inline>
                    </w:drawing>
                  </w:r>
                </w:p>
              </w:tc>
              <w:tc>
                <w:tcPr>
                  <w:tcW w:w="1354" w:type="pct"/>
                  <w:tcBorders>
                    <w:tl2br w:val="nil"/>
                    <w:tr2bl w:val="nil"/>
                  </w:tcBorders>
                  <w:noWrap/>
                  <w:vAlign w:val="center"/>
                </w:tcPr>
                <w:p w14:paraId="51F13A49">
                  <w:pPr>
                    <w:pStyle w:val="61"/>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color w:val="auto"/>
                      <w:sz w:val="21"/>
                      <w:szCs w:val="21"/>
                    </w:rPr>
                  </w:pPr>
                  <w:r>
                    <w:rPr>
                      <w:color w:val="auto"/>
                      <w:sz w:val="21"/>
                      <w:szCs w:val="21"/>
                    </w:rPr>
                    <w:drawing>
                      <wp:inline distT="0" distB="0" distL="114300" distR="114300">
                        <wp:extent cx="885825" cy="886460"/>
                        <wp:effectExtent l="0" t="0" r="9525" b="8890"/>
                        <wp:docPr id="127" name="图片 5" descr="说明: 说明: 说明: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图片 5" descr="说明: 说明: 说明: 4"/>
                                <pic:cNvPicPr>
                                  <a:picLocks noChangeAspect="1"/>
                                </pic:cNvPicPr>
                              </pic:nvPicPr>
                              <pic:blipFill>
                                <a:blip r:embed="rId22"/>
                                <a:stretch>
                                  <a:fillRect/>
                                </a:stretch>
                              </pic:blipFill>
                              <pic:spPr>
                                <a:xfrm>
                                  <a:off x="0" y="0"/>
                                  <a:ext cx="885825" cy="886460"/>
                                </a:xfrm>
                                <a:prstGeom prst="rect">
                                  <a:avLst/>
                                </a:prstGeom>
                                <a:noFill/>
                                <a:ln>
                                  <a:noFill/>
                                </a:ln>
                              </pic:spPr>
                            </pic:pic>
                          </a:graphicData>
                        </a:graphic>
                      </wp:inline>
                    </w:drawing>
                  </w:r>
                </w:p>
              </w:tc>
              <w:tc>
                <w:tcPr>
                  <w:tcW w:w="950" w:type="pct"/>
                  <w:tcBorders>
                    <w:tl2br w:val="nil"/>
                    <w:tr2bl w:val="nil"/>
                  </w:tcBorders>
                  <w:noWrap/>
                  <w:vAlign w:val="center"/>
                </w:tcPr>
                <w:p w14:paraId="7E4A89A7">
                  <w:pPr>
                    <w:pStyle w:val="61"/>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b w:val="0"/>
                      <w:bCs/>
                      <w:color w:val="auto"/>
                      <w:sz w:val="21"/>
                      <w:szCs w:val="21"/>
                    </w:rPr>
                  </w:pPr>
                  <w:r>
                    <w:rPr>
                      <w:b w:val="0"/>
                      <w:bCs/>
                      <w:color w:val="auto"/>
                      <w:sz w:val="21"/>
                      <w:szCs w:val="21"/>
                    </w:rPr>
                    <w:t>废气排放口</w:t>
                  </w:r>
                </w:p>
              </w:tc>
              <w:tc>
                <w:tcPr>
                  <w:tcW w:w="1168" w:type="pct"/>
                  <w:tcBorders>
                    <w:tl2br w:val="nil"/>
                    <w:tr2bl w:val="nil"/>
                  </w:tcBorders>
                  <w:noWrap/>
                  <w:vAlign w:val="center"/>
                </w:tcPr>
                <w:p w14:paraId="2B2B7862">
                  <w:pPr>
                    <w:pStyle w:val="61"/>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b w:val="0"/>
                      <w:bCs/>
                      <w:color w:val="auto"/>
                      <w:sz w:val="21"/>
                      <w:szCs w:val="21"/>
                    </w:rPr>
                  </w:pPr>
                  <w:r>
                    <w:rPr>
                      <w:b w:val="0"/>
                      <w:bCs/>
                      <w:color w:val="auto"/>
                      <w:sz w:val="21"/>
                      <w:szCs w:val="21"/>
                    </w:rPr>
                    <w:t>表示废气向大气环境排放</w:t>
                  </w:r>
                </w:p>
              </w:tc>
            </w:tr>
            <w:tr w14:paraId="2730A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jc w:val="center"/>
              </w:trPr>
              <w:tc>
                <w:tcPr>
                  <w:tcW w:w="449" w:type="pct"/>
                  <w:tcBorders>
                    <w:tl2br w:val="nil"/>
                    <w:tr2bl w:val="nil"/>
                  </w:tcBorders>
                  <w:noWrap/>
                  <w:vAlign w:val="center"/>
                </w:tcPr>
                <w:p w14:paraId="7822674A">
                  <w:pPr>
                    <w:pStyle w:val="61"/>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color w:val="auto"/>
                      <w:sz w:val="21"/>
                      <w:szCs w:val="21"/>
                    </w:rPr>
                  </w:pPr>
                  <w:r>
                    <w:rPr>
                      <w:rFonts w:hint="eastAsia"/>
                      <w:color w:val="auto"/>
                      <w:sz w:val="21"/>
                      <w:szCs w:val="21"/>
                    </w:rPr>
                    <w:t>3</w:t>
                  </w:r>
                </w:p>
              </w:tc>
              <w:tc>
                <w:tcPr>
                  <w:tcW w:w="1077" w:type="pct"/>
                  <w:tcBorders>
                    <w:tl2br w:val="nil"/>
                    <w:tr2bl w:val="nil"/>
                  </w:tcBorders>
                  <w:noWrap/>
                  <w:vAlign w:val="center"/>
                </w:tcPr>
                <w:p w14:paraId="527ADB79">
                  <w:pPr>
                    <w:pStyle w:val="61"/>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color w:val="auto"/>
                      <w:sz w:val="21"/>
                      <w:szCs w:val="21"/>
                    </w:rPr>
                  </w:pPr>
                  <w:r>
                    <w:rPr>
                      <w:color w:val="auto"/>
                      <w:sz w:val="21"/>
                      <w:szCs w:val="21"/>
                    </w:rPr>
                    <w:drawing>
                      <wp:inline distT="0" distB="0" distL="114300" distR="114300">
                        <wp:extent cx="847725" cy="847725"/>
                        <wp:effectExtent l="0" t="0" r="9525" b="9525"/>
                        <wp:docPr id="128" name="图片 6" descr="说明: 说明: 说明: 200602201518049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图片 6" descr="说明: 说明: 说明: 200602201518049853"/>
                                <pic:cNvPicPr>
                                  <a:picLocks noChangeAspect="1"/>
                                </pic:cNvPicPr>
                              </pic:nvPicPr>
                              <pic:blipFill>
                                <a:blip r:embed="rId23"/>
                                <a:stretch>
                                  <a:fillRect/>
                                </a:stretch>
                              </pic:blipFill>
                              <pic:spPr>
                                <a:xfrm>
                                  <a:off x="0" y="0"/>
                                  <a:ext cx="847725" cy="847725"/>
                                </a:xfrm>
                                <a:prstGeom prst="rect">
                                  <a:avLst/>
                                </a:prstGeom>
                                <a:noFill/>
                                <a:ln>
                                  <a:noFill/>
                                </a:ln>
                              </pic:spPr>
                            </pic:pic>
                          </a:graphicData>
                        </a:graphic>
                      </wp:inline>
                    </w:drawing>
                  </w:r>
                </w:p>
              </w:tc>
              <w:tc>
                <w:tcPr>
                  <w:tcW w:w="1354" w:type="pct"/>
                  <w:tcBorders>
                    <w:tl2br w:val="nil"/>
                    <w:tr2bl w:val="nil"/>
                  </w:tcBorders>
                  <w:noWrap/>
                  <w:vAlign w:val="center"/>
                </w:tcPr>
                <w:p w14:paraId="7988E7EA">
                  <w:pPr>
                    <w:pStyle w:val="61"/>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color w:val="auto"/>
                      <w:sz w:val="21"/>
                      <w:szCs w:val="21"/>
                    </w:rPr>
                  </w:pPr>
                  <w:r>
                    <w:rPr>
                      <w:color w:val="auto"/>
                      <w:sz w:val="21"/>
                      <w:szCs w:val="21"/>
                    </w:rPr>
                    <w:drawing>
                      <wp:inline distT="0" distB="0" distL="114300" distR="114300">
                        <wp:extent cx="952500" cy="845820"/>
                        <wp:effectExtent l="0" t="0" r="0" b="11430"/>
                        <wp:docPr id="129" name="图片 7" descr="说明: 说明: 说明: 200602201519018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图片 7" descr="说明: 说明: 说明: 200602201519018631"/>
                                <pic:cNvPicPr>
                                  <a:picLocks noChangeAspect="1"/>
                                </pic:cNvPicPr>
                              </pic:nvPicPr>
                              <pic:blipFill>
                                <a:blip r:embed="rId24"/>
                                <a:stretch>
                                  <a:fillRect/>
                                </a:stretch>
                              </pic:blipFill>
                              <pic:spPr>
                                <a:xfrm>
                                  <a:off x="0" y="0"/>
                                  <a:ext cx="952500" cy="845820"/>
                                </a:xfrm>
                                <a:prstGeom prst="rect">
                                  <a:avLst/>
                                </a:prstGeom>
                                <a:noFill/>
                                <a:ln>
                                  <a:noFill/>
                                </a:ln>
                              </pic:spPr>
                            </pic:pic>
                          </a:graphicData>
                        </a:graphic>
                      </wp:inline>
                    </w:drawing>
                  </w:r>
                </w:p>
              </w:tc>
              <w:tc>
                <w:tcPr>
                  <w:tcW w:w="950" w:type="pct"/>
                  <w:tcBorders>
                    <w:tl2br w:val="nil"/>
                    <w:tr2bl w:val="nil"/>
                  </w:tcBorders>
                  <w:noWrap/>
                  <w:vAlign w:val="center"/>
                </w:tcPr>
                <w:p w14:paraId="40510935">
                  <w:pPr>
                    <w:pStyle w:val="61"/>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b w:val="0"/>
                      <w:bCs/>
                      <w:color w:val="auto"/>
                      <w:sz w:val="21"/>
                      <w:szCs w:val="21"/>
                    </w:rPr>
                  </w:pPr>
                  <w:r>
                    <w:rPr>
                      <w:b w:val="0"/>
                      <w:bCs/>
                      <w:color w:val="auto"/>
                      <w:sz w:val="21"/>
                      <w:szCs w:val="21"/>
                    </w:rPr>
                    <w:t>噪声排放源</w:t>
                  </w:r>
                </w:p>
              </w:tc>
              <w:tc>
                <w:tcPr>
                  <w:tcW w:w="1168" w:type="pct"/>
                  <w:tcBorders>
                    <w:tl2br w:val="nil"/>
                    <w:tr2bl w:val="nil"/>
                  </w:tcBorders>
                  <w:noWrap/>
                  <w:vAlign w:val="center"/>
                </w:tcPr>
                <w:p w14:paraId="0C63848A">
                  <w:pPr>
                    <w:pStyle w:val="61"/>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b w:val="0"/>
                      <w:bCs/>
                      <w:color w:val="auto"/>
                      <w:sz w:val="21"/>
                      <w:szCs w:val="21"/>
                    </w:rPr>
                  </w:pPr>
                  <w:r>
                    <w:rPr>
                      <w:b w:val="0"/>
                      <w:bCs/>
                      <w:color w:val="auto"/>
                      <w:sz w:val="21"/>
                      <w:szCs w:val="21"/>
                    </w:rPr>
                    <w:t>表示噪声向外环境排放</w:t>
                  </w:r>
                </w:p>
              </w:tc>
            </w:tr>
            <w:tr w14:paraId="74FBD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jc w:val="center"/>
              </w:trPr>
              <w:tc>
                <w:tcPr>
                  <w:tcW w:w="449" w:type="pct"/>
                  <w:tcBorders>
                    <w:tl2br w:val="nil"/>
                    <w:tr2bl w:val="nil"/>
                  </w:tcBorders>
                  <w:noWrap/>
                  <w:vAlign w:val="center"/>
                </w:tcPr>
                <w:p w14:paraId="45E7C499">
                  <w:pPr>
                    <w:keepNext w:val="0"/>
                    <w:keepLines w:val="0"/>
                    <w:pageBreakBefore w:val="0"/>
                    <w:widowControl w:val="0"/>
                    <w:kinsoku/>
                    <w:wordWrap/>
                    <w:overflowPunct/>
                    <w:topLinePunct w:val="0"/>
                    <w:bidi w:val="0"/>
                    <w:adjustRightInd/>
                    <w:snapToGrid/>
                    <w:spacing w:line="240" w:lineRule="auto"/>
                    <w:ind w:left="0" w:leftChars="0"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4</w:t>
                  </w:r>
                </w:p>
              </w:tc>
              <w:tc>
                <w:tcPr>
                  <w:tcW w:w="1077" w:type="pct"/>
                  <w:tcBorders>
                    <w:tl2br w:val="nil"/>
                    <w:tr2bl w:val="nil"/>
                  </w:tcBorders>
                  <w:noWrap/>
                  <w:vAlign w:val="center"/>
                </w:tcPr>
                <w:p w14:paraId="1B538B1A">
                  <w:pPr>
                    <w:keepNext w:val="0"/>
                    <w:keepLines w:val="0"/>
                    <w:pageBreakBefore w:val="0"/>
                    <w:widowControl w:val="0"/>
                    <w:kinsoku/>
                    <w:wordWrap/>
                    <w:overflowPunct/>
                    <w:topLinePunct w:val="0"/>
                    <w:bidi w:val="0"/>
                    <w:adjustRightInd/>
                    <w:snapToGrid/>
                    <w:spacing w:line="240" w:lineRule="auto"/>
                    <w:ind w:left="0" w:leftChars="0" w:firstLine="0" w:firstLineChars="0"/>
                    <w:jc w:val="center"/>
                    <w:textAlignment w:val="auto"/>
                    <w:rPr>
                      <w:rFonts w:ascii="Times New Roman" w:hAnsi="Times New Roman" w:eastAsia="宋体" w:cs="Times New Roman"/>
                      <w:color w:val="auto"/>
                      <w:kern w:val="2"/>
                      <w:sz w:val="21"/>
                      <w:szCs w:val="21"/>
                      <w:lang w:val="en-US" w:eastAsia="zh-CN" w:bidi="ar-SA"/>
                    </w:rPr>
                  </w:pPr>
                  <w:r>
                    <w:rPr>
                      <w:rFonts w:ascii="Times New Roman"/>
                      <w:color w:val="auto"/>
                      <w:sz w:val="21"/>
                      <w:szCs w:val="21"/>
                    </w:rPr>
                    <w:drawing>
                      <wp:inline distT="0" distB="0" distL="114300" distR="114300">
                        <wp:extent cx="842010" cy="842010"/>
                        <wp:effectExtent l="0" t="0" r="15240" b="15240"/>
                        <wp:docPr id="13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图片 8"/>
                                <pic:cNvPicPr>
                                  <a:picLocks noChangeAspect="1"/>
                                </pic:cNvPicPr>
                              </pic:nvPicPr>
                              <pic:blipFill>
                                <a:blip r:embed="rId25"/>
                                <a:stretch>
                                  <a:fillRect/>
                                </a:stretch>
                              </pic:blipFill>
                              <pic:spPr>
                                <a:xfrm>
                                  <a:off x="0" y="0"/>
                                  <a:ext cx="842010" cy="842010"/>
                                </a:xfrm>
                                <a:prstGeom prst="rect">
                                  <a:avLst/>
                                </a:prstGeom>
                                <a:noFill/>
                                <a:ln>
                                  <a:noFill/>
                                </a:ln>
                              </pic:spPr>
                            </pic:pic>
                          </a:graphicData>
                        </a:graphic>
                      </wp:inline>
                    </w:drawing>
                  </w:r>
                </w:p>
              </w:tc>
              <w:tc>
                <w:tcPr>
                  <w:tcW w:w="1354" w:type="pct"/>
                  <w:tcBorders>
                    <w:tl2br w:val="nil"/>
                    <w:tr2bl w:val="nil"/>
                  </w:tcBorders>
                  <w:noWrap/>
                  <w:vAlign w:val="center"/>
                </w:tcPr>
                <w:p w14:paraId="2656705E">
                  <w:pPr>
                    <w:keepNext w:val="0"/>
                    <w:keepLines w:val="0"/>
                    <w:pageBreakBefore w:val="0"/>
                    <w:widowControl w:val="0"/>
                    <w:kinsoku/>
                    <w:wordWrap/>
                    <w:overflowPunct/>
                    <w:topLinePunct w:val="0"/>
                    <w:bidi w:val="0"/>
                    <w:adjustRightInd/>
                    <w:snapToGrid/>
                    <w:spacing w:line="240" w:lineRule="auto"/>
                    <w:ind w:left="0" w:leftChars="0" w:firstLine="0" w:firstLineChars="0"/>
                    <w:jc w:val="center"/>
                    <w:textAlignment w:val="auto"/>
                    <w:rPr>
                      <w:rFonts w:ascii="Times New Roman" w:hAnsi="Times New Roman" w:eastAsia="宋体" w:cs="Times New Roman"/>
                      <w:color w:val="auto"/>
                      <w:kern w:val="2"/>
                      <w:sz w:val="21"/>
                      <w:szCs w:val="21"/>
                      <w:lang w:val="en-US" w:eastAsia="zh-CN" w:bidi="ar-SA"/>
                    </w:rPr>
                  </w:pPr>
                  <w:r>
                    <w:rPr>
                      <w:rFonts w:ascii="Times New Roman"/>
                      <w:color w:val="auto"/>
                      <w:sz w:val="21"/>
                      <w:szCs w:val="21"/>
                    </w:rPr>
                    <w:drawing>
                      <wp:inline distT="0" distB="0" distL="114300" distR="114300">
                        <wp:extent cx="895985" cy="852805"/>
                        <wp:effectExtent l="0" t="0" r="18415" b="4445"/>
                        <wp:docPr id="13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图片 9"/>
                                <pic:cNvPicPr>
                                  <a:picLocks noChangeAspect="1"/>
                                </pic:cNvPicPr>
                              </pic:nvPicPr>
                              <pic:blipFill>
                                <a:blip r:embed="rId26"/>
                                <a:stretch>
                                  <a:fillRect/>
                                </a:stretch>
                              </pic:blipFill>
                              <pic:spPr>
                                <a:xfrm>
                                  <a:off x="0" y="0"/>
                                  <a:ext cx="895985" cy="852805"/>
                                </a:xfrm>
                                <a:prstGeom prst="rect">
                                  <a:avLst/>
                                </a:prstGeom>
                                <a:noFill/>
                                <a:ln>
                                  <a:noFill/>
                                </a:ln>
                              </pic:spPr>
                            </pic:pic>
                          </a:graphicData>
                        </a:graphic>
                      </wp:inline>
                    </w:drawing>
                  </w:r>
                </w:p>
              </w:tc>
              <w:tc>
                <w:tcPr>
                  <w:tcW w:w="950" w:type="pct"/>
                  <w:tcBorders>
                    <w:tl2br w:val="nil"/>
                    <w:tr2bl w:val="nil"/>
                  </w:tcBorders>
                  <w:noWrap/>
                  <w:vAlign w:val="center"/>
                </w:tcPr>
                <w:p w14:paraId="676CC9AD">
                  <w:pPr>
                    <w:keepNext w:val="0"/>
                    <w:keepLines w:val="0"/>
                    <w:pageBreakBefore w:val="0"/>
                    <w:widowControl w:val="0"/>
                    <w:kinsoku/>
                    <w:wordWrap/>
                    <w:overflowPunct/>
                    <w:topLinePunct w:val="0"/>
                    <w:bidi w:val="0"/>
                    <w:adjustRightInd/>
                    <w:snapToGrid/>
                    <w:spacing w:line="240" w:lineRule="auto"/>
                    <w:ind w:left="0" w:leftChars="0" w:firstLine="0" w:firstLineChars="0"/>
                    <w:jc w:val="center"/>
                    <w:textAlignment w:val="auto"/>
                    <w:rPr>
                      <w:rFonts w:ascii="Times New Roman" w:hAnsi="Times New Roman" w:eastAsia="宋体" w:cs="Times New Roman"/>
                      <w:color w:val="auto"/>
                      <w:kern w:val="2"/>
                      <w:sz w:val="21"/>
                      <w:szCs w:val="21"/>
                      <w:lang w:val="en-US" w:eastAsia="zh-CN" w:bidi="ar-SA"/>
                    </w:rPr>
                  </w:pPr>
                  <w:r>
                    <w:rPr>
                      <w:rFonts w:ascii="Times New Roman"/>
                      <w:color w:val="auto"/>
                      <w:sz w:val="21"/>
                      <w:szCs w:val="21"/>
                    </w:rPr>
                    <w:t>一般固体废物</w:t>
                  </w:r>
                </w:p>
              </w:tc>
              <w:tc>
                <w:tcPr>
                  <w:tcW w:w="1168" w:type="pct"/>
                  <w:tcBorders>
                    <w:tl2br w:val="nil"/>
                    <w:tr2bl w:val="nil"/>
                  </w:tcBorders>
                  <w:noWrap/>
                  <w:vAlign w:val="center"/>
                </w:tcPr>
                <w:p w14:paraId="2DB3D2F8">
                  <w:pPr>
                    <w:keepNext w:val="0"/>
                    <w:keepLines w:val="0"/>
                    <w:pageBreakBefore w:val="0"/>
                    <w:widowControl w:val="0"/>
                    <w:kinsoku/>
                    <w:wordWrap/>
                    <w:overflowPunct/>
                    <w:topLinePunct w:val="0"/>
                    <w:bidi w:val="0"/>
                    <w:adjustRightInd/>
                    <w:snapToGrid/>
                    <w:spacing w:line="240" w:lineRule="auto"/>
                    <w:ind w:left="0" w:leftChars="0" w:firstLine="0" w:firstLineChars="0"/>
                    <w:jc w:val="center"/>
                    <w:textAlignment w:val="auto"/>
                    <w:rPr>
                      <w:rFonts w:ascii="Times New Roman" w:hAnsi="Times New Roman" w:eastAsia="宋体" w:cs="Times New Roman"/>
                      <w:color w:val="auto"/>
                      <w:kern w:val="2"/>
                      <w:sz w:val="21"/>
                      <w:szCs w:val="21"/>
                      <w:lang w:val="en-US" w:eastAsia="zh-CN" w:bidi="ar-SA"/>
                    </w:rPr>
                  </w:pPr>
                  <w:r>
                    <w:rPr>
                      <w:rFonts w:ascii="Times New Roman"/>
                      <w:color w:val="auto"/>
                      <w:sz w:val="21"/>
                      <w:szCs w:val="21"/>
                    </w:rPr>
                    <w:t>表示一般固体废物贮存、处置场</w:t>
                  </w:r>
                </w:p>
              </w:tc>
            </w:tr>
            <w:tr w14:paraId="58693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jc w:val="center"/>
              </w:trPr>
              <w:tc>
                <w:tcPr>
                  <w:tcW w:w="449" w:type="pct"/>
                  <w:tcBorders>
                    <w:tl2br w:val="nil"/>
                    <w:tr2bl w:val="nil"/>
                  </w:tcBorders>
                  <w:noWrap/>
                  <w:vAlign w:val="center"/>
                </w:tcPr>
                <w:p w14:paraId="305B2AD8">
                  <w:pPr>
                    <w:keepNext w:val="0"/>
                    <w:keepLines w:val="0"/>
                    <w:pageBreakBefore w:val="0"/>
                    <w:widowControl w:val="0"/>
                    <w:kinsoku/>
                    <w:wordWrap/>
                    <w:overflowPunct/>
                    <w:topLinePunct w:val="0"/>
                    <w:bidi w:val="0"/>
                    <w:adjustRightInd/>
                    <w:snapToGrid/>
                    <w:spacing w:line="240" w:lineRule="auto"/>
                    <w:ind w:left="0" w:leftChars="0"/>
                    <w:jc w:val="center"/>
                    <w:textAlignment w:val="auto"/>
                    <w:rPr>
                      <w:rFonts w:hint="eastAsia" w:ascii="Times New Roman" w:hAnsi="Times New Roman" w:eastAsia="宋体" w:cs="Times New Roman"/>
                      <w:color w:val="auto"/>
                      <w:kern w:val="2"/>
                      <w:sz w:val="21"/>
                      <w:szCs w:val="21"/>
                      <w:lang w:val="en-US" w:eastAsia="zh-CN" w:bidi="ar-SA"/>
                    </w:rPr>
                  </w:pPr>
                  <w:r>
                    <w:rPr>
                      <w:rFonts w:ascii="Times New Roman"/>
                      <w:color w:val="auto"/>
                      <w:sz w:val="21"/>
                      <w:szCs w:val="21"/>
                    </w:rPr>
                    <w:t>5</w:t>
                  </w:r>
                </w:p>
              </w:tc>
              <w:tc>
                <w:tcPr>
                  <w:tcW w:w="1077" w:type="pct"/>
                  <w:tcBorders>
                    <w:tl2br w:val="nil"/>
                    <w:tr2bl w:val="nil"/>
                  </w:tcBorders>
                  <w:noWrap/>
                  <w:vAlign w:val="center"/>
                </w:tcPr>
                <w:p w14:paraId="48C80D43">
                  <w:pPr>
                    <w:keepNext w:val="0"/>
                    <w:keepLines w:val="0"/>
                    <w:pageBreakBefore w:val="0"/>
                    <w:widowControl w:val="0"/>
                    <w:kinsoku/>
                    <w:wordWrap/>
                    <w:overflowPunct/>
                    <w:topLinePunct w:val="0"/>
                    <w:bidi w:val="0"/>
                    <w:adjustRightInd/>
                    <w:snapToGrid/>
                    <w:spacing w:line="240" w:lineRule="auto"/>
                    <w:ind w:left="0" w:leftChars="0"/>
                    <w:jc w:val="center"/>
                    <w:textAlignment w:val="auto"/>
                    <w:rPr>
                      <w:rFonts w:ascii="Times New Roman" w:hAnsi="Times New Roman" w:eastAsia="宋体" w:cs="Times New Roman"/>
                      <w:color w:val="auto"/>
                      <w:kern w:val="2"/>
                      <w:sz w:val="21"/>
                      <w:szCs w:val="21"/>
                      <w:lang w:val="en-US" w:eastAsia="zh-CN" w:bidi="ar-SA"/>
                    </w:rPr>
                  </w:pPr>
                </w:p>
              </w:tc>
              <w:tc>
                <w:tcPr>
                  <w:tcW w:w="1354" w:type="pct"/>
                  <w:tcBorders>
                    <w:tl2br w:val="nil"/>
                    <w:tr2bl w:val="nil"/>
                  </w:tcBorders>
                  <w:noWrap/>
                  <w:vAlign w:val="center"/>
                </w:tcPr>
                <w:p w14:paraId="2F8D2A9F">
                  <w:pPr>
                    <w:keepNext w:val="0"/>
                    <w:keepLines w:val="0"/>
                    <w:pageBreakBefore w:val="0"/>
                    <w:widowControl w:val="0"/>
                    <w:kinsoku/>
                    <w:wordWrap/>
                    <w:overflowPunct/>
                    <w:topLinePunct w:val="0"/>
                    <w:bidi w:val="0"/>
                    <w:adjustRightInd/>
                    <w:snapToGrid/>
                    <w:spacing w:line="240" w:lineRule="auto"/>
                    <w:ind w:left="0" w:leftChars="0"/>
                    <w:jc w:val="center"/>
                    <w:textAlignment w:val="auto"/>
                    <w:rPr>
                      <w:rFonts w:ascii="Times New Roman" w:hAnsi="Times New Roman" w:eastAsia="宋体" w:cs="Times New Roman"/>
                      <w:color w:val="auto"/>
                      <w:kern w:val="2"/>
                      <w:sz w:val="21"/>
                      <w:szCs w:val="21"/>
                      <w:lang w:val="en-US" w:eastAsia="zh-CN" w:bidi="ar-SA"/>
                    </w:rPr>
                  </w:pPr>
                  <w:r>
                    <w:rPr>
                      <w:color w:val="auto"/>
                      <w:sz w:val="21"/>
                      <w:szCs w:val="21"/>
                    </w:rPr>
                    <w:drawing>
                      <wp:inline distT="0" distB="0" distL="114300" distR="114300">
                        <wp:extent cx="1199515" cy="1050290"/>
                        <wp:effectExtent l="0" t="0" r="635" b="16510"/>
                        <wp:docPr id="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0"/>
                                <pic:cNvPicPr>
                                  <a:picLocks noChangeAspect="1"/>
                                </pic:cNvPicPr>
                              </pic:nvPicPr>
                              <pic:blipFill>
                                <a:blip r:embed="rId27"/>
                                <a:stretch>
                                  <a:fillRect/>
                                </a:stretch>
                              </pic:blipFill>
                              <pic:spPr>
                                <a:xfrm>
                                  <a:off x="0" y="0"/>
                                  <a:ext cx="1199515" cy="1050290"/>
                                </a:xfrm>
                                <a:prstGeom prst="rect">
                                  <a:avLst/>
                                </a:prstGeom>
                                <a:noFill/>
                                <a:ln>
                                  <a:noFill/>
                                </a:ln>
                              </pic:spPr>
                            </pic:pic>
                          </a:graphicData>
                        </a:graphic>
                      </wp:inline>
                    </w:drawing>
                  </w:r>
                </w:p>
              </w:tc>
              <w:tc>
                <w:tcPr>
                  <w:tcW w:w="950" w:type="pct"/>
                  <w:tcBorders>
                    <w:tl2br w:val="nil"/>
                    <w:tr2bl w:val="nil"/>
                  </w:tcBorders>
                  <w:noWrap/>
                  <w:vAlign w:val="center"/>
                </w:tcPr>
                <w:p w14:paraId="308CD2C8">
                  <w:pPr>
                    <w:keepNext w:val="0"/>
                    <w:keepLines w:val="0"/>
                    <w:pageBreakBefore w:val="0"/>
                    <w:widowControl w:val="0"/>
                    <w:kinsoku/>
                    <w:wordWrap/>
                    <w:overflowPunct/>
                    <w:topLinePunct w:val="0"/>
                    <w:bidi w:val="0"/>
                    <w:adjustRightInd/>
                    <w:snapToGrid/>
                    <w:spacing w:line="240" w:lineRule="auto"/>
                    <w:ind w:left="0" w:leftChars="0"/>
                    <w:jc w:val="center"/>
                    <w:textAlignment w:val="auto"/>
                    <w:rPr>
                      <w:rFonts w:ascii="Times New Roman" w:hAnsi="Times New Roman" w:eastAsia="宋体" w:cs="Times New Roman"/>
                      <w:color w:val="auto"/>
                      <w:kern w:val="2"/>
                      <w:sz w:val="21"/>
                      <w:szCs w:val="21"/>
                      <w:lang w:val="en-US" w:eastAsia="zh-CN" w:bidi="ar-SA"/>
                    </w:rPr>
                  </w:pPr>
                  <w:r>
                    <w:rPr>
                      <w:rFonts w:ascii="Times New Roman"/>
                      <w:color w:val="auto"/>
                      <w:sz w:val="21"/>
                      <w:szCs w:val="21"/>
                    </w:rPr>
                    <w:t>危险废物</w:t>
                  </w:r>
                </w:p>
              </w:tc>
              <w:tc>
                <w:tcPr>
                  <w:tcW w:w="1168" w:type="pct"/>
                  <w:tcBorders>
                    <w:tl2br w:val="nil"/>
                    <w:tr2bl w:val="nil"/>
                  </w:tcBorders>
                  <w:noWrap/>
                  <w:vAlign w:val="center"/>
                </w:tcPr>
                <w:p w14:paraId="79848C6F">
                  <w:pPr>
                    <w:keepNext w:val="0"/>
                    <w:keepLines w:val="0"/>
                    <w:pageBreakBefore w:val="0"/>
                    <w:widowControl w:val="0"/>
                    <w:kinsoku/>
                    <w:wordWrap/>
                    <w:overflowPunct/>
                    <w:topLinePunct w:val="0"/>
                    <w:bidi w:val="0"/>
                    <w:adjustRightInd/>
                    <w:snapToGrid/>
                    <w:spacing w:line="240" w:lineRule="auto"/>
                    <w:ind w:left="0" w:leftChars="0"/>
                    <w:jc w:val="center"/>
                    <w:textAlignment w:val="auto"/>
                    <w:rPr>
                      <w:rFonts w:ascii="Times New Roman" w:hAnsi="Times New Roman" w:eastAsia="宋体" w:cs="Times New Roman"/>
                      <w:color w:val="auto"/>
                      <w:kern w:val="2"/>
                      <w:sz w:val="21"/>
                      <w:szCs w:val="21"/>
                      <w:lang w:val="en-US" w:eastAsia="zh-CN" w:bidi="ar-SA"/>
                    </w:rPr>
                  </w:pPr>
                  <w:r>
                    <w:rPr>
                      <w:rFonts w:ascii="Times New Roman"/>
                      <w:color w:val="auto"/>
                      <w:sz w:val="21"/>
                      <w:szCs w:val="21"/>
                    </w:rPr>
                    <w:t>表示危险废物贮存、处置场</w:t>
                  </w:r>
                </w:p>
              </w:tc>
            </w:tr>
          </w:tbl>
          <w:p w14:paraId="29124CC7">
            <w:pPr>
              <w:pStyle w:val="2"/>
              <w:numPr>
                <w:ilvl w:val="0"/>
                <w:numId w:val="0"/>
              </w:numPr>
              <w:ind w:left="0" w:leftChars="0" w:firstLine="480" w:firstLineChars="200"/>
              <w:rPr>
                <w:rFonts w:hint="eastAsia"/>
                <w:lang w:val="en-US" w:eastAsia="zh-CN"/>
              </w:rPr>
            </w:pPr>
            <w:r>
              <w:rPr>
                <w:rFonts w:hint="eastAsia" w:cs="Times New Roman"/>
                <w:kern w:val="0"/>
                <w:sz w:val="24"/>
                <w:szCs w:val="24"/>
                <w:lang w:val="en-US" w:eastAsia="zh-CN" w:bidi="ar-SA"/>
              </w:rPr>
              <w:t>3</w:t>
            </w:r>
            <w:r>
              <w:rPr>
                <w:rFonts w:hint="eastAsia" w:ascii="Times New Roman" w:hAnsi="Times New Roman" w:eastAsia="宋体" w:cs="Times New Roman"/>
                <w:kern w:val="0"/>
                <w:sz w:val="24"/>
                <w:szCs w:val="24"/>
                <w:lang w:val="en-US" w:eastAsia="zh-CN" w:bidi="ar-SA"/>
              </w:rPr>
              <w:t>、</w:t>
            </w:r>
            <w:r>
              <w:rPr>
                <w:rFonts w:hint="eastAsia"/>
                <w:lang w:val="en-US" w:eastAsia="zh-CN"/>
              </w:rPr>
              <w:t>入河排污口</w:t>
            </w:r>
          </w:p>
          <w:p w14:paraId="41A2FAED">
            <w:pPr>
              <w:keepNext w:val="0"/>
              <w:keepLines w:val="0"/>
              <w:widowControl/>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lang w:val="en-US" w:eastAsia="zh-CN"/>
              </w:rPr>
              <w:t>东安县污水厂处理厂设置有1个入河排污口，总排放量1825万m</w:t>
            </w:r>
            <w:r>
              <w:rPr>
                <w:rFonts w:hint="eastAsia"/>
                <w:vertAlign w:val="superscript"/>
                <w:lang w:val="en-US" w:eastAsia="zh-CN"/>
              </w:rPr>
              <w:t>3</w:t>
            </w:r>
            <w:r>
              <w:rPr>
                <w:rFonts w:hint="eastAsia"/>
                <w:lang w:val="en-US" w:eastAsia="zh-CN"/>
              </w:rPr>
              <w:t>/a。</w:t>
            </w:r>
            <w:r>
              <w:rPr>
                <w:rFonts w:hint="eastAsia" w:ascii="宋体" w:hAnsi="宋体" w:eastAsia="宋体" w:cs="宋体"/>
                <w:color w:val="000000"/>
                <w:kern w:val="0"/>
                <w:sz w:val="24"/>
                <w:szCs w:val="24"/>
                <w:lang w:val="en-US" w:eastAsia="zh-CN" w:bidi="ar"/>
              </w:rPr>
              <w:t>入河排污口类型为生活污</w:t>
            </w:r>
            <w:r>
              <w:rPr>
                <w:rFonts w:hint="eastAsia" w:ascii="Times New Roman" w:hAnsi="Times New Roman" w:eastAsia="宋体" w:cs="Times New Roman"/>
                <w:color w:val="000000"/>
                <w:kern w:val="0"/>
                <w:sz w:val="24"/>
                <w:szCs w:val="24"/>
                <w:lang w:val="en-US" w:eastAsia="zh-CN" w:bidi="ar"/>
              </w:rPr>
              <w:t xml:space="preserve">水入河排污口，入河方式为明渠，排放方式为连续排放。排污口地理坐标为 </w:t>
            </w:r>
            <w:r>
              <w:rPr>
                <w:rFonts w:hint="default" w:ascii="Times New Roman" w:hAnsi="Times New Roman" w:eastAsia="宋体" w:cs="Times New Roman"/>
                <w:color w:val="000000"/>
                <w:kern w:val="0"/>
                <w:sz w:val="24"/>
                <w:szCs w:val="24"/>
                <w:lang w:val="en-US" w:eastAsia="zh-CN" w:bidi="ar"/>
              </w:rPr>
              <w:t>E：111°18′47.20″，N：26°23′42.54″</w:t>
            </w:r>
            <w:r>
              <w:rPr>
                <w:rFonts w:hint="eastAsia" w:ascii="Times New Roman" w:hAnsi="Times New Roman" w:eastAsia="宋体" w:cs="Times New Roman"/>
                <w:color w:val="000000"/>
                <w:kern w:val="0"/>
                <w:sz w:val="24"/>
                <w:szCs w:val="24"/>
                <w:lang w:val="en-US" w:eastAsia="zh-CN" w:bidi="ar"/>
              </w:rPr>
              <w:t>，所处水域地表水环境执行《地表水环境质量标准》（GB 3838-2002）Ⅲ类水域标准。污水出水水质达到《城镇污水处理厂污染物排放标准》（GB 18918-2002）一级 A 标准后，排入紫水河。</w:t>
            </w:r>
          </w:p>
          <w:p w14:paraId="2D098688">
            <w:pPr>
              <w:keepNext w:val="0"/>
              <w:keepLines w:val="0"/>
              <w:widowControl/>
              <w:suppressLineNumbers w:val="0"/>
              <w:ind w:firstLine="480"/>
              <w:jc w:val="both"/>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根据《永州市东安县污水处理工程项目入河排污口设置论证报告》，本排污口的设置对水功能区的影响较小，符合水资源管理和水功能区管理要求，对区域内水生生物、其他取水用户的影响较小，排污位置及排污方式也是合适的，入河排污口设置合理。</w:t>
            </w:r>
          </w:p>
          <w:p w14:paraId="0C23066E">
            <w:pPr>
              <w:pStyle w:val="2"/>
              <w:ind w:firstLine="480"/>
              <w:rPr>
                <w:rFonts w:hint="default" w:eastAsia="宋体"/>
                <w:lang w:val="en-US" w:eastAsia="zh-CN"/>
              </w:rPr>
            </w:pPr>
            <w:r>
              <w:rPr>
                <w:rFonts w:hint="eastAsia"/>
                <w:lang w:val="en-US" w:eastAsia="zh-CN"/>
              </w:rPr>
              <w:t>本次技改项目建设完成后依托原有入河排污口，不新增入河排污口，不改变现有排污口位置、排放方式、污水排放量、排放执行标准。故本次评价不再对入河排污口进行单独分析评价。</w:t>
            </w:r>
          </w:p>
          <w:p w14:paraId="5EEF3B30">
            <w:pPr>
              <w:pStyle w:val="2"/>
              <w:rPr>
                <w:rFonts w:hint="default"/>
                <w:lang w:val="en-US"/>
              </w:rPr>
            </w:pPr>
          </w:p>
          <w:p w14:paraId="77B43108">
            <w:pPr>
              <w:numPr>
                <w:ilvl w:val="0"/>
                <w:numId w:val="0"/>
              </w:numPr>
              <w:ind w:leftChars="200"/>
              <w:rPr>
                <w:rFonts w:hint="default"/>
                <w:lang w:val="en-US" w:eastAsia="zh-CN"/>
              </w:rPr>
            </w:pPr>
          </w:p>
        </w:tc>
      </w:tr>
    </w:tbl>
    <w:p w14:paraId="3C1DD59D">
      <w:pPr>
        <w:adjustRightInd w:val="0"/>
        <w:snapToGrid w:val="0"/>
        <w:spacing w:line="360" w:lineRule="auto"/>
        <w:rPr>
          <w:rFonts w:hint="eastAsia" w:ascii="宋体" w:cs="宋体"/>
          <w:b/>
          <w:kern w:val="0"/>
          <w:sz w:val="28"/>
          <w:szCs w:val="28"/>
        </w:rPr>
        <w:sectPr>
          <w:pgSz w:w="11907" w:h="16840"/>
          <w:pgMar w:top="1440" w:right="1800" w:bottom="1440" w:left="1800" w:header="851" w:footer="851" w:gutter="0"/>
          <w:pgBorders>
            <w:top w:val="none" w:sz="0" w:space="0"/>
            <w:left w:val="none" w:sz="0" w:space="0"/>
            <w:bottom w:val="none" w:sz="0" w:space="0"/>
            <w:right w:val="none" w:sz="0" w:space="0"/>
          </w:pgBorders>
          <w:pgNumType w:fmt="decimal"/>
          <w:cols w:space="720" w:num="1"/>
          <w:docGrid w:linePitch="312" w:charSpace="0"/>
        </w:sectPr>
      </w:pPr>
    </w:p>
    <w:p w14:paraId="3811DCC6">
      <w:pPr>
        <w:pStyle w:val="3"/>
        <w:numPr>
          <w:ilvl w:val="0"/>
          <w:numId w:val="6"/>
        </w:numPr>
        <w:bidi w:val="0"/>
        <w:rPr>
          <w:rFonts w:hint="eastAsia"/>
        </w:rPr>
      </w:pPr>
      <w:bookmarkStart w:id="58" w:name="_Toc6857"/>
      <w:bookmarkStart w:id="59" w:name="_Toc16774"/>
      <w:bookmarkStart w:id="60" w:name="_Toc11466"/>
      <w:bookmarkStart w:id="61" w:name="_Hlk54167917"/>
      <w:bookmarkStart w:id="62" w:name="_Toc18155"/>
      <w:bookmarkStart w:id="63" w:name="_Toc27982"/>
      <w:bookmarkStart w:id="64" w:name="_Toc16653"/>
      <w:bookmarkStart w:id="65" w:name="_Toc31205"/>
      <w:bookmarkStart w:id="66" w:name="_Toc14479"/>
      <w:bookmarkStart w:id="67" w:name="_Toc30913"/>
      <w:bookmarkStart w:id="68" w:name="_Toc15856"/>
      <w:bookmarkStart w:id="69" w:name="_Toc24757"/>
      <w:bookmarkStart w:id="70" w:name="_Toc10174"/>
      <w:bookmarkStart w:id="71" w:name="_Toc23312"/>
      <w:r>
        <w:rPr>
          <w:rFonts w:hint="eastAsia"/>
        </w:rPr>
        <w:t>环境保护措施监督检查清单</w:t>
      </w:r>
      <w:bookmarkEnd w:id="58"/>
      <w:bookmarkEnd w:id="59"/>
      <w:bookmarkEnd w:id="60"/>
      <w:bookmarkEnd w:id="61"/>
      <w:bookmarkEnd w:id="62"/>
      <w:bookmarkEnd w:id="63"/>
      <w:bookmarkEnd w:id="64"/>
      <w:bookmarkEnd w:id="65"/>
      <w:bookmarkEnd w:id="66"/>
      <w:bookmarkEnd w:id="67"/>
      <w:bookmarkEnd w:id="68"/>
      <w:bookmarkEnd w:id="69"/>
      <w:bookmarkEnd w:id="70"/>
      <w:bookmarkEnd w:id="71"/>
    </w:p>
    <w:tbl>
      <w:tblPr>
        <w:tblStyle w:val="3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78"/>
        <w:gridCol w:w="615"/>
        <w:gridCol w:w="1794"/>
        <w:gridCol w:w="1341"/>
        <w:gridCol w:w="2242"/>
        <w:gridCol w:w="2030"/>
      </w:tblGrid>
      <w:tr w14:paraId="0220D4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93" w:type="dxa"/>
            <w:gridSpan w:val="2"/>
            <w:tcBorders>
              <w:tl2br w:val="single" w:color="auto" w:sz="4" w:space="0"/>
            </w:tcBorders>
            <w:noWrap w:val="0"/>
            <w:vAlign w:val="top"/>
          </w:tcPr>
          <w:p w14:paraId="08E3DE64">
            <w:pPr>
              <w:wordWrap w:val="0"/>
              <w:adjustRightInd w:val="0"/>
              <w:snapToGrid w:val="0"/>
              <w:jc w:val="center"/>
              <w:rPr>
                <w:szCs w:val="21"/>
              </w:rPr>
            </w:pPr>
            <w:r>
              <w:rPr>
                <w:szCs w:val="21"/>
              </w:rPr>
              <w:t>内容</w:t>
            </w:r>
          </w:p>
          <w:p w14:paraId="513C812E">
            <w:pPr>
              <w:wordWrap w:val="0"/>
              <w:adjustRightInd w:val="0"/>
              <w:snapToGrid w:val="0"/>
              <w:jc w:val="center"/>
              <w:rPr>
                <w:szCs w:val="21"/>
              </w:rPr>
            </w:pPr>
            <w:r>
              <w:rPr>
                <w:szCs w:val="21"/>
              </w:rPr>
              <w:t>要素</w:t>
            </w:r>
          </w:p>
        </w:tc>
        <w:tc>
          <w:tcPr>
            <w:tcW w:w="1794" w:type="dxa"/>
            <w:noWrap w:val="0"/>
            <w:vAlign w:val="center"/>
          </w:tcPr>
          <w:p w14:paraId="1FB05914">
            <w:pPr>
              <w:wordWrap w:val="0"/>
              <w:adjustRightInd w:val="0"/>
              <w:snapToGrid w:val="0"/>
              <w:jc w:val="center"/>
              <w:rPr>
                <w:szCs w:val="21"/>
              </w:rPr>
            </w:pPr>
            <w:r>
              <w:rPr>
                <w:szCs w:val="21"/>
              </w:rPr>
              <w:t>排放口(编号、名称)/污染源</w:t>
            </w:r>
          </w:p>
        </w:tc>
        <w:tc>
          <w:tcPr>
            <w:tcW w:w="1341" w:type="dxa"/>
            <w:noWrap w:val="0"/>
            <w:vAlign w:val="center"/>
          </w:tcPr>
          <w:p w14:paraId="781E6113">
            <w:pPr>
              <w:wordWrap w:val="0"/>
              <w:adjustRightInd w:val="0"/>
              <w:snapToGrid w:val="0"/>
              <w:ind w:left="-120" w:leftChars="-50" w:right="-120" w:rightChars="-50"/>
              <w:jc w:val="center"/>
              <w:rPr>
                <w:szCs w:val="21"/>
              </w:rPr>
            </w:pPr>
            <w:r>
              <w:rPr>
                <w:szCs w:val="21"/>
              </w:rPr>
              <w:t>污染物项目</w:t>
            </w:r>
          </w:p>
        </w:tc>
        <w:tc>
          <w:tcPr>
            <w:tcW w:w="2242" w:type="dxa"/>
            <w:noWrap w:val="0"/>
            <w:vAlign w:val="center"/>
          </w:tcPr>
          <w:p w14:paraId="3B302BF2">
            <w:pPr>
              <w:wordWrap w:val="0"/>
              <w:adjustRightInd w:val="0"/>
              <w:snapToGrid w:val="0"/>
              <w:jc w:val="center"/>
              <w:rPr>
                <w:szCs w:val="21"/>
              </w:rPr>
            </w:pPr>
            <w:r>
              <w:rPr>
                <w:szCs w:val="21"/>
              </w:rPr>
              <w:t>环境保护措施</w:t>
            </w:r>
          </w:p>
        </w:tc>
        <w:tc>
          <w:tcPr>
            <w:tcW w:w="2030" w:type="dxa"/>
            <w:noWrap w:val="0"/>
            <w:vAlign w:val="center"/>
          </w:tcPr>
          <w:p w14:paraId="6ABFD51A">
            <w:pPr>
              <w:wordWrap w:val="0"/>
              <w:adjustRightInd w:val="0"/>
              <w:snapToGrid w:val="0"/>
              <w:jc w:val="center"/>
              <w:rPr>
                <w:szCs w:val="21"/>
              </w:rPr>
            </w:pPr>
            <w:r>
              <w:rPr>
                <w:szCs w:val="21"/>
              </w:rPr>
              <w:t>执行标准</w:t>
            </w:r>
          </w:p>
        </w:tc>
      </w:tr>
      <w:tr w14:paraId="69D17B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vMerge w:val="restart"/>
            <w:noWrap w:val="0"/>
            <w:vAlign w:val="center"/>
          </w:tcPr>
          <w:p w14:paraId="71E24082">
            <w:pPr>
              <w:wordWrap w:val="0"/>
              <w:adjustRightInd w:val="0"/>
              <w:snapToGrid w:val="0"/>
              <w:jc w:val="center"/>
              <w:rPr>
                <w:szCs w:val="21"/>
              </w:rPr>
            </w:pPr>
            <w:r>
              <w:rPr>
                <w:rFonts w:hint="eastAsia"/>
                <w:szCs w:val="21"/>
              </w:rPr>
              <w:t>大气环境</w:t>
            </w:r>
          </w:p>
        </w:tc>
        <w:tc>
          <w:tcPr>
            <w:tcW w:w="615" w:type="dxa"/>
            <w:noWrap w:val="0"/>
            <w:vAlign w:val="center"/>
          </w:tcPr>
          <w:p w14:paraId="4329BB39">
            <w:pPr>
              <w:wordWrap w:val="0"/>
              <w:adjustRightInd w:val="0"/>
              <w:snapToGrid w:val="0"/>
              <w:jc w:val="center"/>
              <w:rPr>
                <w:rFonts w:hint="eastAsia"/>
                <w:szCs w:val="21"/>
              </w:rPr>
            </w:pPr>
            <w:r>
              <w:rPr>
                <w:rFonts w:hint="eastAsia"/>
                <w:szCs w:val="21"/>
              </w:rPr>
              <w:t>有组织</w:t>
            </w:r>
          </w:p>
        </w:tc>
        <w:tc>
          <w:tcPr>
            <w:tcW w:w="1794" w:type="dxa"/>
            <w:vMerge w:val="restart"/>
            <w:noWrap w:val="0"/>
            <w:vAlign w:val="center"/>
          </w:tcPr>
          <w:p w14:paraId="7B934042">
            <w:pPr>
              <w:wordWrap w:val="0"/>
              <w:adjustRightInd w:val="0"/>
              <w:snapToGrid w:val="0"/>
              <w:ind w:left="-120" w:leftChars="-50" w:right="-120" w:rightChars="-50"/>
              <w:jc w:val="center"/>
              <w:rPr>
                <w:szCs w:val="21"/>
              </w:rPr>
            </w:pPr>
            <w:r>
              <w:rPr>
                <w:color w:val="000000"/>
                <w:szCs w:val="21"/>
              </w:rPr>
              <w:t>格栅间、</w:t>
            </w:r>
            <w:r>
              <w:rPr>
                <w:rFonts w:hint="eastAsia"/>
                <w:color w:val="000000"/>
                <w:szCs w:val="21"/>
                <w:lang w:val="en-US" w:eastAsia="zh-CN"/>
              </w:rPr>
              <w:t>厌氧池</w:t>
            </w:r>
            <w:r>
              <w:rPr>
                <w:color w:val="000000"/>
                <w:szCs w:val="21"/>
              </w:rPr>
              <w:t>、贮泥池、污泥脱水间</w:t>
            </w:r>
          </w:p>
        </w:tc>
        <w:tc>
          <w:tcPr>
            <w:tcW w:w="1341" w:type="dxa"/>
            <w:noWrap w:val="0"/>
            <w:vAlign w:val="center"/>
          </w:tcPr>
          <w:p w14:paraId="4FDB6825">
            <w:pPr>
              <w:wordWrap w:val="0"/>
              <w:adjustRightInd w:val="0"/>
              <w:snapToGrid w:val="0"/>
              <w:jc w:val="center"/>
              <w:rPr>
                <w:szCs w:val="21"/>
              </w:rPr>
            </w:pPr>
            <w:r>
              <w:rPr>
                <w:rFonts w:hint="eastAsia"/>
                <w:szCs w:val="21"/>
                <w:lang w:val="en-US" w:eastAsia="zh-CN"/>
              </w:rPr>
              <w:t>臭气浓度、</w:t>
            </w:r>
            <w:r>
              <w:rPr>
                <w:rFonts w:hint="eastAsia"/>
                <w:szCs w:val="21"/>
              </w:rPr>
              <w:t>H</w:t>
            </w:r>
            <w:r>
              <w:rPr>
                <w:rFonts w:hint="eastAsia"/>
                <w:szCs w:val="21"/>
                <w:vertAlign w:val="subscript"/>
              </w:rPr>
              <w:t>2</w:t>
            </w:r>
            <w:r>
              <w:rPr>
                <w:rFonts w:hint="eastAsia"/>
                <w:szCs w:val="21"/>
              </w:rPr>
              <w:t>S、NH</w:t>
            </w:r>
            <w:r>
              <w:rPr>
                <w:rFonts w:hint="eastAsia"/>
                <w:szCs w:val="21"/>
                <w:vertAlign w:val="subscript"/>
              </w:rPr>
              <w:t>3</w:t>
            </w:r>
          </w:p>
        </w:tc>
        <w:tc>
          <w:tcPr>
            <w:tcW w:w="2242" w:type="dxa"/>
            <w:noWrap w:val="0"/>
            <w:vAlign w:val="center"/>
          </w:tcPr>
          <w:p w14:paraId="3FB411E2">
            <w:pPr>
              <w:wordWrap w:val="0"/>
              <w:adjustRightInd w:val="0"/>
              <w:snapToGrid w:val="0"/>
              <w:jc w:val="center"/>
              <w:rPr>
                <w:szCs w:val="21"/>
              </w:rPr>
            </w:pPr>
            <w:r>
              <w:rPr>
                <w:rFonts w:hint="eastAsia"/>
                <w:lang w:val="en-US" w:eastAsia="zh-CN"/>
              </w:rPr>
              <w:t>生物过滤装置+15</w:t>
            </w:r>
            <w:r>
              <w:rPr>
                <w:rFonts w:hint="default" w:ascii="Times New Roman" w:hAnsi="Times New Roman" w:cs="Times New Roman"/>
                <w:lang w:val="en-US" w:eastAsia="zh-CN"/>
              </w:rPr>
              <w:t>m</w:t>
            </w:r>
            <w:r>
              <w:rPr>
                <w:rFonts w:hint="eastAsia"/>
                <w:lang w:val="en-US" w:eastAsia="zh-CN"/>
              </w:rPr>
              <w:t>排气筒</w:t>
            </w:r>
          </w:p>
        </w:tc>
        <w:tc>
          <w:tcPr>
            <w:tcW w:w="2030" w:type="dxa"/>
            <w:noWrap w:val="0"/>
            <w:vAlign w:val="center"/>
          </w:tcPr>
          <w:p w14:paraId="68DD4D41">
            <w:pPr>
              <w:ind w:left="-120" w:leftChars="-50" w:right="-120" w:rightChars="-50"/>
              <w:jc w:val="center"/>
              <w:rPr>
                <w:color w:val="000000"/>
                <w:szCs w:val="21"/>
              </w:rPr>
            </w:pPr>
            <w:r>
              <w:rPr>
                <w:szCs w:val="21"/>
              </w:rPr>
              <w:t>《恶臭污染物排放标准》（GB14554-93）表2</w:t>
            </w:r>
          </w:p>
        </w:tc>
      </w:tr>
      <w:tr w14:paraId="1D7C51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vMerge w:val="continue"/>
            <w:noWrap w:val="0"/>
            <w:vAlign w:val="center"/>
          </w:tcPr>
          <w:p w14:paraId="4EEA7C8B">
            <w:pPr>
              <w:wordWrap w:val="0"/>
              <w:adjustRightInd w:val="0"/>
              <w:snapToGrid w:val="0"/>
              <w:jc w:val="center"/>
              <w:rPr>
                <w:szCs w:val="21"/>
              </w:rPr>
            </w:pPr>
          </w:p>
        </w:tc>
        <w:tc>
          <w:tcPr>
            <w:tcW w:w="615" w:type="dxa"/>
            <w:noWrap w:val="0"/>
            <w:vAlign w:val="center"/>
          </w:tcPr>
          <w:p w14:paraId="49556E93">
            <w:pPr>
              <w:wordWrap w:val="0"/>
              <w:adjustRightInd w:val="0"/>
              <w:snapToGrid w:val="0"/>
              <w:jc w:val="center"/>
              <w:rPr>
                <w:szCs w:val="21"/>
              </w:rPr>
            </w:pPr>
            <w:r>
              <w:rPr>
                <w:szCs w:val="21"/>
              </w:rPr>
              <w:t>无组织</w:t>
            </w:r>
          </w:p>
        </w:tc>
        <w:tc>
          <w:tcPr>
            <w:tcW w:w="1794" w:type="dxa"/>
            <w:vMerge w:val="continue"/>
            <w:noWrap w:val="0"/>
            <w:vAlign w:val="center"/>
          </w:tcPr>
          <w:p w14:paraId="2395314E">
            <w:pPr>
              <w:wordWrap w:val="0"/>
              <w:adjustRightInd w:val="0"/>
              <w:snapToGrid w:val="0"/>
              <w:jc w:val="center"/>
              <w:rPr>
                <w:szCs w:val="21"/>
              </w:rPr>
            </w:pPr>
          </w:p>
        </w:tc>
        <w:tc>
          <w:tcPr>
            <w:tcW w:w="1341" w:type="dxa"/>
            <w:noWrap w:val="0"/>
            <w:vAlign w:val="center"/>
          </w:tcPr>
          <w:p w14:paraId="3EBCDCBE">
            <w:pPr>
              <w:wordWrap w:val="0"/>
              <w:adjustRightInd w:val="0"/>
              <w:snapToGrid w:val="0"/>
              <w:jc w:val="center"/>
              <w:rPr>
                <w:szCs w:val="21"/>
              </w:rPr>
            </w:pPr>
            <w:r>
              <w:rPr>
                <w:rFonts w:hint="eastAsia"/>
                <w:szCs w:val="21"/>
              </w:rPr>
              <w:t>H</w:t>
            </w:r>
            <w:r>
              <w:rPr>
                <w:rFonts w:hint="eastAsia"/>
                <w:szCs w:val="21"/>
                <w:vertAlign w:val="subscript"/>
              </w:rPr>
              <w:t>2</w:t>
            </w:r>
            <w:r>
              <w:rPr>
                <w:rFonts w:hint="eastAsia"/>
                <w:szCs w:val="21"/>
              </w:rPr>
              <w:t>S、NH</w:t>
            </w:r>
            <w:r>
              <w:rPr>
                <w:rFonts w:hint="eastAsia"/>
                <w:szCs w:val="21"/>
                <w:vertAlign w:val="subscript"/>
              </w:rPr>
              <w:t>3</w:t>
            </w:r>
            <w:r>
              <w:rPr>
                <w:rFonts w:hint="eastAsia"/>
                <w:szCs w:val="21"/>
              </w:rPr>
              <w:t>、臭气浓度</w:t>
            </w:r>
          </w:p>
        </w:tc>
        <w:tc>
          <w:tcPr>
            <w:tcW w:w="2242" w:type="dxa"/>
            <w:noWrap w:val="0"/>
            <w:vAlign w:val="center"/>
          </w:tcPr>
          <w:p w14:paraId="761ED8CC">
            <w:pPr>
              <w:wordWrap w:val="0"/>
              <w:adjustRightInd w:val="0"/>
              <w:snapToGrid w:val="0"/>
              <w:jc w:val="center"/>
              <w:rPr>
                <w:rFonts w:hint="default" w:eastAsia="宋体"/>
                <w:szCs w:val="21"/>
                <w:lang w:val="en-US" w:eastAsia="zh-CN"/>
              </w:rPr>
            </w:pPr>
            <w:r>
              <w:rPr>
                <w:rFonts w:hint="eastAsia"/>
                <w:szCs w:val="21"/>
                <w:lang w:val="en-US" w:eastAsia="zh-CN"/>
              </w:rPr>
              <w:t>周边绿化、加盖密闭</w:t>
            </w:r>
          </w:p>
        </w:tc>
        <w:tc>
          <w:tcPr>
            <w:tcW w:w="2030" w:type="dxa"/>
            <w:noWrap w:val="0"/>
            <w:vAlign w:val="center"/>
          </w:tcPr>
          <w:p w14:paraId="1C7A89B5">
            <w:pPr>
              <w:wordWrap w:val="0"/>
              <w:ind w:left="-120" w:leftChars="-50" w:right="-120" w:rightChars="-50"/>
              <w:jc w:val="center"/>
              <w:rPr>
                <w:szCs w:val="21"/>
              </w:rPr>
            </w:pPr>
            <w:r>
              <w:rPr>
                <w:bCs/>
                <w:szCs w:val="21"/>
              </w:rPr>
              <w:t>《城镇污水处理厂污染物排放标准》（GB18918-2002）</w:t>
            </w:r>
            <w:r>
              <w:rPr>
                <w:rFonts w:hint="eastAsia"/>
                <w:bCs/>
                <w:szCs w:val="21"/>
                <w:lang w:eastAsia="zh-CN"/>
              </w:rPr>
              <w:t>表</w:t>
            </w:r>
            <w:r>
              <w:rPr>
                <w:rFonts w:hint="eastAsia"/>
                <w:bCs/>
                <w:szCs w:val="21"/>
                <w:lang w:val="en-US" w:eastAsia="zh-CN"/>
              </w:rPr>
              <w:t>5</w:t>
            </w:r>
            <w:r>
              <w:rPr>
                <w:bCs/>
                <w:szCs w:val="21"/>
              </w:rPr>
              <w:t>二级标准</w:t>
            </w:r>
          </w:p>
        </w:tc>
      </w:tr>
      <w:tr w14:paraId="2022A1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93" w:type="dxa"/>
            <w:gridSpan w:val="2"/>
            <w:noWrap w:val="0"/>
            <w:vAlign w:val="center"/>
          </w:tcPr>
          <w:p w14:paraId="6C1518EF">
            <w:pPr>
              <w:wordWrap w:val="0"/>
              <w:adjustRightInd w:val="0"/>
              <w:snapToGrid w:val="0"/>
              <w:jc w:val="center"/>
              <w:rPr>
                <w:szCs w:val="21"/>
              </w:rPr>
            </w:pPr>
            <w:r>
              <w:rPr>
                <w:szCs w:val="21"/>
              </w:rPr>
              <w:t>地表水环境</w:t>
            </w:r>
          </w:p>
        </w:tc>
        <w:tc>
          <w:tcPr>
            <w:tcW w:w="1794" w:type="dxa"/>
            <w:noWrap w:val="0"/>
            <w:vAlign w:val="center"/>
          </w:tcPr>
          <w:p w14:paraId="5CB5F0D7">
            <w:pPr>
              <w:wordWrap w:val="0"/>
              <w:adjustRightInd w:val="0"/>
              <w:snapToGrid w:val="0"/>
              <w:jc w:val="center"/>
              <w:rPr>
                <w:szCs w:val="21"/>
              </w:rPr>
            </w:pPr>
            <w:r>
              <w:rPr>
                <w:rFonts w:hint="eastAsia"/>
                <w:szCs w:val="21"/>
              </w:rPr>
              <w:t>总排口（DW001）</w:t>
            </w:r>
          </w:p>
        </w:tc>
        <w:tc>
          <w:tcPr>
            <w:tcW w:w="1341" w:type="dxa"/>
            <w:noWrap w:val="0"/>
            <w:vAlign w:val="center"/>
          </w:tcPr>
          <w:p w14:paraId="166398C0">
            <w:pPr>
              <w:wordWrap w:val="0"/>
              <w:adjustRightInd w:val="0"/>
              <w:snapToGrid w:val="0"/>
              <w:jc w:val="center"/>
              <w:rPr>
                <w:szCs w:val="21"/>
              </w:rPr>
            </w:pPr>
            <w:r>
              <w:rPr>
                <w:rFonts w:hint="eastAsia"/>
                <w:szCs w:val="21"/>
              </w:rPr>
              <w:t>pH、COD、氨氮、TP、TN</w:t>
            </w:r>
          </w:p>
        </w:tc>
        <w:tc>
          <w:tcPr>
            <w:tcW w:w="2242" w:type="dxa"/>
            <w:noWrap w:val="0"/>
            <w:vAlign w:val="center"/>
          </w:tcPr>
          <w:p w14:paraId="0745DBEC">
            <w:pPr>
              <w:wordWrap w:val="0"/>
              <w:adjustRightInd w:val="0"/>
              <w:snapToGrid w:val="0"/>
              <w:jc w:val="center"/>
              <w:rPr>
                <w:color w:val="0000FF"/>
                <w:szCs w:val="21"/>
              </w:rPr>
            </w:pPr>
            <w:r>
              <w:rPr>
                <w:rFonts w:hint="eastAsia"/>
                <w:lang w:eastAsia="zh-CN"/>
              </w:rPr>
              <w:t>预处理</w:t>
            </w:r>
            <w:r>
              <w:rPr>
                <w:rFonts w:hint="eastAsia"/>
                <w:lang w:val="en-US" w:eastAsia="zh-CN"/>
              </w:rPr>
              <w:t>+</w:t>
            </w:r>
            <w:r>
              <w:rPr>
                <w:rFonts w:hint="default"/>
              </w:rPr>
              <w:t>A2/O+</w:t>
            </w:r>
            <w:r>
              <w:rPr>
                <w:rFonts w:hint="eastAsia"/>
                <w:lang w:val="en-US" w:eastAsia="zh-CN"/>
              </w:rPr>
              <w:t>二沉池+高效沉淀池+微过滤池</w:t>
            </w:r>
            <w:r>
              <w:rPr>
                <w:rFonts w:hint="default"/>
              </w:rPr>
              <w:t>+紫外线消毒</w:t>
            </w:r>
          </w:p>
        </w:tc>
        <w:tc>
          <w:tcPr>
            <w:tcW w:w="2030" w:type="dxa"/>
            <w:noWrap w:val="0"/>
            <w:vAlign w:val="center"/>
          </w:tcPr>
          <w:p w14:paraId="7398B852">
            <w:pPr>
              <w:wordWrap w:val="0"/>
              <w:adjustRightInd w:val="0"/>
              <w:snapToGrid w:val="0"/>
              <w:ind w:left="-120" w:leftChars="-50" w:right="-120" w:rightChars="-50"/>
              <w:jc w:val="center"/>
              <w:rPr>
                <w:color w:val="0000FF"/>
                <w:szCs w:val="21"/>
              </w:rPr>
            </w:pPr>
            <w:r>
              <w:rPr>
                <w:rFonts w:hint="default"/>
              </w:rPr>
              <w:t>《城镇污水处理厂污染物排放标准》</w:t>
            </w:r>
            <w:r>
              <w:rPr>
                <w:rFonts w:hint="eastAsia"/>
                <w:lang w:eastAsia="zh-CN"/>
              </w:rPr>
              <w:t>（</w:t>
            </w:r>
            <w:r>
              <w:rPr>
                <w:rFonts w:hint="default"/>
              </w:rPr>
              <w:t>GB18918-2002</w:t>
            </w:r>
            <w:r>
              <w:rPr>
                <w:rFonts w:hint="eastAsia"/>
                <w:lang w:eastAsia="zh-CN"/>
              </w:rPr>
              <w:t>）</w:t>
            </w:r>
            <w:r>
              <w:rPr>
                <w:rFonts w:hint="default"/>
              </w:rPr>
              <w:t>及其修改单中一级标准的</w:t>
            </w:r>
            <w:r>
              <w:rPr>
                <w:rFonts w:hint="eastAsia"/>
                <w:lang w:val="en-US" w:eastAsia="zh-CN"/>
              </w:rPr>
              <w:t>A</w:t>
            </w:r>
            <w:r>
              <w:rPr>
                <w:rFonts w:hint="default"/>
              </w:rPr>
              <w:t>标准</w:t>
            </w:r>
          </w:p>
        </w:tc>
      </w:tr>
      <w:tr w14:paraId="6CF7AB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93" w:type="dxa"/>
            <w:gridSpan w:val="2"/>
            <w:noWrap w:val="0"/>
            <w:vAlign w:val="center"/>
          </w:tcPr>
          <w:p w14:paraId="12D09BA2">
            <w:pPr>
              <w:wordWrap w:val="0"/>
              <w:adjustRightInd w:val="0"/>
              <w:snapToGrid w:val="0"/>
              <w:jc w:val="center"/>
              <w:rPr>
                <w:szCs w:val="21"/>
              </w:rPr>
            </w:pPr>
            <w:r>
              <w:rPr>
                <w:szCs w:val="21"/>
              </w:rPr>
              <w:t>声环境</w:t>
            </w:r>
          </w:p>
        </w:tc>
        <w:tc>
          <w:tcPr>
            <w:tcW w:w="1794" w:type="dxa"/>
            <w:noWrap w:val="0"/>
            <w:vAlign w:val="center"/>
          </w:tcPr>
          <w:p w14:paraId="73EFAD46">
            <w:pPr>
              <w:wordWrap w:val="0"/>
              <w:adjustRightInd w:val="0"/>
              <w:snapToGrid w:val="0"/>
              <w:jc w:val="center"/>
              <w:rPr>
                <w:szCs w:val="21"/>
              </w:rPr>
            </w:pPr>
            <w:r>
              <w:rPr>
                <w:szCs w:val="21"/>
              </w:rPr>
              <w:t>生产设备</w:t>
            </w:r>
          </w:p>
        </w:tc>
        <w:tc>
          <w:tcPr>
            <w:tcW w:w="1341" w:type="dxa"/>
            <w:noWrap w:val="0"/>
            <w:vAlign w:val="center"/>
          </w:tcPr>
          <w:p w14:paraId="34E9547C">
            <w:pPr>
              <w:wordWrap w:val="0"/>
              <w:adjustRightInd w:val="0"/>
              <w:snapToGrid w:val="0"/>
              <w:jc w:val="center"/>
              <w:rPr>
                <w:szCs w:val="21"/>
              </w:rPr>
            </w:pPr>
            <w:r>
              <w:rPr>
                <w:szCs w:val="21"/>
              </w:rPr>
              <w:t>噪声</w:t>
            </w:r>
          </w:p>
        </w:tc>
        <w:tc>
          <w:tcPr>
            <w:tcW w:w="2242" w:type="dxa"/>
            <w:noWrap w:val="0"/>
            <w:vAlign w:val="center"/>
          </w:tcPr>
          <w:p w14:paraId="55CD57B6">
            <w:pPr>
              <w:wordWrap w:val="0"/>
              <w:adjustRightInd w:val="0"/>
              <w:snapToGrid w:val="0"/>
              <w:jc w:val="center"/>
              <w:rPr>
                <w:szCs w:val="21"/>
              </w:rPr>
            </w:pPr>
            <w:r>
              <w:t>隔声、减振、消声、绿化等措施</w:t>
            </w:r>
          </w:p>
        </w:tc>
        <w:tc>
          <w:tcPr>
            <w:tcW w:w="2030" w:type="dxa"/>
            <w:noWrap w:val="0"/>
            <w:vAlign w:val="center"/>
          </w:tcPr>
          <w:p w14:paraId="31CFED21">
            <w:pPr>
              <w:wordWrap w:val="0"/>
              <w:adjustRightInd w:val="0"/>
              <w:snapToGrid w:val="0"/>
              <w:jc w:val="center"/>
              <w:rPr>
                <w:szCs w:val="21"/>
              </w:rPr>
            </w:pPr>
            <w:r>
              <w:rPr>
                <w:szCs w:val="21"/>
              </w:rPr>
              <w:t>《工业企业厂界环境噪声排放标准》（GB12348-2008）</w:t>
            </w:r>
            <w:r>
              <w:rPr>
                <w:rFonts w:hint="eastAsia"/>
                <w:szCs w:val="21"/>
              </w:rPr>
              <w:t>2</w:t>
            </w:r>
            <w:r>
              <w:rPr>
                <w:szCs w:val="21"/>
              </w:rPr>
              <w:t>类标准</w:t>
            </w:r>
          </w:p>
        </w:tc>
      </w:tr>
      <w:tr w14:paraId="2D95D2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93" w:type="dxa"/>
            <w:gridSpan w:val="2"/>
            <w:noWrap w:val="0"/>
            <w:vAlign w:val="center"/>
          </w:tcPr>
          <w:p w14:paraId="7E2C3DF2">
            <w:pPr>
              <w:wordWrap w:val="0"/>
              <w:adjustRightInd w:val="0"/>
              <w:snapToGrid w:val="0"/>
              <w:jc w:val="center"/>
              <w:rPr>
                <w:szCs w:val="21"/>
              </w:rPr>
            </w:pPr>
            <w:r>
              <w:rPr>
                <w:szCs w:val="21"/>
              </w:rPr>
              <w:t>电磁辐射</w:t>
            </w:r>
          </w:p>
        </w:tc>
        <w:tc>
          <w:tcPr>
            <w:tcW w:w="1794" w:type="dxa"/>
            <w:noWrap w:val="0"/>
            <w:vAlign w:val="center"/>
          </w:tcPr>
          <w:p w14:paraId="6C614EEB">
            <w:pPr>
              <w:wordWrap w:val="0"/>
              <w:adjustRightInd w:val="0"/>
              <w:snapToGrid w:val="0"/>
              <w:jc w:val="center"/>
              <w:rPr>
                <w:szCs w:val="21"/>
              </w:rPr>
            </w:pPr>
            <w:r>
              <w:rPr>
                <w:szCs w:val="21"/>
              </w:rPr>
              <w:t>/</w:t>
            </w:r>
          </w:p>
        </w:tc>
        <w:tc>
          <w:tcPr>
            <w:tcW w:w="1341" w:type="dxa"/>
            <w:noWrap w:val="0"/>
            <w:vAlign w:val="center"/>
          </w:tcPr>
          <w:p w14:paraId="3C553887">
            <w:pPr>
              <w:wordWrap w:val="0"/>
              <w:adjustRightInd w:val="0"/>
              <w:snapToGrid w:val="0"/>
              <w:jc w:val="center"/>
              <w:rPr>
                <w:szCs w:val="21"/>
              </w:rPr>
            </w:pPr>
            <w:r>
              <w:rPr>
                <w:szCs w:val="21"/>
              </w:rPr>
              <w:t>/</w:t>
            </w:r>
          </w:p>
        </w:tc>
        <w:tc>
          <w:tcPr>
            <w:tcW w:w="2242" w:type="dxa"/>
            <w:noWrap w:val="0"/>
            <w:vAlign w:val="center"/>
          </w:tcPr>
          <w:p w14:paraId="5D0C3D42">
            <w:pPr>
              <w:wordWrap w:val="0"/>
              <w:adjustRightInd w:val="0"/>
              <w:snapToGrid w:val="0"/>
              <w:jc w:val="center"/>
              <w:rPr>
                <w:szCs w:val="21"/>
              </w:rPr>
            </w:pPr>
            <w:r>
              <w:rPr>
                <w:szCs w:val="21"/>
              </w:rPr>
              <w:t>/</w:t>
            </w:r>
          </w:p>
        </w:tc>
        <w:tc>
          <w:tcPr>
            <w:tcW w:w="2030" w:type="dxa"/>
            <w:noWrap w:val="0"/>
            <w:vAlign w:val="center"/>
          </w:tcPr>
          <w:p w14:paraId="69365BBF">
            <w:pPr>
              <w:wordWrap w:val="0"/>
              <w:adjustRightInd w:val="0"/>
              <w:snapToGrid w:val="0"/>
              <w:jc w:val="center"/>
              <w:rPr>
                <w:szCs w:val="21"/>
              </w:rPr>
            </w:pPr>
            <w:r>
              <w:rPr>
                <w:szCs w:val="21"/>
              </w:rPr>
              <w:t>/</w:t>
            </w:r>
          </w:p>
        </w:tc>
      </w:tr>
      <w:tr w14:paraId="2892F5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93" w:type="dxa"/>
            <w:gridSpan w:val="2"/>
            <w:noWrap w:val="0"/>
            <w:vAlign w:val="center"/>
          </w:tcPr>
          <w:p w14:paraId="299FEAB3">
            <w:pPr>
              <w:wordWrap w:val="0"/>
              <w:adjustRightInd w:val="0"/>
              <w:snapToGrid w:val="0"/>
              <w:jc w:val="center"/>
              <w:rPr>
                <w:szCs w:val="21"/>
              </w:rPr>
            </w:pPr>
            <w:r>
              <w:rPr>
                <w:szCs w:val="21"/>
              </w:rPr>
              <w:t>固体废物</w:t>
            </w:r>
          </w:p>
        </w:tc>
        <w:tc>
          <w:tcPr>
            <w:tcW w:w="7407" w:type="dxa"/>
            <w:gridSpan w:val="4"/>
            <w:noWrap w:val="0"/>
            <w:vAlign w:val="center"/>
          </w:tcPr>
          <w:p w14:paraId="101099DB">
            <w:pPr>
              <w:pStyle w:val="13"/>
              <w:bidi w:val="0"/>
              <w:rPr>
                <w:rFonts w:hint="eastAsia" w:eastAsia="宋体"/>
                <w:szCs w:val="21"/>
                <w:lang w:eastAsia="zh-CN"/>
              </w:rPr>
            </w:pPr>
            <w:r>
              <w:rPr>
                <w:rFonts w:hint="default" w:ascii="Times New Roman" w:hAnsi="Times New Roman" w:eastAsia="宋体" w:cs="Times New Roman"/>
                <w:color w:val="auto"/>
                <w:sz w:val="24"/>
              </w:rPr>
              <w:t>栅渣经格栅收集</w:t>
            </w:r>
            <w:r>
              <w:rPr>
                <w:rFonts w:hint="eastAsia" w:ascii="Times New Roman" w:hAnsi="Times New Roman" w:cs="Times New Roman"/>
                <w:color w:val="auto"/>
                <w:sz w:val="24"/>
                <w:lang w:eastAsia="zh-CN"/>
              </w:rPr>
              <w:t>、</w:t>
            </w:r>
            <w:r>
              <w:rPr>
                <w:rFonts w:hint="eastAsia"/>
                <w:lang w:val="en-US" w:eastAsia="zh-CN"/>
              </w:rPr>
              <w:t>与沉砂一起交由环卫部门清运；污泥经压滤后</w:t>
            </w:r>
            <w:r>
              <w:rPr>
                <w:rFonts w:hint="default" w:ascii="Times New Roman" w:hAnsi="Times New Roman" w:eastAsia="宋体" w:cs="Times New Roman"/>
                <w:color w:val="auto"/>
                <w:sz w:val="24"/>
              </w:rPr>
              <w:t>送</w:t>
            </w:r>
            <w:r>
              <w:rPr>
                <w:rFonts w:hint="eastAsia" w:cs="Times New Roman"/>
                <w:color w:val="auto"/>
                <w:sz w:val="24"/>
                <w:lang w:val="en-US" w:eastAsia="zh-CN"/>
              </w:rPr>
              <w:t>永州市红狮环保科技有限公司</w:t>
            </w:r>
            <w:r>
              <w:rPr>
                <w:rFonts w:hint="default" w:ascii="Times New Roman" w:hAnsi="Times New Roman" w:eastAsia="宋体" w:cs="Times New Roman"/>
                <w:color w:val="auto"/>
                <w:sz w:val="24"/>
              </w:rPr>
              <w:t>处理</w:t>
            </w:r>
            <w:r>
              <w:rPr>
                <w:rFonts w:hint="eastAsia"/>
                <w:lang w:eastAsia="zh-CN"/>
              </w:rPr>
              <w:t>；</w:t>
            </w:r>
            <w:r>
              <w:rPr>
                <w:rFonts w:hint="eastAsia"/>
                <w:lang w:val="en-US" w:eastAsia="zh-CN"/>
              </w:rPr>
              <w:t>废润滑油、废机油、</w:t>
            </w:r>
            <w:r>
              <w:t>废紫外线灯管</w:t>
            </w:r>
            <w:r>
              <w:rPr>
                <w:rFonts w:hint="eastAsia"/>
                <w:lang w:val="en-US" w:eastAsia="zh-CN"/>
              </w:rPr>
              <w:t>、</w:t>
            </w:r>
            <w:r>
              <w:rPr>
                <w:rFonts w:hint="eastAsia"/>
                <w:lang w:eastAsia="zh-CN"/>
              </w:rPr>
              <w:t>化验室废液</w:t>
            </w:r>
            <w:r>
              <w:t>收集</w:t>
            </w:r>
            <w:r>
              <w:rPr>
                <w:rFonts w:hint="eastAsia"/>
                <w:lang w:eastAsia="zh-CN"/>
              </w:rPr>
              <w:t>后分类</w:t>
            </w:r>
            <w:r>
              <w:t>于</w:t>
            </w:r>
            <w:r>
              <w:rPr>
                <w:rFonts w:hint="eastAsia"/>
                <w:lang w:eastAsia="zh-CN"/>
              </w:rPr>
              <w:t>危废暂存间</w:t>
            </w:r>
            <w:r>
              <w:t>内</w:t>
            </w:r>
            <w:r>
              <w:rPr>
                <w:rFonts w:hint="eastAsia"/>
                <w:lang w:eastAsia="zh-CN"/>
              </w:rPr>
              <w:t>暂存</w:t>
            </w:r>
            <w:r>
              <w:t>，再交由有</w:t>
            </w:r>
            <w:r>
              <w:rPr>
                <w:rFonts w:hint="eastAsia"/>
                <w:lang w:eastAsia="zh-CN"/>
              </w:rPr>
              <w:t>资质单位</w:t>
            </w:r>
            <w:r>
              <w:t>进行处置</w:t>
            </w:r>
            <w:r>
              <w:rPr>
                <w:rFonts w:hint="eastAsia"/>
                <w:lang w:eastAsia="zh-CN"/>
              </w:rPr>
              <w:t>。</w:t>
            </w:r>
          </w:p>
        </w:tc>
      </w:tr>
      <w:tr w14:paraId="5D443C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93" w:type="dxa"/>
            <w:gridSpan w:val="2"/>
            <w:noWrap w:val="0"/>
            <w:vAlign w:val="center"/>
          </w:tcPr>
          <w:p w14:paraId="1D7A3F18">
            <w:pPr>
              <w:wordWrap w:val="0"/>
              <w:adjustRightInd w:val="0"/>
              <w:snapToGrid w:val="0"/>
              <w:ind w:left="-120" w:leftChars="-50" w:right="-120" w:rightChars="-50"/>
              <w:jc w:val="center"/>
              <w:rPr>
                <w:szCs w:val="21"/>
              </w:rPr>
            </w:pPr>
            <w:r>
              <w:rPr>
                <w:szCs w:val="21"/>
              </w:rPr>
              <w:t>土壤及地下水污染防治措施</w:t>
            </w:r>
          </w:p>
        </w:tc>
        <w:tc>
          <w:tcPr>
            <w:tcW w:w="7407" w:type="dxa"/>
            <w:gridSpan w:val="4"/>
            <w:noWrap w:val="0"/>
            <w:vAlign w:val="center"/>
          </w:tcPr>
          <w:p w14:paraId="76B8CEB4">
            <w:pPr>
              <w:wordWrap w:val="0"/>
              <w:adjustRightInd w:val="0"/>
              <w:snapToGrid w:val="0"/>
              <w:jc w:val="center"/>
              <w:rPr>
                <w:szCs w:val="21"/>
              </w:rPr>
            </w:pPr>
            <w:r>
              <w:rPr>
                <w:rFonts w:hint="eastAsia"/>
                <w:szCs w:val="21"/>
              </w:rPr>
              <w:t>分区域防渗</w:t>
            </w:r>
          </w:p>
        </w:tc>
      </w:tr>
      <w:tr w14:paraId="02CA6E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93" w:type="dxa"/>
            <w:gridSpan w:val="2"/>
            <w:noWrap w:val="0"/>
            <w:vAlign w:val="center"/>
          </w:tcPr>
          <w:p w14:paraId="4CB186CC">
            <w:pPr>
              <w:wordWrap w:val="0"/>
              <w:adjustRightInd w:val="0"/>
              <w:snapToGrid w:val="0"/>
              <w:ind w:left="-120" w:leftChars="-50" w:right="-120" w:rightChars="-50"/>
              <w:jc w:val="center"/>
              <w:rPr>
                <w:szCs w:val="21"/>
              </w:rPr>
            </w:pPr>
            <w:r>
              <w:rPr>
                <w:szCs w:val="21"/>
              </w:rPr>
              <w:t>生态保护措施</w:t>
            </w:r>
          </w:p>
        </w:tc>
        <w:tc>
          <w:tcPr>
            <w:tcW w:w="7407" w:type="dxa"/>
            <w:gridSpan w:val="4"/>
            <w:noWrap w:val="0"/>
            <w:vAlign w:val="center"/>
          </w:tcPr>
          <w:p w14:paraId="22E41B84">
            <w:pPr>
              <w:wordWrap w:val="0"/>
              <w:adjustRightInd w:val="0"/>
              <w:snapToGrid w:val="0"/>
              <w:jc w:val="center"/>
              <w:rPr>
                <w:szCs w:val="21"/>
              </w:rPr>
            </w:pPr>
            <w:r>
              <w:rPr>
                <w:szCs w:val="21"/>
              </w:rPr>
              <w:t>/</w:t>
            </w:r>
          </w:p>
        </w:tc>
      </w:tr>
      <w:tr w14:paraId="5DB2F6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93" w:type="dxa"/>
            <w:gridSpan w:val="2"/>
            <w:noWrap w:val="0"/>
            <w:vAlign w:val="center"/>
          </w:tcPr>
          <w:p w14:paraId="12163730">
            <w:pPr>
              <w:wordWrap w:val="0"/>
              <w:adjustRightInd w:val="0"/>
              <w:snapToGrid w:val="0"/>
              <w:jc w:val="center"/>
              <w:rPr>
                <w:spacing w:val="-8"/>
                <w:szCs w:val="21"/>
              </w:rPr>
            </w:pPr>
            <w:r>
              <w:rPr>
                <w:spacing w:val="-8"/>
                <w:szCs w:val="21"/>
              </w:rPr>
              <w:t>环境风险</w:t>
            </w:r>
          </w:p>
          <w:p w14:paraId="4BD24C25">
            <w:pPr>
              <w:wordWrap w:val="0"/>
              <w:adjustRightInd w:val="0"/>
              <w:snapToGrid w:val="0"/>
              <w:jc w:val="center"/>
              <w:rPr>
                <w:color w:val="0000FF"/>
                <w:spacing w:val="-8"/>
                <w:szCs w:val="21"/>
              </w:rPr>
            </w:pPr>
            <w:r>
              <w:rPr>
                <w:spacing w:val="-8"/>
                <w:szCs w:val="21"/>
              </w:rPr>
              <w:t>防范措施</w:t>
            </w:r>
          </w:p>
        </w:tc>
        <w:tc>
          <w:tcPr>
            <w:tcW w:w="7407" w:type="dxa"/>
            <w:gridSpan w:val="4"/>
            <w:noWrap w:val="0"/>
            <w:vAlign w:val="center"/>
          </w:tcPr>
          <w:p w14:paraId="350B23C1">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①严格管理。人为因素往往是事故发生的主要原因，因此严格管理， </w:t>
            </w:r>
          </w:p>
          <w:p w14:paraId="140B8525">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做好人的工作是预防事故发生的重要环节。主要内容包括：加强对职 </w:t>
            </w:r>
          </w:p>
          <w:p w14:paraId="5AC9762B">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工的思想教育，以提高工作人员的责任心和工作主动性；加强沿线管 </w:t>
            </w:r>
          </w:p>
          <w:p w14:paraId="6C78D933">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道和检查井的检查。 </w:t>
            </w:r>
          </w:p>
          <w:p w14:paraId="554E28E7">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②一旦发生事故，及时向有关部门反映，采取有效处理措施，最大限 </w:t>
            </w:r>
          </w:p>
          <w:p w14:paraId="2384A51A">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度的降低对周围环境和人民生命及财产造成的危害。 </w:t>
            </w:r>
          </w:p>
          <w:p w14:paraId="69E92DDB">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③为保证污水处理设施的正常运行， 项目总进线电源采用两路电源， </w:t>
            </w:r>
          </w:p>
          <w:p w14:paraId="1C8DF4AF">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两路电源一用一备，当一个电源发生故障时，另一个电源采用备自投 </w:t>
            </w:r>
          </w:p>
          <w:p w14:paraId="75DBD5FB">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方式自动投入。 </w:t>
            </w:r>
          </w:p>
          <w:p w14:paraId="4434E5A5">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④污水处理站内的潜污泵、污泥泵等设备均采用 </w:t>
            </w:r>
            <w:r>
              <w:rPr>
                <w:rFonts w:hint="default" w:ascii="Times New Roman" w:hAnsi="Times New Roman" w:eastAsia="宋体" w:cs="Times New Roman"/>
                <w:color w:val="000000"/>
                <w:kern w:val="0"/>
                <w:sz w:val="24"/>
                <w:szCs w:val="24"/>
                <w:lang w:val="en-US" w:eastAsia="zh-CN" w:bidi="ar"/>
              </w:rPr>
              <w:t xml:space="preserve">N+1 </w:t>
            </w:r>
            <w:r>
              <w:rPr>
                <w:rFonts w:hint="eastAsia" w:ascii="宋体" w:hAnsi="宋体" w:eastAsia="宋体" w:cs="宋体"/>
                <w:color w:val="000000"/>
                <w:kern w:val="0"/>
                <w:sz w:val="24"/>
                <w:szCs w:val="24"/>
                <w:lang w:val="en-US" w:eastAsia="zh-CN" w:bidi="ar"/>
              </w:rPr>
              <w:t xml:space="preserve">的配置，保证运行设备有足够的备用率。 </w:t>
            </w:r>
          </w:p>
          <w:p w14:paraId="1DEC114E">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⑤设备的检修时间要精心安排，最好在水量较小、水质较好的季节或 </w:t>
            </w:r>
          </w:p>
          <w:p w14:paraId="72A13500">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时段进行。 </w:t>
            </w:r>
          </w:p>
          <w:p w14:paraId="08F1BF70">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⑥加强管理和设备维护工作，保持设备的完好率和处理的高效率。备 </w:t>
            </w:r>
          </w:p>
          <w:p w14:paraId="3199DAC0">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用设备或替换下来的设备要及时检修，并定期检查，使其在需要时能 </w:t>
            </w:r>
          </w:p>
          <w:p w14:paraId="34E2184B">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及时使用。 </w:t>
            </w:r>
          </w:p>
          <w:p w14:paraId="67C5B8C7">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⑦加强人员巡检，严禁污水事故排放。 </w:t>
            </w:r>
          </w:p>
          <w:p w14:paraId="4DC0370C">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⑧污水处理站应针对可能发生的事故，建立合适的事故处理程序、机 </w:t>
            </w:r>
          </w:p>
          <w:p w14:paraId="596F9132">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制和措施。一旦发生事故，则采取相应的措施，将事故对环境的影响 </w:t>
            </w:r>
          </w:p>
          <w:p w14:paraId="0B230FB9">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控制在最小或较小范围内。 </w:t>
            </w:r>
          </w:p>
          <w:p w14:paraId="47CB4E46">
            <w:pPr>
              <w:keepNext w:val="0"/>
              <w:keepLines w:val="0"/>
              <w:widowControl/>
              <w:suppressLineNumbers w:val="0"/>
              <w:jc w:val="left"/>
              <w:rPr>
                <w:color w:val="0000FF"/>
                <w:szCs w:val="21"/>
              </w:rPr>
            </w:pPr>
            <w:r>
              <w:rPr>
                <w:rFonts w:hint="eastAsia" w:ascii="宋体" w:hAnsi="宋体" w:eastAsia="宋体" w:cs="宋体"/>
                <w:color w:val="000000"/>
                <w:kern w:val="0"/>
                <w:sz w:val="24"/>
                <w:szCs w:val="24"/>
                <w:lang w:val="en-US" w:eastAsia="zh-CN" w:bidi="ar"/>
              </w:rPr>
              <w:t>⑨加强危险品的管理，厂区内禁止明火，配备足够的灭火器等消防设施。</w:t>
            </w:r>
          </w:p>
        </w:tc>
      </w:tr>
      <w:tr w14:paraId="4EDADD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93" w:type="dxa"/>
            <w:gridSpan w:val="2"/>
            <w:noWrap w:val="0"/>
            <w:vAlign w:val="center"/>
          </w:tcPr>
          <w:p w14:paraId="5A56F88F">
            <w:pPr>
              <w:wordWrap w:val="0"/>
              <w:adjustRightInd w:val="0"/>
              <w:snapToGrid w:val="0"/>
              <w:jc w:val="center"/>
              <w:rPr>
                <w:spacing w:val="-8"/>
                <w:szCs w:val="21"/>
              </w:rPr>
            </w:pPr>
            <w:r>
              <w:rPr>
                <w:spacing w:val="-8"/>
                <w:szCs w:val="21"/>
              </w:rPr>
              <w:t>其他环境</w:t>
            </w:r>
          </w:p>
          <w:p w14:paraId="33146C4B">
            <w:pPr>
              <w:wordWrap w:val="0"/>
              <w:adjustRightInd w:val="0"/>
              <w:snapToGrid w:val="0"/>
              <w:jc w:val="center"/>
              <w:rPr>
                <w:spacing w:val="-8"/>
                <w:szCs w:val="21"/>
              </w:rPr>
            </w:pPr>
            <w:r>
              <w:rPr>
                <w:spacing w:val="-8"/>
                <w:szCs w:val="21"/>
              </w:rPr>
              <w:t>管理要求</w:t>
            </w:r>
          </w:p>
        </w:tc>
        <w:tc>
          <w:tcPr>
            <w:tcW w:w="7407" w:type="dxa"/>
            <w:gridSpan w:val="4"/>
            <w:noWrap w:val="0"/>
            <w:vAlign w:val="center"/>
          </w:tcPr>
          <w:p w14:paraId="4427B1B3">
            <w:pPr>
              <w:bidi w:val="0"/>
            </w:pPr>
            <w:r>
              <w:rPr>
                <w:rFonts w:hint="eastAsia"/>
              </w:rPr>
              <w:t>①各污染物排放口明确采样口位置，设置环保图形标志；按规范设置采样口和采样平台；制定废气治理设施和固废管理台账；定期监测污染物排放情况。</w:t>
            </w:r>
          </w:p>
          <w:p w14:paraId="104B15B4">
            <w:pPr>
              <w:bidi w:val="0"/>
            </w:pPr>
            <w:r>
              <w:rPr>
                <w:rFonts w:hint="eastAsia"/>
              </w:rPr>
              <w:t>②</w:t>
            </w:r>
            <w:r>
              <w:t>定期对设备、设施进行维护。配备环保管理人员，确保资金到位，落实废水、废气、噪声、固废等污染防治措施。</w:t>
            </w:r>
          </w:p>
          <w:p w14:paraId="638E895D">
            <w:pPr>
              <w:bidi w:val="0"/>
            </w:pPr>
            <w:r>
              <w:rPr>
                <w:rFonts w:hint="eastAsia"/>
              </w:rPr>
              <w:t>③项目建成后应按照</w:t>
            </w:r>
            <w:r>
              <w:rPr>
                <w:rFonts w:hint="eastAsia"/>
                <w:lang w:eastAsia="zh-CN"/>
              </w:rPr>
              <w:t>《排污许可管理条例》</w:t>
            </w:r>
            <w:r>
              <w:rPr>
                <w:rFonts w:hint="eastAsia"/>
              </w:rPr>
              <w:t>和《固定污染源排污许可分类管理名录》（</w:t>
            </w:r>
            <w:r>
              <w:t>2019</w:t>
            </w:r>
            <w:r>
              <w:rPr>
                <w:rFonts w:hint="eastAsia"/>
              </w:rPr>
              <w:t>年版），申请排污许可证。</w:t>
            </w:r>
          </w:p>
          <w:p w14:paraId="3FDD42B5">
            <w:pPr>
              <w:bidi w:val="0"/>
              <w:rPr>
                <w:szCs w:val="21"/>
              </w:rPr>
            </w:pPr>
            <w:r>
              <w:rPr>
                <w:rFonts w:hint="eastAsia"/>
              </w:rPr>
              <w:t>④</w:t>
            </w:r>
            <w:r>
              <w:t>严格执行环境保护</w:t>
            </w:r>
            <w:r>
              <w:rPr>
                <w:rFonts w:hint="eastAsia"/>
              </w:rPr>
              <w:t>“</w:t>
            </w:r>
            <w:r>
              <w:t>三同时</w:t>
            </w:r>
            <w:r>
              <w:rPr>
                <w:rFonts w:hint="eastAsia"/>
              </w:rPr>
              <w:t>”</w:t>
            </w:r>
            <w:r>
              <w:t>的制度。工程完工后需经环保验收合格后方可正式</w:t>
            </w:r>
            <w:r>
              <w:rPr>
                <w:rFonts w:hint="eastAsia"/>
              </w:rPr>
              <w:t>生产。</w:t>
            </w:r>
          </w:p>
        </w:tc>
      </w:tr>
    </w:tbl>
    <w:p w14:paraId="2DED0EB6">
      <w:pPr>
        <w:rPr>
          <w:rFonts w:hint="eastAsia"/>
        </w:rPr>
      </w:pPr>
    </w:p>
    <w:p w14:paraId="29AD78E8">
      <w:pPr>
        <w:pStyle w:val="3"/>
        <w:bidi w:val="0"/>
        <w:rPr>
          <w:rFonts w:ascii="黑体" w:hAnsi="黑体" w:eastAsia="黑体"/>
          <w:snapToGrid w:val="0"/>
          <w:sz w:val="30"/>
          <w:szCs w:val="30"/>
        </w:rPr>
      </w:pPr>
      <w:r>
        <w:rPr>
          <w:snapToGrid w:val="0"/>
        </w:rPr>
        <w:br w:type="page"/>
      </w:r>
      <w:bookmarkStart w:id="72" w:name="_Toc14728"/>
      <w:bookmarkStart w:id="73" w:name="_Toc17826"/>
      <w:bookmarkStart w:id="74" w:name="_Toc30625"/>
      <w:bookmarkStart w:id="75" w:name="_Toc6517"/>
      <w:bookmarkStart w:id="76" w:name="_Toc22392"/>
      <w:bookmarkStart w:id="77" w:name="_Toc11944"/>
      <w:bookmarkStart w:id="78" w:name="_Toc2621"/>
      <w:bookmarkStart w:id="79" w:name="_Toc6749"/>
      <w:bookmarkStart w:id="80" w:name="_Toc976"/>
      <w:bookmarkStart w:id="81" w:name="_Toc17768"/>
      <w:bookmarkStart w:id="82" w:name="_Toc21197"/>
      <w:bookmarkStart w:id="83" w:name="_Toc12687"/>
      <w:bookmarkStart w:id="84" w:name="_Toc31172"/>
      <w:r>
        <w:rPr>
          <w:rFonts w:hint="eastAsia" w:asciiTheme="minorEastAsia" w:hAnsiTheme="minorEastAsia" w:eastAsiaTheme="minorEastAsia" w:cstheme="minorEastAsia"/>
          <w:snapToGrid w:val="0"/>
          <w:sz w:val="30"/>
          <w:szCs w:val="30"/>
        </w:rPr>
        <w:t>六、结论</w:t>
      </w:r>
      <w:bookmarkEnd w:id="72"/>
      <w:bookmarkEnd w:id="73"/>
      <w:bookmarkEnd w:id="74"/>
      <w:bookmarkEnd w:id="75"/>
      <w:bookmarkEnd w:id="76"/>
      <w:bookmarkEnd w:id="77"/>
      <w:bookmarkEnd w:id="78"/>
      <w:bookmarkEnd w:id="79"/>
      <w:bookmarkEnd w:id="80"/>
      <w:bookmarkEnd w:id="81"/>
      <w:bookmarkEnd w:id="82"/>
      <w:bookmarkEnd w:id="83"/>
      <w:bookmarkEnd w:id="84"/>
    </w:p>
    <w:tbl>
      <w:tblPr>
        <w:tblStyle w:val="34"/>
        <w:tblW w:w="886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2026E0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40" w:hRule="atLeast"/>
          <w:jc w:val="center"/>
        </w:trPr>
        <w:tc>
          <w:tcPr>
            <w:tcW w:w="8865" w:type="dxa"/>
            <w:noWrap w:val="0"/>
            <w:vAlign w:val="center"/>
          </w:tcPr>
          <w:p w14:paraId="15692D0F">
            <w:pPr>
              <w:pStyle w:val="13"/>
              <w:bidi w:val="0"/>
              <w:rPr>
                <w:rFonts w:hint="default"/>
              </w:rPr>
            </w:pPr>
            <w:r>
              <w:rPr>
                <w:rFonts w:hint="default"/>
              </w:rPr>
              <w:t>本项目</w:t>
            </w:r>
            <w:r>
              <w:t>符合国家产业政策，项目用地符合</w:t>
            </w:r>
            <w:r>
              <w:rPr>
                <w:rFonts w:hint="eastAsia"/>
                <w:lang w:val="en-US" w:eastAsia="zh-CN"/>
              </w:rPr>
              <w:t>城</w:t>
            </w:r>
            <w:r>
              <w:t>镇规划，无明显环境制约因素</w:t>
            </w:r>
            <w:r>
              <w:rPr>
                <w:sz w:val="24"/>
              </w:rPr>
              <w:t>，项目对环境的影响可控</w:t>
            </w:r>
            <w:r>
              <w:t>。项目在认真落实本环评提出的各项生态保护措施、污染物治理措施及风险防范措施的前提下，各项污染物可实现达标排放，对环境影响小，不会改变环境功能区划和环境质量等级。项目运行后对治理</w:t>
            </w:r>
            <w:r>
              <w:rPr>
                <w:rFonts w:hint="eastAsia"/>
                <w:lang w:eastAsia="zh-CN"/>
              </w:rPr>
              <w:t>东安县</w:t>
            </w:r>
            <w:r>
              <w:t>城镇生活污水污染</w:t>
            </w:r>
            <w:r>
              <w:rPr>
                <w:rFonts w:hint="eastAsia"/>
              </w:rPr>
              <w:t>、改善</w:t>
            </w:r>
            <w:r>
              <w:rPr>
                <w:rFonts w:hint="eastAsia"/>
                <w:lang w:eastAsia="zh-CN"/>
              </w:rPr>
              <w:t>紫水河</w:t>
            </w:r>
            <w:r>
              <w:rPr>
                <w:rFonts w:hint="eastAsia"/>
              </w:rPr>
              <w:t>流域水环境</w:t>
            </w:r>
            <w:r>
              <w:t>具有重大意义。从环境的角度考虑，本项目的建设是可行的</w:t>
            </w:r>
            <w:r>
              <w:rPr>
                <w:rFonts w:hint="default"/>
              </w:rPr>
              <w:t>。</w:t>
            </w:r>
          </w:p>
          <w:p w14:paraId="27E88349">
            <w:pPr>
              <w:spacing w:line="360" w:lineRule="auto"/>
            </w:pPr>
          </w:p>
          <w:p w14:paraId="11936607">
            <w:pPr>
              <w:pStyle w:val="2"/>
            </w:pPr>
          </w:p>
          <w:p w14:paraId="08E00C86">
            <w:pPr>
              <w:pStyle w:val="13"/>
            </w:pPr>
          </w:p>
          <w:p w14:paraId="099CDF56">
            <w:pPr>
              <w:pStyle w:val="33"/>
            </w:pPr>
          </w:p>
          <w:p w14:paraId="577F2C28">
            <w:pPr>
              <w:pStyle w:val="32"/>
            </w:pPr>
          </w:p>
          <w:p w14:paraId="41F2749C">
            <w:pPr>
              <w:pStyle w:val="33"/>
            </w:pPr>
          </w:p>
          <w:p w14:paraId="474D3D98">
            <w:pPr>
              <w:pStyle w:val="32"/>
            </w:pPr>
          </w:p>
          <w:p w14:paraId="1C57398B">
            <w:pPr>
              <w:pStyle w:val="33"/>
            </w:pPr>
          </w:p>
          <w:p w14:paraId="653BE6F0">
            <w:pPr>
              <w:pStyle w:val="32"/>
            </w:pPr>
          </w:p>
          <w:p w14:paraId="69C903F7">
            <w:pPr>
              <w:pStyle w:val="33"/>
            </w:pPr>
          </w:p>
          <w:p w14:paraId="55CE6D77">
            <w:pPr>
              <w:pStyle w:val="32"/>
            </w:pPr>
          </w:p>
          <w:p w14:paraId="63E39C34">
            <w:pPr>
              <w:pStyle w:val="33"/>
            </w:pPr>
          </w:p>
          <w:p w14:paraId="61D499AA">
            <w:pPr>
              <w:pStyle w:val="32"/>
            </w:pPr>
          </w:p>
          <w:p w14:paraId="47540958">
            <w:pPr>
              <w:pStyle w:val="33"/>
            </w:pPr>
          </w:p>
          <w:p w14:paraId="667816C1">
            <w:pPr>
              <w:pStyle w:val="32"/>
            </w:pPr>
          </w:p>
          <w:p w14:paraId="6CB473CF">
            <w:pPr>
              <w:pStyle w:val="33"/>
            </w:pPr>
          </w:p>
          <w:p w14:paraId="36DEC990">
            <w:pPr>
              <w:pStyle w:val="33"/>
            </w:pPr>
          </w:p>
          <w:p w14:paraId="442B055C">
            <w:pPr>
              <w:pStyle w:val="32"/>
            </w:pPr>
          </w:p>
          <w:p w14:paraId="4060FBD6">
            <w:pPr>
              <w:pStyle w:val="33"/>
            </w:pPr>
          </w:p>
          <w:p w14:paraId="70723C79">
            <w:pPr>
              <w:pStyle w:val="32"/>
            </w:pPr>
          </w:p>
          <w:p w14:paraId="6AB72C09">
            <w:pPr>
              <w:pStyle w:val="33"/>
            </w:pPr>
          </w:p>
          <w:p w14:paraId="4D98F6A1">
            <w:pPr>
              <w:pStyle w:val="32"/>
            </w:pPr>
          </w:p>
          <w:p w14:paraId="16CCA57B">
            <w:pPr>
              <w:pStyle w:val="33"/>
            </w:pPr>
          </w:p>
        </w:tc>
      </w:tr>
    </w:tbl>
    <w:p w14:paraId="0FD90880">
      <w:pPr>
        <w:rPr>
          <w:rFonts w:ascii="宋体"/>
        </w:rPr>
        <w:sectPr>
          <w:pgSz w:w="11906" w:h="16838"/>
          <w:pgMar w:top="1701" w:right="1531" w:bottom="1701" w:left="1531" w:header="851" w:footer="851" w:gutter="0"/>
          <w:pgBorders>
            <w:top w:val="none" w:sz="0" w:space="0"/>
            <w:left w:val="none" w:sz="0" w:space="0"/>
            <w:bottom w:val="none" w:sz="0" w:space="0"/>
            <w:right w:val="none" w:sz="0" w:space="0"/>
          </w:pgBorders>
          <w:pgNumType w:fmt="decimal"/>
          <w:cols w:space="720" w:num="1"/>
          <w:docGrid w:linePitch="312" w:charSpace="0"/>
        </w:sectPr>
      </w:pPr>
    </w:p>
    <w:p w14:paraId="14AAA0EE">
      <w:pPr>
        <w:pStyle w:val="3"/>
        <w:bidi w:val="0"/>
        <w:jc w:val="left"/>
      </w:pPr>
      <w:bookmarkStart w:id="85" w:name="_Toc1122"/>
      <w:bookmarkStart w:id="86" w:name="_Toc26366"/>
      <w:bookmarkStart w:id="87" w:name="_Toc2314"/>
      <w:bookmarkStart w:id="88" w:name="_Toc18391"/>
      <w:bookmarkStart w:id="89" w:name="_Toc5111"/>
      <w:bookmarkStart w:id="90" w:name="_Toc9249"/>
      <w:bookmarkStart w:id="91" w:name="_Toc4817"/>
      <w:bookmarkStart w:id="92" w:name="_Toc23623"/>
      <w:bookmarkStart w:id="93" w:name="_Toc1736"/>
      <w:bookmarkStart w:id="94" w:name="_Toc31270"/>
      <w:bookmarkStart w:id="95" w:name="_Toc19331"/>
      <w:bookmarkStart w:id="96" w:name="_Toc5061"/>
      <w:bookmarkStart w:id="97" w:name="_Toc3319"/>
      <w:r>
        <w:rPr>
          <w:rFonts w:hint="eastAsia"/>
        </w:rPr>
        <w:t>附表</w:t>
      </w:r>
      <w:bookmarkEnd w:id="85"/>
      <w:bookmarkEnd w:id="86"/>
      <w:bookmarkEnd w:id="87"/>
      <w:bookmarkEnd w:id="88"/>
      <w:bookmarkEnd w:id="89"/>
      <w:bookmarkEnd w:id="90"/>
      <w:bookmarkEnd w:id="91"/>
      <w:bookmarkEnd w:id="92"/>
      <w:bookmarkEnd w:id="93"/>
      <w:bookmarkEnd w:id="94"/>
      <w:bookmarkEnd w:id="95"/>
      <w:bookmarkEnd w:id="96"/>
      <w:bookmarkEnd w:id="97"/>
    </w:p>
    <w:p w14:paraId="43D30CFC">
      <w:pPr>
        <w:pStyle w:val="8"/>
        <w:bidi w:val="0"/>
        <w:jc w:val="center"/>
        <w:rPr>
          <w:rFonts w:hint="eastAsia"/>
        </w:rPr>
      </w:pPr>
      <w:bookmarkStart w:id="98" w:name="_Toc20986"/>
      <w:bookmarkStart w:id="99" w:name="_Toc9805"/>
      <w:bookmarkStart w:id="100" w:name="_Toc6961"/>
      <w:bookmarkStart w:id="101" w:name="_Toc16346"/>
      <w:bookmarkStart w:id="102" w:name="_Toc29529"/>
      <w:bookmarkStart w:id="103" w:name="_Toc21359"/>
      <w:bookmarkStart w:id="104" w:name="_Toc349"/>
      <w:bookmarkStart w:id="105" w:name="_Toc6137"/>
      <w:bookmarkStart w:id="106" w:name="_Toc4598"/>
      <w:r>
        <w:rPr>
          <w:rFonts w:hint="eastAsia"/>
        </w:rPr>
        <w:t>建设项目污染物排放量汇总表</w:t>
      </w:r>
      <w:bookmarkEnd w:id="98"/>
      <w:bookmarkEnd w:id="99"/>
      <w:bookmarkEnd w:id="100"/>
      <w:bookmarkEnd w:id="101"/>
      <w:bookmarkEnd w:id="102"/>
      <w:bookmarkEnd w:id="103"/>
      <w:bookmarkEnd w:id="104"/>
      <w:bookmarkEnd w:id="105"/>
      <w:bookmarkEnd w:id="106"/>
    </w:p>
    <w:tbl>
      <w:tblPr>
        <w:tblStyle w:val="34"/>
        <w:tblW w:w="4997"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001"/>
        <w:gridCol w:w="1862"/>
        <w:gridCol w:w="1630"/>
        <w:gridCol w:w="1212"/>
        <w:gridCol w:w="1630"/>
        <w:gridCol w:w="1493"/>
        <w:gridCol w:w="1690"/>
        <w:gridCol w:w="1884"/>
        <w:gridCol w:w="1082"/>
      </w:tblGrid>
      <w:tr w14:paraId="2F6957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1" w:type="pct"/>
            <w:tcBorders>
              <w:tl2br w:val="single" w:color="auto" w:sz="4" w:space="0"/>
            </w:tcBorders>
            <w:noWrap w:val="0"/>
            <w:tcMar>
              <w:left w:w="28" w:type="dxa"/>
              <w:right w:w="28" w:type="dxa"/>
            </w:tcMar>
            <w:vAlign w:val="center"/>
          </w:tcPr>
          <w:p w14:paraId="234D6F3C">
            <w:pPr>
              <w:pStyle w:val="42"/>
              <w:bidi w:val="0"/>
              <w:spacing w:line="240" w:lineRule="auto"/>
              <w:jc w:val="center"/>
              <w:rPr>
                <w:rFonts w:hint="eastAsia"/>
              </w:rPr>
            </w:pPr>
            <w:r>
              <w:rPr>
                <w:rFonts w:hint="eastAsia"/>
              </w:rPr>
              <w:t>项目</w:t>
            </w:r>
          </w:p>
          <w:p w14:paraId="1C80FF25">
            <w:pPr>
              <w:pStyle w:val="42"/>
              <w:bidi w:val="0"/>
              <w:spacing w:line="240" w:lineRule="auto"/>
              <w:jc w:val="center"/>
              <w:rPr>
                <w:rFonts w:hint="eastAsia"/>
              </w:rPr>
            </w:pPr>
            <w:r>
              <w:rPr>
                <w:rFonts w:hint="eastAsia"/>
              </w:rPr>
              <w:t>分类</w:t>
            </w:r>
          </w:p>
        </w:tc>
        <w:tc>
          <w:tcPr>
            <w:tcW w:w="690" w:type="pct"/>
            <w:noWrap w:val="0"/>
            <w:tcMar>
              <w:left w:w="28" w:type="dxa"/>
              <w:right w:w="28" w:type="dxa"/>
            </w:tcMar>
            <w:vAlign w:val="center"/>
          </w:tcPr>
          <w:p w14:paraId="5C46B795">
            <w:pPr>
              <w:pStyle w:val="42"/>
              <w:bidi w:val="0"/>
              <w:spacing w:line="240" w:lineRule="auto"/>
              <w:jc w:val="center"/>
              <w:rPr>
                <w:rFonts w:hint="eastAsia"/>
              </w:rPr>
            </w:pPr>
            <w:r>
              <w:rPr>
                <w:rFonts w:hint="eastAsia"/>
              </w:rPr>
              <w:t>污染物名称</w:t>
            </w:r>
          </w:p>
        </w:tc>
        <w:tc>
          <w:tcPr>
            <w:tcW w:w="604" w:type="pct"/>
            <w:noWrap w:val="0"/>
            <w:tcMar>
              <w:left w:w="28" w:type="dxa"/>
              <w:right w:w="28" w:type="dxa"/>
            </w:tcMar>
            <w:vAlign w:val="center"/>
          </w:tcPr>
          <w:p w14:paraId="25FA6DF5">
            <w:pPr>
              <w:pStyle w:val="42"/>
              <w:bidi w:val="0"/>
              <w:spacing w:line="240" w:lineRule="auto"/>
              <w:jc w:val="center"/>
              <w:rPr>
                <w:rFonts w:hint="eastAsia"/>
              </w:rPr>
            </w:pPr>
            <w:r>
              <w:t>现有工程</w:t>
            </w:r>
          </w:p>
          <w:p w14:paraId="574CC442">
            <w:pPr>
              <w:pStyle w:val="42"/>
              <w:bidi w:val="0"/>
              <w:spacing w:line="240" w:lineRule="auto"/>
              <w:jc w:val="center"/>
            </w:pPr>
            <w:r>
              <w:t>排放量（固</w:t>
            </w:r>
            <w:r>
              <w:rPr>
                <w:rFonts w:hint="eastAsia"/>
              </w:rPr>
              <w:t>体</w:t>
            </w:r>
            <w:r>
              <w:t>废</w:t>
            </w:r>
            <w:r>
              <w:rPr>
                <w:rFonts w:hint="eastAsia"/>
              </w:rPr>
              <w:t>物</w:t>
            </w:r>
            <w:r>
              <w:t>产生量）</w:t>
            </w:r>
            <w:r>
              <w:rPr>
                <w:rFonts w:hint="eastAsia" w:ascii="宋体" w:hAnsi="宋体" w:eastAsia="宋体" w:cs="宋体"/>
                <w:lang w:val="en-US" w:eastAsia="zh-CN"/>
              </w:rPr>
              <w:t>t</w:t>
            </w:r>
            <w:r>
              <w:rPr>
                <w:rFonts w:hint="eastAsia"/>
                <w:lang w:val="en-US" w:eastAsia="zh-CN"/>
              </w:rPr>
              <w:t>/</w:t>
            </w:r>
            <w:r>
              <w:rPr>
                <w:rFonts w:hint="default" w:ascii="Times New Roman" w:hAnsi="Times New Roman" w:cs="Times New Roman"/>
                <w:lang w:val="en-US" w:eastAsia="zh-CN"/>
              </w:rPr>
              <w:t>a</w:t>
            </w:r>
            <w:r>
              <w:fldChar w:fldCharType="begin"/>
            </w:r>
            <w:r>
              <w:instrText xml:space="preserve"> = 1 \* GB3 \* MERGEFORMAT </w:instrText>
            </w:r>
            <w:r>
              <w:fldChar w:fldCharType="separate"/>
            </w:r>
            <w:r>
              <w:rPr>
                <w:rFonts w:hint="eastAsia"/>
              </w:rPr>
              <w:t>①</w:t>
            </w:r>
            <w:r>
              <w:fldChar w:fldCharType="end"/>
            </w:r>
          </w:p>
        </w:tc>
        <w:tc>
          <w:tcPr>
            <w:tcW w:w="449" w:type="pct"/>
            <w:noWrap w:val="0"/>
            <w:tcMar>
              <w:left w:w="28" w:type="dxa"/>
              <w:right w:w="28" w:type="dxa"/>
            </w:tcMar>
            <w:vAlign w:val="center"/>
          </w:tcPr>
          <w:p w14:paraId="28FC5362">
            <w:pPr>
              <w:pStyle w:val="42"/>
              <w:bidi w:val="0"/>
              <w:spacing w:line="240" w:lineRule="auto"/>
              <w:jc w:val="center"/>
            </w:pPr>
            <w:r>
              <w:t>现有工程</w:t>
            </w:r>
          </w:p>
          <w:p w14:paraId="393026FA">
            <w:pPr>
              <w:pStyle w:val="42"/>
              <w:bidi w:val="0"/>
              <w:spacing w:line="240" w:lineRule="auto"/>
              <w:jc w:val="center"/>
            </w:pPr>
            <w:r>
              <w:t>许可排放量</w:t>
            </w:r>
          </w:p>
          <w:p w14:paraId="0A9A91DA">
            <w:pPr>
              <w:pStyle w:val="42"/>
              <w:bidi w:val="0"/>
              <w:spacing w:line="240" w:lineRule="auto"/>
              <w:jc w:val="center"/>
            </w:pPr>
            <w:r>
              <w:fldChar w:fldCharType="begin"/>
            </w:r>
            <w:r>
              <w:instrText xml:space="preserve"> = 2 \* GB3 \* MERGEFORMAT </w:instrText>
            </w:r>
            <w:r>
              <w:fldChar w:fldCharType="separate"/>
            </w:r>
            <w:r>
              <w:rPr>
                <w:rFonts w:hint="eastAsia"/>
              </w:rPr>
              <w:t>②</w:t>
            </w:r>
            <w:r>
              <w:fldChar w:fldCharType="end"/>
            </w:r>
          </w:p>
        </w:tc>
        <w:tc>
          <w:tcPr>
            <w:tcW w:w="604" w:type="pct"/>
            <w:noWrap w:val="0"/>
            <w:tcMar>
              <w:left w:w="28" w:type="dxa"/>
              <w:right w:w="28" w:type="dxa"/>
            </w:tcMar>
            <w:vAlign w:val="center"/>
          </w:tcPr>
          <w:p w14:paraId="406517C7">
            <w:pPr>
              <w:pStyle w:val="42"/>
              <w:bidi w:val="0"/>
              <w:spacing w:line="240" w:lineRule="auto"/>
              <w:jc w:val="center"/>
              <w:rPr>
                <w:rFonts w:hint="eastAsia"/>
              </w:rPr>
            </w:pPr>
            <w:r>
              <w:t>在建工程</w:t>
            </w:r>
          </w:p>
          <w:p w14:paraId="69EF108D">
            <w:pPr>
              <w:pStyle w:val="42"/>
              <w:bidi w:val="0"/>
              <w:spacing w:line="240" w:lineRule="auto"/>
              <w:jc w:val="center"/>
            </w:pPr>
            <w:r>
              <w:t>排放量（固</w:t>
            </w:r>
            <w:r>
              <w:rPr>
                <w:rFonts w:hint="eastAsia"/>
              </w:rPr>
              <w:t>体</w:t>
            </w:r>
            <w:r>
              <w:t>废</w:t>
            </w:r>
            <w:r>
              <w:rPr>
                <w:rFonts w:hint="eastAsia"/>
              </w:rPr>
              <w:t>物</w:t>
            </w:r>
            <w:r>
              <w:t>产生量）</w:t>
            </w:r>
            <w:r>
              <w:rPr>
                <w:rFonts w:hint="eastAsia" w:ascii="宋体" w:hAnsi="宋体" w:eastAsia="宋体" w:cs="宋体"/>
                <w:lang w:val="en-US" w:eastAsia="zh-CN"/>
              </w:rPr>
              <w:t>t</w:t>
            </w:r>
            <w:r>
              <w:rPr>
                <w:rFonts w:hint="eastAsia"/>
                <w:lang w:val="en-US" w:eastAsia="zh-CN"/>
              </w:rPr>
              <w:t>/</w:t>
            </w:r>
            <w:r>
              <w:rPr>
                <w:rFonts w:hint="default" w:ascii="Times New Roman" w:hAnsi="Times New Roman" w:cs="Times New Roman"/>
                <w:lang w:val="en-US" w:eastAsia="zh-CN"/>
              </w:rPr>
              <w:t>a</w:t>
            </w:r>
            <w:r>
              <w:fldChar w:fldCharType="begin"/>
            </w:r>
            <w:r>
              <w:instrText xml:space="preserve"> = 3 \* GB3 \* MERGEFORMAT </w:instrText>
            </w:r>
            <w:r>
              <w:fldChar w:fldCharType="separate"/>
            </w:r>
            <w:r>
              <w:rPr>
                <w:rFonts w:hint="eastAsia"/>
              </w:rPr>
              <w:t>③</w:t>
            </w:r>
            <w:r>
              <w:fldChar w:fldCharType="end"/>
            </w:r>
          </w:p>
        </w:tc>
        <w:tc>
          <w:tcPr>
            <w:tcW w:w="553" w:type="pct"/>
            <w:noWrap w:val="0"/>
            <w:tcMar>
              <w:left w:w="28" w:type="dxa"/>
              <w:right w:w="28" w:type="dxa"/>
            </w:tcMar>
            <w:vAlign w:val="center"/>
          </w:tcPr>
          <w:p w14:paraId="0F2ED42E">
            <w:pPr>
              <w:pStyle w:val="42"/>
              <w:bidi w:val="0"/>
              <w:spacing w:line="240" w:lineRule="auto"/>
              <w:jc w:val="center"/>
              <w:rPr>
                <w:rFonts w:hint="eastAsia"/>
              </w:rPr>
            </w:pPr>
            <w:r>
              <w:t>本项目</w:t>
            </w:r>
          </w:p>
          <w:p w14:paraId="3C99F134">
            <w:pPr>
              <w:pStyle w:val="42"/>
              <w:bidi w:val="0"/>
              <w:spacing w:line="240" w:lineRule="auto"/>
              <w:jc w:val="center"/>
            </w:pPr>
            <w:r>
              <w:t>排放量（固</w:t>
            </w:r>
            <w:r>
              <w:rPr>
                <w:rFonts w:hint="eastAsia"/>
              </w:rPr>
              <w:t>体</w:t>
            </w:r>
            <w:r>
              <w:t>废</w:t>
            </w:r>
            <w:r>
              <w:rPr>
                <w:rFonts w:hint="eastAsia"/>
              </w:rPr>
              <w:t>物</w:t>
            </w:r>
            <w:r>
              <w:t>产生量）</w:t>
            </w:r>
            <w:r>
              <w:rPr>
                <w:rFonts w:hint="eastAsia" w:ascii="宋体" w:hAnsi="宋体" w:eastAsia="宋体" w:cs="宋体"/>
                <w:lang w:val="en-US" w:eastAsia="zh-CN"/>
              </w:rPr>
              <w:t>t</w:t>
            </w:r>
            <w:r>
              <w:rPr>
                <w:rFonts w:hint="eastAsia"/>
                <w:lang w:val="en-US" w:eastAsia="zh-CN"/>
              </w:rPr>
              <w:t>/</w:t>
            </w:r>
            <w:r>
              <w:rPr>
                <w:rFonts w:hint="default" w:ascii="Times New Roman" w:hAnsi="Times New Roman" w:cs="Times New Roman"/>
                <w:lang w:val="en-US" w:eastAsia="zh-CN"/>
              </w:rPr>
              <w:t>a</w:t>
            </w:r>
            <w:r>
              <w:fldChar w:fldCharType="begin"/>
            </w:r>
            <w:r>
              <w:instrText xml:space="preserve"> = 4 \* GB3 \* MERGEFORMAT </w:instrText>
            </w:r>
            <w:r>
              <w:fldChar w:fldCharType="separate"/>
            </w:r>
            <w:r>
              <w:rPr>
                <w:rFonts w:hint="eastAsia"/>
              </w:rPr>
              <w:t>④</w:t>
            </w:r>
            <w:r>
              <w:fldChar w:fldCharType="end"/>
            </w:r>
          </w:p>
        </w:tc>
        <w:tc>
          <w:tcPr>
            <w:tcW w:w="626" w:type="pct"/>
            <w:noWrap w:val="0"/>
            <w:tcMar>
              <w:left w:w="28" w:type="dxa"/>
              <w:right w:w="28" w:type="dxa"/>
            </w:tcMar>
            <w:vAlign w:val="center"/>
          </w:tcPr>
          <w:p w14:paraId="05FDDB47">
            <w:pPr>
              <w:pStyle w:val="42"/>
              <w:bidi w:val="0"/>
              <w:spacing w:line="240" w:lineRule="auto"/>
              <w:jc w:val="center"/>
              <w:rPr>
                <w:rFonts w:hint="eastAsia"/>
              </w:rPr>
            </w:pPr>
            <w:r>
              <w:t>以新带老削减量</w:t>
            </w:r>
          </w:p>
          <w:p w14:paraId="41DE8424">
            <w:pPr>
              <w:pStyle w:val="42"/>
              <w:bidi w:val="0"/>
              <w:spacing w:line="240" w:lineRule="auto"/>
              <w:jc w:val="center"/>
            </w:pPr>
            <w:r>
              <w:t>（新建项目不填）</w:t>
            </w:r>
            <w:r>
              <w:rPr>
                <w:rFonts w:hint="eastAsia" w:ascii="宋体" w:hAnsi="宋体" w:eastAsia="宋体" w:cs="宋体"/>
                <w:lang w:val="en-US" w:eastAsia="zh-CN"/>
              </w:rPr>
              <w:t>t</w:t>
            </w:r>
            <w:r>
              <w:rPr>
                <w:rFonts w:hint="eastAsia"/>
                <w:lang w:val="en-US" w:eastAsia="zh-CN"/>
              </w:rPr>
              <w:t>/</w:t>
            </w:r>
            <w:r>
              <w:rPr>
                <w:rFonts w:hint="default" w:ascii="Times New Roman" w:hAnsi="Times New Roman" w:cs="Times New Roman"/>
                <w:lang w:val="en-US" w:eastAsia="zh-CN"/>
              </w:rPr>
              <w:t>a</w:t>
            </w:r>
            <w:r>
              <w:fldChar w:fldCharType="begin"/>
            </w:r>
            <w:r>
              <w:instrText xml:space="preserve"> = 5 \* GB3 \* MERGEFORMAT </w:instrText>
            </w:r>
            <w:r>
              <w:fldChar w:fldCharType="separate"/>
            </w:r>
            <w:r>
              <w:rPr>
                <w:rFonts w:hint="eastAsia"/>
              </w:rPr>
              <w:t>⑤</w:t>
            </w:r>
            <w:r>
              <w:fldChar w:fldCharType="end"/>
            </w:r>
          </w:p>
        </w:tc>
        <w:tc>
          <w:tcPr>
            <w:tcW w:w="698" w:type="pct"/>
            <w:noWrap w:val="0"/>
            <w:tcMar>
              <w:left w:w="28" w:type="dxa"/>
              <w:right w:w="28" w:type="dxa"/>
            </w:tcMar>
            <w:vAlign w:val="center"/>
          </w:tcPr>
          <w:p w14:paraId="56528353">
            <w:pPr>
              <w:pStyle w:val="42"/>
              <w:bidi w:val="0"/>
              <w:spacing w:line="240" w:lineRule="auto"/>
              <w:jc w:val="center"/>
              <w:rPr>
                <w:rFonts w:hint="eastAsia"/>
              </w:rPr>
            </w:pPr>
            <w:r>
              <w:t>本项目建成后</w:t>
            </w:r>
          </w:p>
          <w:p w14:paraId="288DA1AE">
            <w:pPr>
              <w:pStyle w:val="42"/>
              <w:bidi w:val="0"/>
              <w:spacing w:line="240" w:lineRule="auto"/>
              <w:jc w:val="center"/>
            </w:pPr>
            <w:r>
              <w:rPr>
                <w:rFonts w:hint="eastAsia"/>
              </w:rPr>
              <w:t>全厂</w:t>
            </w:r>
            <w:r>
              <w:t>排放量（固</w:t>
            </w:r>
            <w:r>
              <w:rPr>
                <w:rFonts w:hint="eastAsia"/>
              </w:rPr>
              <w:t>体</w:t>
            </w:r>
            <w:r>
              <w:t>废</w:t>
            </w:r>
            <w:r>
              <w:rPr>
                <w:rFonts w:hint="eastAsia"/>
              </w:rPr>
              <w:t>物</w:t>
            </w:r>
            <w:r>
              <w:t>产生量）</w:t>
            </w:r>
            <w:r>
              <w:rPr>
                <w:rFonts w:hint="eastAsia" w:ascii="宋体" w:hAnsi="宋体" w:eastAsia="宋体" w:cs="宋体"/>
                <w:lang w:val="en-US" w:eastAsia="zh-CN"/>
              </w:rPr>
              <w:t>t</w:t>
            </w:r>
            <w:r>
              <w:rPr>
                <w:rFonts w:hint="eastAsia"/>
                <w:lang w:val="en-US" w:eastAsia="zh-CN"/>
              </w:rPr>
              <w:t>/</w:t>
            </w:r>
            <w:r>
              <w:rPr>
                <w:rFonts w:hint="default" w:ascii="Times New Roman" w:hAnsi="Times New Roman" w:cs="Times New Roman"/>
                <w:lang w:val="en-US" w:eastAsia="zh-CN"/>
              </w:rPr>
              <w:t>a</w:t>
            </w:r>
            <w:r>
              <w:fldChar w:fldCharType="begin"/>
            </w:r>
            <w:r>
              <w:instrText xml:space="preserve"> = 6 \* GB3 \* MERGEFORMAT </w:instrText>
            </w:r>
            <w:r>
              <w:fldChar w:fldCharType="separate"/>
            </w:r>
            <w:r>
              <w:rPr>
                <w:rFonts w:hint="eastAsia"/>
              </w:rPr>
              <w:t>⑥</w:t>
            </w:r>
            <w:r>
              <w:fldChar w:fldCharType="end"/>
            </w:r>
          </w:p>
        </w:tc>
        <w:tc>
          <w:tcPr>
            <w:tcW w:w="401" w:type="pct"/>
            <w:noWrap w:val="0"/>
            <w:tcMar>
              <w:left w:w="28" w:type="dxa"/>
              <w:right w:w="28" w:type="dxa"/>
            </w:tcMar>
            <w:vAlign w:val="center"/>
          </w:tcPr>
          <w:p w14:paraId="21C24F77">
            <w:pPr>
              <w:pStyle w:val="42"/>
              <w:bidi w:val="0"/>
              <w:spacing w:line="240" w:lineRule="auto"/>
              <w:jc w:val="center"/>
            </w:pPr>
            <w:r>
              <w:t>变化量</w:t>
            </w:r>
            <w:r>
              <w:rPr>
                <w:rFonts w:hint="eastAsia" w:ascii="宋体" w:hAnsi="宋体" w:eastAsia="宋体" w:cs="宋体"/>
                <w:lang w:val="en-US" w:eastAsia="zh-CN"/>
              </w:rPr>
              <w:t>t</w:t>
            </w:r>
            <w:r>
              <w:rPr>
                <w:rFonts w:hint="eastAsia"/>
                <w:lang w:val="en-US" w:eastAsia="zh-CN"/>
              </w:rPr>
              <w:t>/</w:t>
            </w:r>
            <w:r>
              <w:rPr>
                <w:rFonts w:hint="default" w:ascii="Times New Roman" w:hAnsi="Times New Roman" w:cs="Times New Roman"/>
                <w:lang w:val="en-US" w:eastAsia="zh-CN"/>
              </w:rPr>
              <w:t>a</w:t>
            </w:r>
          </w:p>
          <w:p w14:paraId="4FDEB776">
            <w:pPr>
              <w:pStyle w:val="42"/>
              <w:bidi w:val="0"/>
              <w:spacing w:line="240" w:lineRule="auto"/>
              <w:jc w:val="center"/>
            </w:pPr>
            <w:r>
              <w:fldChar w:fldCharType="begin"/>
            </w:r>
            <w:r>
              <w:instrText xml:space="preserve"> = 7 \* GB3 \* MERGEFORMAT </w:instrText>
            </w:r>
            <w:r>
              <w:fldChar w:fldCharType="separate"/>
            </w:r>
            <w:r>
              <w:rPr>
                <w:rFonts w:hint="eastAsia"/>
              </w:rPr>
              <w:t>⑦</w:t>
            </w:r>
            <w:r>
              <w:fldChar w:fldCharType="end"/>
            </w:r>
          </w:p>
        </w:tc>
      </w:tr>
      <w:tr w14:paraId="4B1725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1" w:type="pct"/>
            <w:vMerge w:val="restart"/>
            <w:noWrap w:val="0"/>
            <w:vAlign w:val="center"/>
          </w:tcPr>
          <w:p w14:paraId="0AE4D3D6">
            <w:pPr>
              <w:pStyle w:val="42"/>
              <w:bidi w:val="0"/>
              <w:spacing w:line="240" w:lineRule="auto"/>
              <w:jc w:val="center"/>
              <w:rPr>
                <w:rFonts w:hint="eastAsia"/>
              </w:rPr>
            </w:pPr>
            <w:r>
              <w:rPr>
                <w:rFonts w:hint="eastAsia"/>
              </w:rPr>
              <w:t>废气</w:t>
            </w:r>
          </w:p>
        </w:tc>
        <w:tc>
          <w:tcPr>
            <w:tcW w:w="690" w:type="pct"/>
            <w:noWrap w:val="0"/>
            <w:vAlign w:val="center"/>
          </w:tcPr>
          <w:p w14:paraId="3B208E35">
            <w:pPr>
              <w:pStyle w:val="42"/>
              <w:bidi w:val="0"/>
              <w:spacing w:line="240" w:lineRule="auto"/>
              <w:ind w:firstLine="0" w:firstLineChars="0"/>
              <w:jc w:val="center"/>
              <w:rPr>
                <w:rFonts w:hint="eastAsia" w:ascii="Times New Roman" w:hAnsi="Times New Roman" w:eastAsia="宋体" w:cs="Times New Roman"/>
                <w:kern w:val="0"/>
                <w:sz w:val="21"/>
                <w:szCs w:val="21"/>
                <w:lang w:val="en-US" w:eastAsia="zh-CN" w:bidi="ar-SA"/>
              </w:rPr>
            </w:pPr>
            <w:r>
              <w:t>NH</w:t>
            </w:r>
            <w:r>
              <w:rPr>
                <w:vertAlign w:val="subscript"/>
              </w:rPr>
              <w:t>3</w:t>
            </w:r>
          </w:p>
        </w:tc>
        <w:tc>
          <w:tcPr>
            <w:tcW w:w="604" w:type="pct"/>
            <w:noWrap w:val="0"/>
            <w:vAlign w:val="center"/>
          </w:tcPr>
          <w:p w14:paraId="321EA9F3">
            <w:pPr>
              <w:pStyle w:val="42"/>
              <w:bidi w:val="0"/>
              <w:spacing w:line="240" w:lineRule="auto"/>
              <w:ind w:firstLine="0" w:firstLineChars="0"/>
              <w:jc w:val="center"/>
              <w:rPr>
                <w:rFonts w:hint="default" w:ascii="Times New Roman" w:hAnsi="Times New Roman" w:eastAsia="宋体" w:cs="Times New Roman"/>
                <w:kern w:val="0"/>
                <w:sz w:val="21"/>
                <w:szCs w:val="21"/>
                <w:lang w:val="en-US" w:eastAsia="zh-CN" w:bidi="ar-SA"/>
              </w:rPr>
            </w:pPr>
            <w:r>
              <w:rPr>
                <w:rFonts w:hint="eastAsia"/>
                <w:lang w:val="en-US" w:eastAsia="zh-CN"/>
              </w:rPr>
              <w:t>6.789</w:t>
            </w:r>
          </w:p>
        </w:tc>
        <w:tc>
          <w:tcPr>
            <w:tcW w:w="449" w:type="pct"/>
            <w:noWrap w:val="0"/>
            <w:vAlign w:val="center"/>
          </w:tcPr>
          <w:p w14:paraId="063114E2">
            <w:pPr>
              <w:pStyle w:val="42"/>
              <w:bidi w:val="0"/>
              <w:spacing w:line="240" w:lineRule="auto"/>
              <w:jc w:val="center"/>
              <w:rPr>
                <w:rFonts w:hint="eastAsia" w:eastAsia="宋体"/>
                <w:lang w:val="en-US" w:eastAsia="zh-CN"/>
              </w:rPr>
            </w:pPr>
            <w:r>
              <w:rPr>
                <w:rFonts w:hint="eastAsia"/>
                <w:lang w:val="en-US" w:eastAsia="zh-CN"/>
              </w:rPr>
              <w:t>0</w:t>
            </w:r>
          </w:p>
        </w:tc>
        <w:tc>
          <w:tcPr>
            <w:tcW w:w="604" w:type="pct"/>
            <w:noWrap w:val="0"/>
            <w:vAlign w:val="center"/>
          </w:tcPr>
          <w:p w14:paraId="1A7816DA">
            <w:pPr>
              <w:pStyle w:val="42"/>
              <w:bidi w:val="0"/>
              <w:spacing w:line="240" w:lineRule="auto"/>
              <w:jc w:val="center"/>
              <w:rPr>
                <w:rFonts w:hint="eastAsia" w:eastAsia="宋体"/>
                <w:lang w:val="en-US" w:eastAsia="zh-CN"/>
              </w:rPr>
            </w:pPr>
            <w:r>
              <w:rPr>
                <w:rFonts w:hint="eastAsia"/>
                <w:lang w:val="en-US" w:eastAsia="zh-CN"/>
              </w:rPr>
              <w:t>0</w:t>
            </w:r>
          </w:p>
        </w:tc>
        <w:tc>
          <w:tcPr>
            <w:tcW w:w="553" w:type="pct"/>
            <w:noWrap w:val="0"/>
            <w:vAlign w:val="center"/>
          </w:tcPr>
          <w:p w14:paraId="3F4F657F">
            <w:pPr>
              <w:pStyle w:val="42"/>
              <w:bidi w:val="0"/>
              <w:spacing w:line="240" w:lineRule="auto"/>
              <w:ind w:firstLine="0" w:firstLineChars="0"/>
              <w:jc w:val="center"/>
              <w:rPr>
                <w:rFonts w:hint="default" w:ascii="Times New Roman" w:hAnsi="Times New Roman" w:eastAsia="宋体" w:cs="Times New Roman"/>
                <w:kern w:val="0"/>
                <w:sz w:val="21"/>
                <w:szCs w:val="21"/>
                <w:lang w:val="en-US" w:eastAsia="zh-CN" w:bidi="ar-SA"/>
              </w:rPr>
            </w:pPr>
            <w:r>
              <w:rPr>
                <w:rFonts w:hint="eastAsia"/>
                <w:lang w:val="en-US" w:eastAsia="zh-CN"/>
              </w:rPr>
              <w:t>1.901</w:t>
            </w:r>
          </w:p>
        </w:tc>
        <w:tc>
          <w:tcPr>
            <w:tcW w:w="1732" w:type="dxa"/>
            <w:noWrap w:val="0"/>
            <w:vAlign w:val="center"/>
          </w:tcPr>
          <w:p w14:paraId="64D156AE">
            <w:pPr>
              <w:pStyle w:val="42"/>
              <w:bidi w:val="0"/>
              <w:spacing w:line="240" w:lineRule="auto"/>
              <w:ind w:firstLine="0" w:firstLineChars="0"/>
              <w:jc w:val="center"/>
              <w:rPr>
                <w:rFonts w:hint="eastAsia" w:ascii="Times New Roman" w:hAnsi="Times New Roman" w:cs="Times New Roman"/>
                <w:lang w:val="en-US" w:eastAsia="zh-CN"/>
              </w:rPr>
            </w:pPr>
            <w:r>
              <w:rPr>
                <w:rFonts w:hint="eastAsia" w:ascii="Times New Roman" w:hAnsi="Times New Roman" w:cs="Times New Roman"/>
                <w:lang w:val="en-US" w:eastAsia="zh-CN"/>
              </w:rPr>
              <w:t>4.888</w:t>
            </w:r>
          </w:p>
        </w:tc>
        <w:tc>
          <w:tcPr>
            <w:tcW w:w="698" w:type="pct"/>
            <w:noWrap w:val="0"/>
            <w:vAlign w:val="center"/>
          </w:tcPr>
          <w:p w14:paraId="7B38AB5C">
            <w:pPr>
              <w:pStyle w:val="42"/>
              <w:bidi w:val="0"/>
              <w:spacing w:line="240" w:lineRule="auto"/>
              <w:ind w:firstLine="0" w:firstLineChars="0"/>
              <w:jc w:val="center"/>
              <w:rPr>
                <w:rFonts w:hint="default" w:ascii="Times New Roman" w:hAnsi="Times New Roman" w:cs="Times New Roman"/>
                <w:lang w:val="en-US" w:eastAsia="zh-CN"/>
              </w:rPr>
            </w:pPr>
            <w:r>
              <w:rPr>
                <w:rFonts w:hint="eastAsia" w:ascii="Times New Roman" w:hAnsi="Times New Roman" w:cs="Times New Roman"/>
                <w:lang w:val="en-US" w:eastAsia="zh-CN"/>
              </w:rPr>
              <w:t>1.901</w:t>
            </w:r>
          </w:p>
        </w:tc>
        <w:tc>
          <w:tcPr>
            <w:tcW w:w="1111" w:type="dxa"/>
            <w:noWrap w:val="0"/>
            <w:vAlign w:val="center"/>
          </w:tcPr>
          <w:p w14:paraId="460670EF">
            <w:pPr>
              <w:pStyle w:val="42"/>
              <w:bidi w:val="0"/>
              <w:spacing w:line="240" w:lineRule="auto"/>
              <w:ind w:firstLine="0" w:firstLineChars="0"/>
              <w:jc w:val="center"/>
              <w:rPr>
                <w:rFonts w:hint="eastAsia" w:ascii="Times New Roman" w:hAnsi="Times New Roman" w:cs="Times New Roman"/>
                <w:lang w:val="en-US" w:eastAsia="zh-CN"/>
              </w:rPr>
            </w:pPr>
            <w:r>
              <w:rPr>
                <w:rFonts w:hint="eastAsia" w:ascii="Times New Roman" w:hAnsi="Times New Roman" w:cs="Times New Roman"/>
                <w:lang w:val="en-US" w:eastAsia="zh-CN"/>
              </w:rPr>
              <w:t>-4.888</w:t>
            </w:r>
          </w:p>
        </w:tc>
      </w:tr>
      <w:tr w14:paraId="138736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1" w:type="pct"/>
            <w:vMerge w:val="continue"/>
            <w:noWrap w:val="0"/>
            <w:vAlign w:val="center"/>
          </w:tcPr>
          <w:p w14:paraId="6B384421">
            <w:pPr>
              <w:pStyle w:val="42"/>
              <w:bidi w:val="0"/>
              <w:spacing w:line="240" w:lineRule="auto"/>
              <w:jc w:val="center"/>
              <w:rPr>
                <w:rFonts w:hint="eastAsia"/>
              </w:rPr>
            </w:pPr>
          </w:p>
        </w:tc>
        <w:tc>
          <w:tcPr>
            <w:tcW w:w="690" w:type="pct"/>
            <w:noWrap w:val="0"/>
            <w:vAlign w:val="center"/>
          </w:tcPr>
          <w:p w14:paraId="6B440549">
            <w:pPr>
              <w:pStyle w:val="42"/>
              <w:bidi w:val="0"/>
              <w:spacing w:line="240" w:lineRule="auto"/>
              <w:ind w:firstLine="0" w:firstLineChars="0"/>
              <w:jc w:val="center"/>
              <w:rPr>
                <w:rFonts w:hint="default" w:ascii="Times New Roman" w:hAnsi="Times New Roman" w:eastAsia="宋体" w:cs="Times New Roman"/>
                <w:kern w:val="0"/>
                <w:sz w:val="21"/>
                <w:szCs w:val="21"/>
                <w:lang w:val="en-US" w:eastAsia="zh-CN" w:bidi="ar-SA"/>
              </w:rPr>
            </w:pPr>
            <w:r>
              <w:t>H</w:t>
            </w:r>
            <w:r>
              <w:rPr>
                <w:vertAlign w:val="subscript"/>
              </w:rPr>
              <w:t>2</w:t>
            </w:r>
            <w:r>
              <w:t>S</w:t>
            </w:r>
          </w:p>
        </w:tc>
        <w:tc>
          <w:tcPr>
            <w:tcW w:w="604" w:type="pct"/>
            <w:noWrap w:val="0"/>
            <w:vAlign w:val="center"/>
          </w:tcPr>
          <w:p w14:paraId="1B6FD1B2">
            <w:pPr>
              <w:pStyle w:val="42"/>
              <w:bidi w:val="0"/>
              <w:spacing w:line="240" w:lineRule="auto"/>
              <w:ind w:firstLine="0" w:firstLineChars="0"/>
              <w:jc w:val="center"/>
              <w:rPr>
                <w:rFonts w:hint="default" w:ascii="Times New Roman" w:hAnsi="Times New Roman" w:eastAsia="宋体" w:cs="Times New Roman"/>
                <w:kern w:val="0"/>
                <w:sz w:val="21"/>
                <w:szCs w:val="21"/>
                <w:lang w:val="en-US" w:eastAsia="zh-CN" w:bidi="ar-SA"/>
              </w:rPr>
            </w:pPr>
            <w:r>
              <w:rPr>
                <w:rFonts w:hint="eastAsia"/>
                <w:lang w:val="en-US" w:eastAsia="zh-CN"/>
              </w:rPr>
              <w:t>0.263</w:t>
            </w:r>
          </w:p>
        </w:tc>
        <w:tc>
          <w:tcPr>
            <w:tcW w:w="449" w:type="pct"/>
            <w:noWrap w:val="0"/>
            <w:vAlign w:val="center"/>
          </w:tcPr>
          <w:p w14:paraId="03AF8BC5">
            <w:pPr>
              <w:pStyle w:val="42"/>
              <w:bidi w:val="0"/>
              <w:spacing w:line="240" w:lineRule="auto"/>
              <w:jc w:val="center"/>
              <w:rPr>
                <w:rFonts w:hint="default"/>
                <w:lang w:val="en-US" w:eastAsia="zh-CN"/>
              </w:rPr>
            </w:pPr>
            <w:r>
              <w:rPr>
                <w:rFonts w:hint="eastAsia"/>
                <w:lang w:val="en-US" w:eastAsia="zh-CN"/>
              </w:rPr>
              <w:t>0</w:t>
            </w:r>
          </w:p>
        </w:tc>
        <w:tc>
          <w:tcPr>
            <w:tcW w:w="604" w:type="pct"/>
            <w:noWrap w:val="0"/>
            <w:vAlign w:val="center"/>
          </w:tcPr>
          <w:p w14:paraId="15B59C14">
            <w:pPr>
              <w:pStyle w:val="42"/>
              <w:bidi w:val="0"/>
              <w:spacing w:line="240" w:lineRule="auto"/>
              <w:jc w:val="center"/>
              <w:rPr>
                <w:rFonts w:hint="default"/>
                <w:lang w:val="en-US" w:eastAsia="zh-CN"/>
              </w:rPr>
            </w:pPr>
            <w:r>
              <w:rPr>
                <w:rFonts w:hint="eastAsia"/>
                <w:lang w:val="en-US" w:eastAsia="zh-CN"/>
              </w:rPr>
              <w:t>0</w:t>
            </w:r>
          </w:p>
        </w:tc>
        <w:tc>
          <w:tcPr>
            <w:tcW w:w="553" w:type="pct"/>
            <w:noWrap w:val="0"/>
            <w:vAlign w:val="center"/>
          </w:tcPr>
          <w:p w14:paraId="461189DB">
            <w:pPr>
              <w:pStyle w:val="42"/>
              <w:bidi w:val="0"/>
              <w:spacing w:line="240" w:lineRule="auto"/>
              <w:ind w:firstLine="0" w:firstLineChars="0"/>
              <w:jc w:val="center"/>
              <w:rPr>
                <w:rFonts w:hint="default" w:ascii="Times New Roman" w:hAnsi="Times New Roman" w:eastAsia="宋体" w:cs="Times New Roman"/>
                <w:kern w:val="0"/>
                <w:sz w:val="21"/>
                <w:szCs w:val="21"/>
                <w:lang w:val="en-US" w:eastAsia="zh-CN" w:bidi="ar-SA"/>
              </w:rPr>
            </w:pPr>
            <w:r>
              <w:rPr>
                <w:rFonts w:hint="eastAsia"/>
                <w:lang w:val="en-US" w:eastAsia="zh-CN"/>
              </w:rPr>
              <w:t>0.073</w:t>
            </w:r>
          </w:p>
        </w:tc>
        <w:tc>
          <w:tcPr>
            <w:tcW w:w="1732" w:type="dxa"/>
            <w:noWrap w:val="0"/>
            <w:vAlign w:val="center"/>
          </w:tcPr>
          <w:p w14:paraId="371424E7">
            <w:pPr>
              <w:pStyle w:val="42"/>
              <w:bidi w:val="0"/>
              <w:spacing w:line="240" w:lineRule="auto"/>
              <w:ind w:firstLine="0" w:firstLineChars="0"/>
              <w:jc w:val="center"/>
              <w:rPr>
                <w:rFonts w:hint="default" w:ascii="Times New Roman" w:hAnsi="Times New Roman" w:cs="Times New Roman"/>
                <w:lang w:val="en-US" w:eastAsia="zh-CN"/>
              </w:rPr>
            </w:pPr>
            <w:r>
              <w:rPr>
                <w:rFonts w:hint="eastAsia" w:ascii="Times New Roman" w:hAnsi="Times New Roman" w:cs="Times New Roman"/>
                <w:lang w:val="en-US" w:eastAsia="zh-CN"/>
              </w:rPr>
              <w:t>0.19</w:t>
            </w:r>
          </w:p>
        </w:tc>
        <w:tc>
          <w:tcPr>
            <w:tcW w:w="698" w:type="pct"/>
            <w:noWrap w:val="0"/>
            <w:vAlign w:val="center"/>
          </w:tcPr>
          <w:p w14:paraId="4DCF18A6">
            <w:pPr>
              <w:pStyle w:val="42"/>
              <w:bidi w:val="0"/>
              <w:spacing w:line="240" w:lineRule="auto"/>
              <w:ind w:firstLine="0" w:firstLineChars="0"/>
              <w:jc w:val="center"/>
              <w:rPr>
                <w:rFonts w:hint="eastAsia" w:ascii="Times New Roman" w:hAnsi="Times New Roman" w:cs="Times New Roman"/>
                <w:lang w:val="en-US" w:eastAsia="zh-CN"/>
              </w:rPr>
            </w:pPr>
            <w:r>
              <w:rPr>
                <w:rFonts w:hint="eastAsia" w:ascii="Times New Roman" w:hAnsi="Times New Roman" w:cs="Times New Roman"/>
                <w:lang w:val="en-US" w:eastAsia="zh-CN"/>
              </w:rPr>
              <w:t>0.073</w:t>
            </w:r>
          </w:p>
        </w:tc>
        <w:tc>
          <w:tcPr>
            <w:tcW w:w="1111" w:type="dxa"/>
            <w:noWrap w:val="0"/>
            <w:vAlign w:val="center"/>
          </w:tcPr>
          <w:p w14:paraId="6FB7E0A5">
            <w:pPr>
              <w:pStyle w:val="42"/>
              <w:bidi w:val="0"/>
              <w:spacing w:line="240" w:lineRule="auto"/>
              <w:ind w:firstLine="0" w:firstLineChars="0"/>
              <w:jc w:val="center"/>
              <w:rPr>
                <w:rFonts w:hint="default" w:ascii="Times New Roman" w:hAnsi="Times New Roman" w:cs="Times New Roman"/>
                <w:lang w:val="en-US" w:eastAsia="zh-CN"/>
              </w:rPr>
            </w:pPr>
            <w:r>
              <w:rPr>
                <w:rFonts w:hint="eastAsia" w:ascii="Times New Roman" w:hAnsi="Times New Roman" w:cs="Times New Roman"/>
                <w:lang w:val="en-US" w:eastAsia="zh-CN"/>
              </w:rPr>
              <w:t>-0.19</w:t>
            </w:r>
          </w:p>
        </w:tc>
      </w:tr>
      <w:tr w14:paraId="43E2A4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1" w:type="pct"/>
            <w:vMerge w:val="restart"/>
            <w:noWrap w:val="0"/>
            <w:vAlign w:val="center"/>
          </w:tcPr>
          <w:p w14:paraId="45712282">
            <w:pPr>
              <w:pStyle w:val="42"/>
              <w:bidi w:val="0"/>
              <w:spacing w:line="240" w:lineRule="auto"/>
              <w:jc w:val="center"/>
              <w:rPr>
                <w:rFonts w:hint="eastAsia"/>
              </w:rPr>
            </w:pPr>
            <w:r>
              <w:rPr>
                <w:rFonts w:hint="eastAsia"/>
              </w:rPr>
              <w:t>废水</w:t>
            </w:r>
          </w:p>
        </w:tc>
        <w:tc>
          <w:tcPr>
            <w:tcW w:w="690" w:type="pct"/>
            <w:noWrap w:val="0"/>
            <w:vAlign w:val="center"/>
          </w:tcPr>
          <w:p w14:paraId="594BC2A4">
            <w:pPr>
              <w:pStyle w:val="42"/>
              <w:bidi w:val="0"/>
              <w:spacing w:line="240" w:lineRule="auto"/>
              <w:ind w:firstLine="0" w:firstLineChars="0"/>
              <w:jc w:val="center"/>
              <w:rPr>
                <w:rFonts w:hint="default" w:ascii="Times New Roman" w:hAnsi="Times New Roman" w:eastAsia="宋体" w:cs="Times New Roman"/>
                <w:kern w:val="0"/>
                <w:sz w:val="21"/>
                <w:szCs w:val="21"/>
                <w:lang w:val="en-US" w:eastAsia="zh-CN" w:bidi="ar-SA"/>
              </w:rPr>
            </w:pPr>
            <w:r>
              <w:t>CODCr</w:t>
            </w:r>
          </w:p>
        </w:tc>
        <w:tc>
          <w:tcPr>
            <w:tcW w:w="604" w:type="pct"/>
            <w:noWrap w:val="0"/>
            <w:vAlign w:val="center"/>
          </w:tcPr>
          <w:p w14:paraId="3E925D48">
            <w:pPr>
              <w:pStyle w:val="42"/>
              <w:bidi w:val="0"/>
              <w:spacing w:line="240" w:lineRule="auto"/>
              <w:ind w:firstLine="0" w:firstLineChars="0"/>
              <w:jc w:val="center"/>
              <w:rPr>
                <w:rFonts w:hint="default" w:ascii="Times New Roman" w:hAnsi="Times New Roman" w:eastAsia="宋体" w:cs="Times New Roman"/>
                <w:kern w:val="0"/>
                <w:sz w:val="21"/>
                <w:szCs w:val="21"/>
                <w:lang w:val="en-US" w:eastAsia="zh-CN" w:bidi="ar-SA"/>
              </w:rPr>
            </w:pPr>
            <w:r>
              <w:rPr>
                <w:rFonts w:hint="eastAsia"/>
                <w:lang w:val="en-US" w:eastAsia="zh-CN"/>
              </w:rPr>
              <w:t>915.2</w:t>
            </w:r>
          </w:p>
        </w:tc>
        <w:tc>
          <w:tcPr>
            <w:tcW w:w="449" w:type="pct"/>
            <w:noWrap w:val="0"/>
            <w:vAlign w:val="center"/>
          </w:tcPr>
          <w:p w14:paraId="2329A17F">
            <w:pPr>
              <w:pStyle w:val="42"/>
              <w:bidi w:val="0"/>
              <w:spacing w:line="240" w:lineRule="auto"/>
              <w:ind w:firstLine="0" w:firstLineChars="0"/>
              <w:jc w:val="center"/>
              <w:rPr>
                <w:rFonts w:hint="default"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0</w:t>
            </w:r>
          </w:p>
        </w:tc>
        <w:tc>
          <w:tcPr>
            <w:tcW w:w="604" w:type="pct"/>
            <w:noWrap w:val="0"/>
            <w:vAlign w:val="center"/>
          </w:tcPr>
          <w:p w14:paraId="506245AB">
            <w:pPr>
              <w:pStyle w:val="42"/>
              <w:bidi w:val="0"/>
              <w:spacing w:line="240" w:lineRule="auto"/>
              <w:jc w:val="center"/>
              <w:rPr>
                <w:rFonts w:hint="eastAsia" w:eastAsia="宋体"/>
                <w:lang w:val="en-US" w:eastAsia="zh-CN"/>
              </w:rPr>
            </w:pPr>
            <w:r>
              <w:rPr>
                <w:rFonts w:hint="eastAsia"/>
                <w:lang w:val="en-US" w:eastAsia="zh-CN"/>
              </w:rPr>
              <w:t>0</w:t>
            </w:r>
          </w:p>
        </w:tc>
        <w:tc>
          <w:tcPr>
            <w:tcW w:w="553" w:type="pct"/>
            <w:noWrap w:val="0"/>
            <w:vAlign w:val="center"/>
          </w:tcPr>
          <w:p w14:paraId="317E0DAD">
            <w:pPr>
              <w:pStyle w:val="42"/>
              <w:bidi w:val="0"/>
              <w:spacing w:line="240" w:lineRule="auto"/>
              <w:ind w:firstLine="0" w:firstLineChars="0"/>
              <w:jc w:val="center"/>
              <w:rPr>
                <w:rFonts w:hint="default" w:ascii="Times New Roman" w:hAnsi="Times New Roman" w:eastAsia="宋体" w:cs="Times New Roman"/>
                <w:kern w:val="0"/>
                <w:sz w:val="21"/>
                <w:szCs w:val="21"/>
                <w:lang w:val="en-US" w:eastAsia="zh-CN" w:bidi="ar-SA"/>
              </w:rPr>
            </w:pPr>
            <w:r>
              <w:rPr>
                <w:rFonts w:hint="eastAsia"/>
                <w:lang w:val="en-US" w:eastAsia="zh-CN"/>
              </w:rPr>
              <w:t>915.2</w:t>
            </w:r>
          </w:p>
        </w:tc>
        <w:tc>
          <w:tcPr>
            <w:tcW w:w="626" w:type="pct"/>
            <w:noWrap w:val="0"/>
            <w:vAlign w:val="center"/>
          </w:tcPr>
          <w:p w14:paraId="05F35304">
            <w:pPr>
              <w:pStyle w:val="42"/>
              <w:bidi w:val="0"/>
              <w:spacing w:line="240" w:lineRule="auto"/>
              <w:jc w:val="center"/>
              <w:rPr>
                <w:rFonts w:hint="eastAsia" w:eastAsia="宋体"/>
                <w:lang w:val="en-US" w:eastAsia="zh-CN"/>
              </w:rPr>
            </w:pPr>
            <w:r>
              <w:rPr>
                <w:rFonts w:hint="eastAsia"/>
                <w:lang w:val="en-US" w:eastAsia="zh-CN"/>
              </w:rPr>
              <w:t>0</w:t>
            </w:r>
          </w:p>
        </w:tc>
        <w:tc>
          <w:tcPr>
            <w:tcW w:w="698" w:type="pct"/>
            <w:noWrap w:val="0"/>
            <w:vAlign w:val="center"/>
          </w:tcPr>
          <w:p w14:paraId="46D3896F">
            <w:pPr>
              <w:pStyle w:val="42"/>
              <w:bidi w:val="0"/>
              <w:spacing w:line="240" w:lineRule="auto"/>
              <w:ind w:firstLine="0" w:firstLineChars="0"/>
              <w:jc w:val="center"/>
              <w:rPr>
                <w:rFonts w:hint="default" w:ascii="Times New Roman" w:hAnsi="Times New Roman" w:eastAsia="宋体" w:cs="Times New Roman"/>
                <w:kern w:val="0"/>
                <w:sz w:val="21"/>
                <w:szCs w:val="21"/>
                <w:lang w:val="en-US" w:eastAsia="zh-CN" w:bidi="ar-SA"/>
              </w:rPr>
            </w:pPr>
            <w:r>
              <w:rPr>
                <w:rFonts w:hint="eastAsia"/>
                <w:lang w:val="en-US" w:eastAsia="zh-CN"/>
              </w:rPr>
              <w:t>915.2</w:t>
            </w:r>
          </w:p>
        </w:tc>
        <w:tc>
          <w:tcPr>
            <w:tcW w:w="401" w:type="pct"/>
            <w:noWrap w:val="0"/>
            <w:vAlign w:val="center"/>
          </w:tcPr>
          <w:p w14:paraId="662E734B">
            <w:pPr>
              <w:bidi w:val="0"/>
              <w:spacing w:line="240" w:lineRule="auto"/>
              <w:ind w:firstLine="0" w:firstLineChars="0"/>
              <w:jc w:val="center"/>
              <w:rPr>
                <w:rFonts w:hint="eastAsia" w:ascii="Times New Roman" w:hAnsi="Times New Roman" w:eastAsia="宋体" w:cs="Times New Roman"/>
                <w:kern w:val="0"/>
                <w:sz w:val="21"/>
                <w:szCs w:val="21"/>
                <w:lang w:val="en-US" w:eastAsia="zh-CN" w:bidi="ar-SA"/>
              </w:rPr>
            </w:pPr>
            <w:r>
              <w:rPr>
                <w:rFonts w:hint="eastAsia"/>
                <w:lang w:val="en-US" w:eastAsia="zh-CN"/>
              </w:rPr>
              <w:t>0</w:t>
            </w:r>
          </w:p>
        </w:tc>
      </w:tr>
      <w:tr w14:paraId="0AAD3C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1" w:type="pct"/>
            <w:vMerge w:val="continue"/>
            <w:noWrap w:val="0"/>
            <w:vAlign w:val="center"/>
          </w:tcPr>
          <w:p w14:paraId="0DA2FC17">
            <w:pPr>
              <w:pStyle w:val="42"/>
              <w:bidi w:val="0"/>
              <w:spacing w:line="240" w:lineRule="auto"/>
              <w:jc w:val="center"/>
              <w:rPr>
                <w:rFonts w:hint="eastAsia"/>
              </w:rPr>
            </w:pPr>
          </w:p>
        </w:tc>
        <w:tc>
          <w:tcPr>
            <w:tcW w:w="690" w:type="pct"/>
            <w:noWrap w:val="0"/>
            <w:vAlign w:val="center"/>
          </w:tcPr>
          <w:p w14:paraId="091AAAAE">
            <w:pPr>
              <w:pStyle w:val="42"/>
              <w:bidi w:val="0"/>
              <w:spacing w:line="240" w:lineRule="auto"/>
              <w:ind w:firstLine="0" w:firstLineChars="0"/>
              <w:jc w:val="center"/>
              <w:rPr>
                <w:rFonts w:hint="eastAsia" w:ascii="Times New Roman" w:hAnsi="Times New Roman" w:eastAsia="宋体" w:cs="Times New Roman"/>
                <w:kern w:val="0"/>
                <w:sz w:val="21"/>
                <w:szCs w:val="21"/>
                <w:lang w:val="en-US" w:eastAsia="zh-CN" w:bidi="ar-SA"/>
              </w:rPr>
            </w:pPr>
            <w:r>
              <w:t>BOD</w:t>
            </w:r>
            <w:r>
              <w:rPr>
                <w:vertAlign w:val="subscript"/>
              </w:rPr>
              <w:t>5</w:t>
            </w:r>
          </w:p>
        </w:tc>
        <w:tc>
          <w:tcPr>
            <w:tcW w:w="604" w:type="pct"/>
            <w:noWrap w:val="0"/>
            <w:vAlign w:val="center"/>
          </w:tcPr>
          <w:p w14:paraId="37E9393C">
            <w:pPr>
              <w:pStyle w:val="42"/>
              <w:bidi w:val="0"/>
              <w:spacing w:line="240" w:lineRule="auto"/>
              <w:ind w:firstLine="0" w:firstLineChars="0"/>
              <w:jc w:val="center"/>
              <w:rPr>
                <w:rFonts w:hint="default" w:ascii="Times New Roman" w:hAnsi="Times New Roman" w:eastAsia="宋体" w:cs="Times New Roman"/>
                <w:kern w:val="0"/>
                <w:sz w:val="21"/>
                <w:szCs w:val="21"/>
                <w:lang w:val="en-US" w:eastAsia="zh-CN" w:bidi="ar-SA"/>
              </w:rPr>
            </w:pPr>
            <w:r>
              <w:rPr>
                <w:rFonts w:hint="eastAsia"/>
                <w:lang w:val="en-US" w:eastAsia="zh-CN"/>
              </w:rPr>
              <w:t>182.5</w:t>
            </w:r>
          </w:p>
        </w:tc>
        <w:tc>
          <w:tcPr>
            <w:tcW w:w="449" w:type="pct"/>
            <w:noWrap w:val="0"/>
            <w:vAlign w:val="center"/>
          </w:tcPr>
          <w:p w14:paraId="5287FDF8">
            <w:pPr>
              <w:pStyle w:val="42"/>
              <w:bidi w:val="0"/>
              <w:spacing w:line="240" w:lineRule="auto"/>
              <w:ind w:firstLine="0" w:firstLineChars="0"/>
              <w:jc w:val="center"/>
              <w:rPr>
                <w:rFonts w:hint="default"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0</w:t>
            </w:r>
          </w:p>
        </w:tc>
        <w:tc>
          <w:tcPr>
            <w:tcW w:w="604" w:type="pct"/>
            <w:noWrap w:val="0"/>
            <w:vAlign w:val="center"/>
          </w:tcPr>
          <w:p w14:paraId="076E6D73">
            <w:pPr>
              <w:pStyle w:val="42"/>
              <w:bidi w:val="0"/>
              <w:spacing w:line="240" w:lineRule="auto"/>
              <w:jc w:val="center"/>
              <w:rPr>
                <w:rFonts w:hint="default"/>
                <w:lang w:val="en-US" w:eastAsia="zh-CN"/>
              </w:rPr>
            </w:pPr>
            <w:r>
              <w:rPr>
                <w:rFonts w:hint="eastAsia"/>
                <w:lang w:val="en-US" w:eastAsia="zh-CN"/>
              </w:rPr>
              <w:t>0</w:t>
            </w:r>
          </w:p>
        </w:tc>
        <w:tc>
          <w:tcPr>
            <w:tcW w:w="553" w:type="pct"/>
            <w:noWrap w:val="0"/>
            <w:vAlign w:val="center"/>
          </w:tcPr>
          <w:p w14:paraId="0A6CBC7A">
            <w:pPr>
              <w:pStyle w:val="42"/>
              <w:bidi w:val="0"/>
              <w:spacing w:line="240" w:lineRule="auto"/>
              <w:ind w:firstLine="0" w:firstLineChars="0"/>
              <w:jc w:val="center"/>
              <w:rPr>
                <w:rFonts w:hint="eastAsia" w:ascii="Times New Roman" w:hAnsi="Times New Roman" w:eastAsia="宋体" w:cs="Times New Roman"/>
                <w:kern w:val="0"/>
                <w:sz w:val="21"/>
                <w:szCs w:val="21"/>
                <w:lang w:val="en-US" w:eastAsia="zh-CN" w:bidi="ar-SA"/>
              </w:rPr>
            </w:pPr>
            <w:r>
              <w:rPr>
                <w:rFonts w:hint="eastAsia"/>
                <w:lang w:val="en-US" w:eastAsia="zh-CN"/>
              </w:rPr>
              <w:t>182.5</w:t>
            </w:r>
          </w:p>
        </w:tc>
        <w:tc>
          <w:tcPr>
            <w:tcW w:w="626" w:type="pct"/>
            <w:noWrap w:val="0"/>
            <w:vAlign w:val="center"/>
          </w:tcPr>
          <w:p w14:paraId="543A9C46">
            <w:pPr>
              <w:pStyle w:val="42"/>
              <w:bidi w:val="0"/>
              <w:spacing w:line="240" w:lineRule="auto"/>
              <w:jc w:val="center"/>
              <w:rPr>
                <w:rFonts w:hint="default"/>
                <w:lang w:val="en-US" w:eastAsia="zh-CN"/>
              </w:rPr>
            </w:pPr>
            <w:r>
              <w:rPr>
                <w:rFonts w:hint="eastAsia"/>
                <w:lang w:val="en-US" w:eastAsia="zh-CN"/>
              </w:rPr>
              <w:t>0</w:t>
            </w:r>
          </w:p>
        </w:tc>
        <w:tc>
          <w:tcPr>
            <w:tcW w:w="698" w:type="pct"/>
            <w:noWrap w:val="0"/>
            <w:vAlign w:val="center"/>
          </w:tcPr>
          <w:p w14:paraId="2190D373">
            <w:pPr>
              <w:pStyle w:val="42"/>
              <w:bidi w:val="0"/>
              <w:spacing w:line="240" w:lineRule="auto"/>
              <w:ind w:firstLine="0" w:firstLineChars="0"/>
              <w:jc w:val="center"/>
              <w:rPr>
                <w:rFonts w:hint="eastAsia" w:ascii="Times New Roman" w:hAnsi="Times New Roman" w:eastAsia="宋体" w:cs="Times New Roman"/>
                <w:kern w:val="0"/>
                <w:sz w:val="21"/>
                <w:szCs w:val="21"/>
                <w:lang w:val="en-US" w:eastAsia="zh-CN" w:bidi="ar-SA"/>
              </w:rPr>
            </w:pPr>
            <w:r>
              <w:rPr>
                <w:rFonts w:hint="eastAsia"/>
                <w:lang w:val="en-US" w:eastAsia="zh-CN"/>
              </w:rPr>
              <w:t>182.5</w:t>
            </w:r>
          </w:p>
        </w:tc>
        <w:tc>
          <w:tcPr>
            <w:tcW w:w="401" w:type="pct"/>
            <w:noWrap w:val="0"/>
            <w:vAlign w:val="center"/>
          </w:tcPr>
          <w:p w14:paraId="61F0D410">
            <w:pPr>
              <w:bidi w:val="0"/>
              <w:spacing w:line="240" w:lineRule="auto"/>
              <w:ind w:firstLine="0" w:firstLineChars="0"/>
              <w:jc w:val="center"/>
              <w:rPr>
                <w:rFonts w:hint="eastAsia" w:ascii="Times New Roman" w:hAnsi="Times New Roman" w:eastAsia="宋体" w:cs="Times New Roman"/>
                <w:kern w:val="0"/>
                <w:sz w:val="21"/>
                <w:szCs w:val="21"/>
                <w:lang w:val="en-US" w:eastAsia="zh-CN" w:bidi="ar-SA"/>
              </w:rPr>
            </w:pPr>
            <w:r>
              <w:rPr>
                <w:rFonts w:hint="eastAsia"/>
                <w:lang w:val="en-US" w:eastAsia="zh-CN"/>
              </w:rPr>
              <w:t>0</w:t>
            </w:r>
          </w:p>
        </w:tc>
      </w:tr>
      <w:tr w14:paraId="721769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1" w:type="pct"/>
            <w:vMerge w:val="continue"/>
            <w:noWrap w:val="0"/>
            <w:vAlign w:val="center"/>
          </w:tcPr>
          <w:p w14:paraId="461FDEE2">
            <w:pPr>
              <w:pStyle w:val="42"/>
              <w:bidi w:val="0"/>
              <w:spacing w:line="240" w:lineRule="auto"/>
              <w:jc w:val="center"/>
              <w:rPr>
                <w:rFonts w:hint="eastAsia"/>
              </w:rPr>
            </w:pPr>
          </w:p>
        </w:tc>
        <w:tc>
          <w:tcPr>
            <w:tcW w:w="690" w:type="pct"/>
            <w:noWrap w:val="0"/>
            <w:vAlign w:val="center"/>
          </w:tcPr>
          <w:p w14:paraId="14C4E152">
            <w:pPr>
              <w:pStyle w:val="42"/>
              <w:bidi w:val="0"/>
              <w:spacing w:line="240" w:lineRule="auto"/>
              <w:ind w:firstLine="0" w:firstLineChars="0"/>
              <w:jc w:val="center"/>
              <w:rPr>
                <w:rFonts w:hint="eastAsia" w:ascii="Times New Roman" w:hAnsi="Times New Roman" w:eastAsia="宋体" w:cs="Times New Roman"/>
                <w:kern w:val="0"/>
                <w:sz w:val="21"/>
                <w:szCs w:val="21"/>
                <w:lang w:val="en-US" w:eastAsia="zh-CN" w:bidi="ar-SA"/>
              </w:rPr>
            </w:pPr>
            <w:r>
              <w:t>SS</w:t>
            </w:r>
          </w:p>
        </w:tc>
        <w:tc>
          <w:tcPr>
            <w:tcW w:w="604" w:type="pct"/>
            <w:noWrap w:val="0"/>
            <w:vAlign w:val="center"/>
          </w:tcPr>
          <w:p w14:paraId="259B83CD">
            <w:pPr>
              <w:pStyle w:val="42"/>
              <w:bidi w:val="0"/>
              <w:spacing w:line="240" w:lineRule="auto"/>
              <w:ind w:firstLine="0" w:firstLineChars="0"/>
              <w:jc w:val="center"/>
              <w:rPr>
                <w:rFonts w:hint="default" w:ascii="Times New Roman" w:hAnsi="Times New Roman" w:eastAsia="宋体" w:cs="Times New Roman"/>
                <w:kern w:val="0"/>
                <w:sz w:val="21"/>
                <w:szCs w:val="21"/>
                <w:lang w:val="en-US" w:eastAsia="zh-CN" w:bidi="ar-SA"/>
              </w:rPr>
            </w:pPr>
            <w:r>
              <w:rPr>
                <w:rFonts w:hint="eastAsia"/>
                <w:lang w:val="en-US" w:eastAsia="zh-CN"/>
              </w:rPr>
              <w:t>182.5</w:t>
            </w:r>
          </w:p>
        </w:tc>
        <w:tc>
          <w:tcPr>
            <w:tcW w:w="449" w:type="pct"/>
            <w:noWrap w:val="0"/>
            <w:vAlign w:val="center"/>
          </w:tcPr>
          <w:p w14:paraId="57560E9D">
            <w:pPr>
              <w:pStyle w:val="42"/>
              <w:bidi w:val="0"/>
              <w:spacing w:line="240" w:lineRule="auto"/>
              <w:ind w:firstLine="0" w:firstLineChars="0"/>
              <w:jc w:val="center"/>
              <w:rPr>
                <w:rFonts w:hint="default"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0</w:t>
            </w:r>
          </w:p>
        </w:tc>
        <w:tc>
          <w:tcPr>
            <w:tcW w:w="604" w:type="pct"/>
            <w:noWrap w:val="0"/>
            <w:vAlign w:val="center"/>
          </w:tcPr>
          <w:p w14:paraId="0527E1FC">
            <w:pPr>
              <w:pStyle w:val="42"/>
              <w:bidi w:val="0"/>
              <w:spacing w:line="240" w:lineRule="auto"/>
              <w:jc w:val="center"/>
              <w:rPr>
                <w:rFonts w:hint="default"/>
                <w:lang w:val="en-US" w:eastAsia="zh-CN"/>
              </w:rPr>
            </w:pPr>
            <w:r>
              <w:rPr>
                <w:rFonts w:hint="eastAsia"/>
                <w:lang w:val="en-US" w:eastAsia="zh-CN"/>
              </w:rPr>
              <w:t>0</w:t>
            </w:r>
          </w:p>
        </w:tc>
        <w:tc>
          <w:tcPr>
            <w:tcW w:w="553" w:type="pct"/>
            <w:noWrap w:val="0"/>
            <w:vAlign w:val="center"/>
          </w:tcPr>
          <w:p w14:paraId="305962EE">
            <w:pPr>
              <w:pStyle w:val="42"/>
              <w:bidi w:val="0"/>
              <w:spacing w:line="240" w:lineRule="auto"/>
              <w:ind w:firstLine="0" w:firstLineChars="0"/>
              <w:jc w:val="center"/>
              <w:rPr>
                <w:rFonts w:hint="eastAsia" w:ascii="Times New Roman" w:hAnsi="Times New Roman" w:eastAsia="宋体" w:cs="Times New Roman"/>
                <w:kern w:val="0"/>
                <w:sz w:val="21"/>
                <w:szCs w:val="21"/>
                <w:lang w:val="en-US" w:eastAsia="zh-CN" w:bidi="ar-SA"/>
              </w:rPr>
            </w:pPr>
            <w:r>
              <w:rPr>
                <w:rFonts w:hint="eastAsia"/>
                <w:lang w:val="en-US" w:eastAsia="zh-CN"/>
              </w:rPr>
              <w:t>182.5</w:t>
            </w:r>
          </w:p>
        </w:tc>
        <w:tc>
          <w:tcPr>
            <w:tcW w:w="626" w:type="pct"/>
            <w:noWrap w:val="0"/>
            <w:vAlign w:val="center"/>
          </w:tcPr>
          <w:p w14:paraId="27C97C20">
            <w:pPr>
              <w:pStyle w:val="42"/>
              <w:bidi w:val="0"/>
              <w:spacing w:line="240" w:lineRule="auto"/>
              <w:jc w:val="center"/>
              <w:rPr>
                <w:rFonts w:hint="default"/>
                <w:lang w:val="en-US" w:eastAsia="zh-CN"/>
              </w:rPr>
            </w:pPr>
            <w:r>
              <w:rPr>
                <w:rFonts w:hint="eastAsia"/>
                <w:lang w:val="en-US" w:eastAsia="zh-CN"/>
              </w:rPr>
              <w:t>0</w:t>
            </w:r>
          </w:p>
        </w:tc>
        <w:tc>
          <w:tcPr>
            <w:tcW w:w="698" w:type="pct"/>
            <w:noWrap w:val="0"/>
            <w:vAlign w:val="center"/>
          </w:tcPr>
          <w:p w14:paraId="740FF341">
            <w:pPr>
              <w:pStyle w:val="42"/>
              <w:bidi w:val="0"/>
              <w:spacing w:line="240" w:lineRule="auto"/>
              <w:ind w:firstLine="0" w:firstLineChars="0"/>
              <w:jc w:val="center"/>
              <w:rPr>
                <w:rFonts w:hint="eastAsia" w:ascii="Times New Roman" w:hAnsi="Times New Roman" w:eastAsia="宋体" w:cs="Times New Roman"/>
                <w:kern w:val="0"/>
                <w:sz w:val="21"/>
                <w:szCs w:val="21"/>
                <w:lang w:val="en-US" w:eastAsia="zh-CN" w:bidi="ar-SA"/>
              </w:rPr>
            </w:pPr>
            <w:r>
              <w:rPr>
                <w:rFonts w:hint="eastAsia"/>
                <w:lang w:val="en-US" w:eastAsia="zh-CN"/>
              </w:rPr>
              <w:t>182.5</w:t>
            </w:r>
          </w:p>
        </w:tc>
        <w:tc>
          <w:tcPr>
            <w:tcW w:w="401" w:type="pct"/>
            <w:noWrap w:val="0"/>
            <w:vAlign w:val="center"/>
          </w:tcPr>
          <w:p w14:paraId="6531AEC3">
            <w:pPr>
              <w:bidi w:val="0"/>
              <w:spacing w:line="240" w:lineRule="auto"/>
              <w:ind w:firstLine="0" w:firstLineChars="0"/>
              <w:jc w:val="center"/>
              <w:rPr>
                <w:rFonts w:hint="eastAsia" w:ascii="Times New Roman" w:hAnsi="Times New Roman" w:eastAsia="宋体" w:cs="Times New Roman"/>
                <w:kern w:val="0"/>
                <w:sz w:val="21"/>
                <w:szCs w:val="21"/>
                <w:lang w:val="en-US" w:eastAsia="zh-CN" w:bidi="ar-SA"/>
              </w:rPr>
            </w:pPr>
            <w:r>
              <w:rPr>
                <w:rFonts w:hint="eastAsia"/>
                <w:lang w:val="en-US" w:eastAsia="zh-CN"/>
              </w:rPr>
              <w:t>0</w:t>
            </w:r>
          </w:p>
        </w:tc>
      </w:tr>
      <w:tr w14:paraId="4A8DC1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1" w:type="pct"/>
            <w:vMerge w:val="continue"/>
            <w:noWrap w:val="0"/>
            <w:vAlign w:val="center"/>
          </w:tcPr>
          <w:p w14:paraId="01CA4D2F">
            <w:pPr>
              <w:pStyle w:val="42"/>
              <w:bidi w:val="0"/>
              <w:spacing w:line="240" w:lineRule="auto"/>
              <w:jc w:val="center"/>
              <w:rPr>
                <w:rFonts w:hint="eastAsia"/>
              </w:rPr>
            </w:pPr>
          </w:p>
        </w:tc>
        <w:tc>
          <w:tcPr>
            <w:tcW w:w="690" w:type="pct"/>
            <w:noWrap w:val="0"/>
            <w:vAlign w:val="center"/>
          </w:tcPr>
          <w:p w14:paraId="49F89582">
            <w:pPr>
              <w:pStyle w:val="42"/>
              <w:bidi w:val="0"/>
              <w:spacing w:line="240" w:lineRule="auto"/>
              <w:ind w:firstLine="0" w:firstLineChars="0"/>
              <w:jc w:val="center"/>
              <w:rPr>
                <w:rFonts w:hint="eastAsia" w:ascii="Times New Roman" w:hAnsi="Times New Roman" w:eastAsia="宋体" w:cs="Times New Roman"/>
                <w:kern w:val="0"/>
                <w:sz w:val="21"/>
                <w:szCs w:val="21"/>
                <w:lang w:val="en-US" w:eastAsia="zh-CN" w:bidi="ar-SA"/>
              </w:rPr>
            </w:pPr>
            <w:r>
              <w:t>NH</w:t>
            </w:r>
            <w:r>
              <w:rPr>
                <w:vertAlign w:val="subscript"/>
              </w:rPr>
              <w:t>3</w:t>
            </w:r>
            <w:r>
              <w:t>-N</w:t>
            </w:r>
          </w:p>
        </w:tc>
        <w:tc>
          <w:tcPr>
            <w:tcW w:w="604" w:type="pct"/>
            <w:noWrap w:val="0"/>
            <w:vAlign w:val="center"/>
          </w:tcPr>
          <w:p w14:paraId="72538CB1">
            <w:pPr>
              <w:pStyle w:val="42"/>
              <w:bidi w:val="0"/>
              <w:spacing w:line="240" w:lineRule="auto"/>
              <w:ind w:firstLine="0" w:firstLineChars="0"/>
              <w:jc w:val="center"/>
              <w:rPr>
                <w:rFonts w:hint="eastAsia"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91.25</w:t>
            </w:r>
            <w:r>
              <w:rPr>
                <w:rFonts w:hint="eastAsia" w:ascii="Times New Roman" w:hAnsi="Times New Roman" w:eastAsia="宋体" w:cs="Times New Roman"/>
                <w:i w:val="0"/>
                <w:iCs w:val="0"/>
                <w:color w:val="000000"/>
                <w:kern w:val="0"/>
                <w:sz w:val="21"/>
                <w:szCs w:val="21"/>
                <w:u w:val="none"/>
                <w:lang w:val="en-US" w:eastAsia="zh-CN" w:bidi="ar"/>
              </w:rPr>
              <w:t>（146）</w:t>
            </w:r>
          </w:p>
        </w:tc>
        <w:tc>
          <w:tcPr>
            <w:tcW w:w="449" w:type="pct"/>
            <w:noWrap w:val="0"/>
            <w:vAlign w:val="center"/>
          </w:tcPr>
          <w:p w14:paraId="05DA2A2C">
            <w:pPr>
              <w:pStyle w:val="42"/>
              <w:bidi w:val="0"/>
              <w:spacing w:line="240" w:lineRule="auto"/>
              <w:ind w:firstLine="0" w:firstLineChars="0"/>
              <w:jc w:val="center"/>
              <w:rPr>
                <w:rFonts w:hint="default"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0</w:t>
            </w:r>
          </w:p>
        </w:tc>
        <w:tc>
          <w:tcPr>
            <w:tcW w:w="604" w:type="pct"/>
            <w:noWrap w:val="0"/>
            <w:vAlign w:val="center"/>
          </w:tcPr>
          <w:p w14:paraId="4FD0F734">
            <w:pPr>
              <w:pStyle w:val="42"/>
              <w:bidi w:val="0"/>
              <w:spacing w:line="240" w:lineRule="auto"/>
              <w:jc w:val="center"/>
              <w:rPr>
                <w:rFonts w:hint="default"/>
                <w:lang w:val="en-US" w:eastAsia="zh-CN"/>
              </w:rPr>
            </w:pPr>
            <w:r>
              <w:rPr>
                <w:rFonts w:hint="eastAsia"/>
                <w:lang w:val="en-US" w:eastAsia="zh-CN"/>
              </w:rPr>
              <w:t>0</w:t>
            </w:r>
          </w:p>
        </w:tc>
        <w:tc>
          <w:tcPr>
            <w:tcW w:w="553" w:type="pct"/>
            <w:noWrap w:val="0"/>
            <w:vAlign w:val="center"/>
          </w:tcPr>
          <w:p w14:paraId="4420572C">
            <w:pPr>
              <w:pStyle w:val="42"/>
              <w:bidi w:val="0"/>
              <w:spacing w:line="240" w:lineRule="auto"/>
              <w:ind w:firstLine="0" w:firstLineChars="0"/>
              <w:jc w:val="center"/>
              <w:rPr>
                <w:rFonts w:hint="eastAsia"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91.25</w:t>
            </w:r>
            <w:r>
              <w:rPr>
                <w:rFonts w:hint="eastAsia" w:ascii="Times New Roman" w:hAnsi="Times New Roman" w:eastAsia="宋体" w:cs="Times New Roman"/>
                <w:i w:val="0"/>
                <w:iCs w:val="0"/>
                <w:color w:val="000000"/>
                <w:kern w:val="0"/>
                <w:sz w:val="21"/>
                <w:szCs w:val="21"/>
                <w:u w:val="none"/>
                <w:lang w:val="en-US" w:eastAsia="zh-CN" w:bidi="ar"/>
              </w:rPr>
              <w:t>（146）</w:t>
            </w:r>
          </w:p>
        </w:tc>
        <w:tc>
          <w:tcPr>
            <w:tcW w:w="626" w:type="pct"/>
            <w:noWrap w:val="0"/>
            <w:vAlign w:val="center"/>
          </w:tcPr>
          <w:p w14:paraId="38160CA4">
            <w:pPr>
              <w:pStyle w:val="42"/>
              <w:bidi w:val="0"/>
              <w:spacing w:line="240" w:lineRule="auto"/>
              <w:jc w:val="center"/>
              <w:rPr>
                <w:rFonts w:hint="default"/>
                <w:lang w:val="en-US" w:eastAsia="zh-CN"/>
              </w:rPr>
            </w:pPr>
            <w:r>
              <w:rPr>
                <w:rFonts w:hint="eastAsia"/>
                <w:lang w:val="en-US" w:eastAsia="zh-CN"/>
              </w:rPr>
              <w:t>0</w:t>
            </w:r>
          </w:p>
        </w:tc>
        <w:tc>
          <w:tcPr>
            <w:tcW w:w="698" w:type="pct"/>
            <w:noWrap w:val="0"/>
            <w:vAlign w:val="center"/>
          </w:tcPr>
          <w:p w14:paraId="5E633084">
            <w:pPr>
              <w:pStyle w:val="42"/>
              <w:bidi w:val="0"/>
              <w:spacing w:line="240" w:lineRule="auto"/>
              <w:ind w:firstLine="0" w:firstLineChars="0"/>
              <w:jc w:val="center"/>
              <w:rPr>
                <w:rFonts w:hint="eastAsia"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91.25</w:t>
            </w:r>
            <w:r>
              <w:rPr>
                <w:rFonts w:hint="eastAsia" w:ascii="Times New Roman" w:hAnsi="Times New Roman" w:eastAsia="宋体" w:cs="Times New Roman"/>
                <w:i w:val="0"/>
                <w:iCs w:val="0"/>
                <w:color w:val="000000"/>
                <w:kern w:val="0"/>
                <w:sz w:val="21"/>
                <w:szCs w:val="21"/>
                <w:u w:val="none"/>
                <w:lang w:val="en-US" w:eastAsia="zh-CN" w:bidi="ar"/>
              </w:rPr>
              <w:t>（146）</w:t>
            </w:r>
          </w:p>
        </w:tc>
        <w:tc>
          <w:tcPr>
            <w:tcW w:w="401" w:type="pct"/>
            <w:noWrap w:val="0"/>
            <w:vAlign w:val="center"/>
          </w:tcPr>
          <w:p w14:paraId="6CB77AF1">
            <w:pPr>
              <w:bidi w:val="0"/>
              <w:spacing w:line="240" w:lineRule="auto"/>
              <w:ind w:firstLine="0" w:firstLineChars="0"/>
              <w:jc w:val="center"/>
              <w:rPr>
                <w:rFonts w:hint="eastAsia" w:ascii="Times New Roman" w:hAnsi="Times New Roman" w:eastAsia="宋体" w:cs="Times New Roman"/>
                <w:kern w:val="0"/>
                <w:sz w:val="21"/>
                <w:szCs w:val="21"/>
                <w:lang w:val="en-US" w:eastAsia="zh-CN" w:bidi="ar-SA"/>
              </w:rPr>
            </w:pPr>
            <w:r>
              <w:rPr>
                <w:rFonts w:hint="eastAsia"/>
                <w:lang w:val="en-US" w:eastAsia="zh-CN"/>
              </w:rPr>
              <w:t>0</w:t>
            </w:r>
          </w:p>
        </w:tc>
      </w:tr>
      <w:tr w14:paraId="590125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1" w:type="pct"/>
            <w:vMerge w:val="continue"/>
            <w:noWrap w:val="0"/>
            <w:vAlign w:val="center"/>
          </w:tcPr>
          <w:p w14:paraId="4AB18ECE">
            <w:pPr>
              <w:pStyle w:val="42"/>
              <w:bidi w:val="0"/>
              <w:spacing w:line="240" w:lineRule="auto"/>
              <w:jc w:val="center"/>
              <w:rPr>
                <w:rFonts w:hint="eastAsia"/>
              </w:rPr>
            </w:pPr>
          </w:p>
        </w:tc>
        <w:tc>
          <w:tcPr>
            <w:tcW w:w="690" w:type="pct"/>
            <w:noWrap w:val="0"/>
            <w:vAlign w:val="center"/>
          </w:tcPr>
          <w:p w14:paraId="790E2F73">
            <w:pPr>
              <w:pStyle w:val="42"/>
              <w:bidi w:val="0"/>
              <w:spacing w:line="240" w:lineRule="auto"/>
              <w:ind w:firstLine="0" w:firstLineChars="0"/>
              <w:jc w:val="center"/>
              <w:rPr>
                <w:rFonts w:hint="eastAsia" w:ascii="Times New Roman" w:hAnsi="Times New Roman" w:eastAsia="宋体" w:cs="Times New Roman"/>
                <w:kern w:val="0"/>
                <w:sz w:val="21"/>
                <w:szCs w:val="21"/>
                <w:lang w:val="en-US" w:eastAsia="zh-CN" w:bidi="ar-SA"/>
              </w:rPr>
            </w:pPr>
            <w:r>
              <w:t>TP</w:t>
            </w:r>
          </w:p>
        </w:tc>
        <w:tc>
          <w:tcPr>
            <w:tcW w:w="604" w:type="pct"/>
            <w:noWrap w:val="0"/>
            <w:vAlign w:val="center"/>
          </w:tcPr>
          <w:p w14:paraId="5E409F01">
            <w:pPr>
              <w:pStyle w:val="42"/>
              <w:bidi w:val="0"/>
              <w:spacing w:line="240" w:lineRule="auto"/>
              <w:ind w:firstLine="0" w:firstLineChars="0"/>
              <w:jc w:val="center"/>
              <w:rPr>
                <w:rFonts w:hint="eastAsia"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9.125</w:t>
            </w:r>
          </w:p>
        </w:tc>
        <w:tc>
          <w:tcPr>
            <w:tcW w:w="449" w:type="pct"/>
            <w:noWrap w:val="0"/>
            <w:vAlign w:val="center"/>
          </w:tcPr>
          <w:p w14:paraId="51B99172">
            <w:pPr>
              <w:pStyle w:val="42"/>
              <w:bidi w:val="0"/>
              <w:spacing w:line="240" w:lineRule="auto"/>
              <w:ind w:firstLine="0" w:firstLineChars="0"/>
              <w:jc w:val="center"/>
              <w:rPr>
                <w:rFonts w:hint="default"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0</w:t>
            </w:r>
          </w:p>
        </w:tc>
        <w:tc>
          <w:tcPr>
            <w:tcW w:w="604" w:type="pct"/>
            <w:noWrap w:val="0"/>
            <w:vAlign w:val="center"/>
          </w:tcPr>
          <w:p w14:paraId="264C7DC6">
            <w:pPr>
              <w:pStyle w:val="42"/>
              <w:bidi w:val="0"/>
              <w:spacing w:line="240" w:lineRule="auto"/>
              <w:jc w:val="center"/>
              <w:rPr>
                <w:rFonts w:hint="eastAsia" w:eastAsia="宋体"/>
                <w:lang w:val="en-US" w:eastAsia="zh-CN"/>
              </w:rPr>
            </w:pPr>
            <w:r>
              <w:rPr>
                <w:rFonts w:hint="eastAsia"/>
                <w:lang w:val="en-US" w:eastAsia="zh-CN"/>
              </w:rPr>
              <w:t>0</w:t>
            </w:r>
          </w:p>
        </w:tc>
        <w:tc>
          <w:tcPr>
            <w:tcW w:w="553" w:type="pct"/>
            <w:noWrap w:val="0"/>
            <w:vAlign w:val="center"/>
          </w:tcPr>
          <w:p w14:paraId="0396B9A4">
            <w:pPr>
              <w:pStyle w:val="42"/>
              <w:bidi w:val="0"/>
              <w:spacing w:line="240" w:lineRule="auto"/>
              <w:ind w:firstLine="0" w:firstLineChars="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9.125</w:t>
            </w:r>
          </w:p>
        </w:tc>
        <w:tc>
          <w:tcPr>
            <w:tcW w:w="626" w:type="pct"/>
            <w:noWrap w:val="0"/>
            <w:vAlign w:val="center"/>
          </w:tcPr>
          <w:p w14:paraId="7EE85CE4">
            <w:pPr>
              <w:pStyle w:val="42"/>
              <w:bidi w:val="0"/>
              <w:spacing w:line="240" w:lineRule="auto"/>
              <w:jc w:val="center"/>
              <w:rPr>
                <w:rFonts w:hint="eastAsia" w:eastAsia="宋体"/>
                <w:lang w:val="en-US" w:eastAsia="zh-CN"/>
              </w:rPr>
            </w:pPr>
            <w:r>
              <w:rPr>
                <w:rFonts w:hint="eastAsia"/>
                <w:lang w:val="en-US" w:eastAsia="zh-CN"/>
              </w:rPr>
              <w:t>0</w:t>
            </w:r>
          </w:p>
        </w:tc>
        <w:tc>
          <w:tcPr>
            <w:tcW w:w="698" w:type="pct"/>
            <w:noWrap w:val="0"/>
            <w:vAlign w:val="center"/>
          </w:tcPr>
          <w:p w14:paraId="5699C6D3">
            <w:pPr>
              <w:pStyle w:val="42"/>
              <w:bidi w:val="0"/>
              <w:spacing w:line="240" w:lineRule="auto"/>
              <w:ind w:firstLine="0" w:firstLineChars="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9.125</w:t>
            </w:r>
          </w:p>
        </w:tc>
        <w:tc>
          <w:tcPr>
            <w:tcW w:w="401" w:type="pct"/>
            <w:noWrap w:val="0"/>
            <w:vAlign w:val="center"/>
          </w:tcPr>
          <w:p w14:paraId="5519FBD2">
            <w:pPr>
              <w:bidi w:val="0"/>
              <w:spacing w:line="240" w:lineRule="auto"/>
              <w:ind w:firstLine="0" w:firstLineChars="0"/>
              <w:jc w:val="center"/>
              <w:rPr>
                <w:rFonts w:hint="eastAsia" w:ascii="Times New Roman" w:hAnsi="Times New Roman" w:eastAsia="宋体" w:cs="Times New Roman"/>
                <w:kern w:val="0"/>
                <w:sz w:val="21"/>
                <w:szCs w:val="21"/>
                <w:lang w:val="en-US" w:eastAsia="zh-CN" w:bidi="ar-SA"/>
              </w:rPr>
            </w:pPr>
            <w:r>
              <w:rPr>
                <w:rFonts w:hint="eastAsia"/>
                <w:lang w:val="en-US" w:eastAsia="zh-CN"/>
              </w:rPr>
              <w:t>0</w:t>
            </w:r>
          </w:p>
        </w:tc>
      </w:tr>
      <w:tr w14:paraId="09E568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1" w:type="pct"/>
            <w:vMerge w:val="restart"/>
            <w:noWrap w:val="0"/>
            <w:vAlign w:val="center"/>
          </w:tcPr>
          <w:p w14:paraId="414BD939">
            <w:pPr>
              <w:pStyle w:val="42"/>
              <w:bidi w:val="0"/>
              <w:spacing w:line="240" w:lineRule="auto"/>
              <w:jc w:val="center"/>
              <w:rPr>
                <w:rFonts w:hint="eastAsia"/>
              </w:rPr>
            </w:pPr>
            <w:r>
              <w:rPr>
                <w:rFonts w:hint="eastAsia"/>
              </w:rPr>
              <w:t>一般工业固体废物</w:t>
            </w:r>
          </w:p>
        </w:tc>
        <w:tc>
          <w:tcPr>
            <w:tcW w:w="690" w:type="pct"/>
            <w:noWrap w:val="0"/>
            <w:vAlign w:val="center"/>
          </w:tcPr>
          <w:p w14:paraId="008F3523">
            <w:pPr>
              <w:pStyle w:val="42"/>
              <w:bidi w:val="0"/>
              <w:spacing w:line="240" w:lineRule="auto"/>
              <w:ind w:firstLine="0" w:firstLineChars="0"/>
              <w:jc w:val="center"/>
              <w:rPr>
                <w:rFonts w:hint="eastAsia" w:ascii="Times New Roman" w:hAnsi="Times New Roman" w:eastAsia="宋体" w:cs="Times New Roman"/>
                <w:kern w:val="0"/>
                <w:sz w:val="21"/>
                <w:szCs w:val="21"/>
                <w:lang w:val="en-US" w:eastAsia="zh-CN" w:bidi="ar-SA"/>
              </w:rPr>
            </w:pPr>
            <w:r>
              <w:t>污泥</w:t>
            </w:r>
          </w:p>
        </w:tc>
        <w:tc>
          <w:tcPr>
            <w:tcW w:w="604" w:type="pct"/>
            <w:noWrap w:val="0"/>
            <w:vAlign w:val="center"/>
          </w:tcPr>
          <w:p w14:paraId="2F32FDAD">
            <w:pPr>
              <w:pStyle w:val="42"/>
              <w:bidi w:val="0"/>
              <w:spacing w:line="240" w:lineRule="auto"/>
              <w:ind w:firstLine="0" w:firstLineChars="0"/>
              <w:jc w:val="center"/>
              <w:rPr>
                <w:rFonts w:hint="default"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1825</w:t>
            </w:r>
          </w:p>
        </w:tc>
        <w:tc>
          <w:tcPr>
            <w:tcW w:w="449" w:type="pct"/>
            <w:noWrap w:val="0"/>
            <w:vAlign w:val="center"/>
          </w:tcPr>
          <w:p w14:paraId="1EF7AE29">
            <w:pPr>
              <w:pStyle w:val="42"/>
              <w:bidi w:val="0"/>
              <w:spacing w:line="240" w:lineRule="auto"/>
              <w:ind w:firstLine="0" w:firstLineChars="0"/>
              <w:jc w:val="center"/>
              <w:rPr>
                <w:rFonts w:hint="default"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0</w:t>
            </w:r>
          </w:p>
        </w:tc>
        <w:tc>
          <w:tcPr>
            <w:tcW w:w="604" w:type="pct"/>
            <w:noWrap w:val="0"/>
            <w:vAlign w:val="center"/>
          </w:tcPr>
          <w:p w14:paraId="7389514D">
            <w:pPr>
              <w:pStyle w:val="42"/>
              <w:bidi w:val="0"/>
              <w:spacing w:line="240" w:lineRule="auto"/>
              <w:jc w:val="center"/>
            </w:pPr>
            <w:r>
              <w:rPr>
                <w:rFonts w:hint="eastAsia"/>
                <w:lang w:val="en-US" w:eastAsia="zh-CN"/>
              </w:rPr>
              <w:t>0</w:t>
            </w:r>
          </w:p>
        </w:tc>
        <w:tc>
          <w:tcPr>
            <w:tcW w:w="553" w:type="pct"/>
            <w:shd w:val="clear" w:color="auto" w:fill="auto"/>
            <w:noWrap w:val="0"/>
            <w:vAlign w:val="center"/>
          </w:tcPr>
          <w:p w14:paraId="532FAAF0">
            <w:pPr>
              <w:bidi w:val="0"/>
              <w:spacing w:line="240" w:lineRule="auto"/>
              <w:jc w:val="center"/>
              <w:rPr>
                <w:rFonts w:hint="default" w:ascii="Times New Roman" w:hAnsi="Times New Roman" w:cs="Times New Roman"/>
                <w:kern w:val="0"/>
                <w:sz w:val="21"/>
                <w:szCs w:val="21"/>
                <w:lang w:val="en-US" w:eastAsia="zh-CN" w:bidi="ar-SA"/>
              </w:rPr>
            </w:pPr>
            <w:r>
              <w:rPr>
                <w:rFonts w:hint="eastAsia" w:ascii="Times New Roman" w:hAnsi="Times New Roman" w:cs="Times New Roman"/>
                <w:kern w:val="0"/>
                <w:sz w:val="21"/>
                <w:szCs w:val="21"/>
                <w:lang w:val="en-US" w:eastAsia="zh-CN" w:bidi="ar-SA"/>
              </w:rPr>
              <w:t>0</w:t>
            </w:r>
          </w:p>
        </w:tc>
        <w:tc>
          <w:tcPr>
            <w:tcW w:w="626" w:type="pct"/>
            <w:noWrap w:val="0"/>
            <w:vAlign w:val="center"/>
          </w:tcPr>
          <w:p w14:paraId="2F664FFD">
            <w:pPr>
              <w:pStyle w:val="42"/>
              <w:bidi w:val="0"/>
              <w:spacing w:line="240" w:lineRule="auto"/>
              <w:jc w:val="center"/>
            </w:pPr>
            <w:r>
              <w:rPr>
                <w:rFonts w:hint="eastAsia"/>
                <w:lang w:val="en-US" w:eastAsia="zh-CN"/>
              </w:rPr>
              <w:t>0</w:t>
            </w:r>
          </w:p>
        </w:tc>
        <w:tc>
          <w:tcPr>
            <w:tcW w:w="698" w:type="pct"/>
            <w:shd w:val="clear" w:color="auto" w:fill="auto"/>
            <w:noWrap w:val="0"/>
            <w:vAlign w:val="center"/>
          </w:tcPr>
          <w:p w14:paraId="4B1AE653">
            <w:pPr>
              <w:pStyle w:val="42"/>
              <w:bidi w:val="0"/>
              <w:spacing w:line="240" w:lineRule="auto"/>
              <w:ind w:firstLine="0" w:firstLineChars="0"/>
              <w:jc w:val="center"/>
              <w:rPr>
                <w:rFonts w:hint="default"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1825</w:t>
            </w:r>
          </w:p>
        </w:tc>
        <w:tc>
          <w:tcPr>
            <w:tcW w:w="401" w:type="pct"/>
            <w:noWrap w:val="0"/>
            <w:vAlign w:val="center"/>
          </w:tcPr>
          <w:p w14:paraId="62D66254">
            <w:pPr>
              <w:bidi w:val="0"/>
              <w:spacing w:line="240" w:lineRule="auto"/>
              <w:ind w:firstLine="0" w:firstLineChars="0"/>
              <w:jc w:val="center"/>
              <w:rPr>
                <w:rFonts w:hint="default" w:ascii="Times New Roman" w:hAnsi="Times New Roman" w:eastAsia="宋体" w:cs="Times New Roman"/>
                <w:kern w:val="0"/>
                <w:sz w:val="21"/>
                <w:szCs w:val="21"/>
                <w:lang w:val="en-US" w:eastAsia="zh-CN" w:bidi="ar-SA"/>
              </w:rPr>
            </w:pPr>
            <w:r>
              <w:rPr>
                <w:rFonts w:hint="eastAsia"/>
                <w:lang w:val="en-US" w:eastAsia="zh-CN"/>
              </w:rPr>
              <w:t>0</w:t>
            </w:r>
          </w:p>
        </w:tc>
      </w:tr>
      <w:tr w14:paraId="14D96C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1" w:type="pct"/>
            <w:vMerge w:val="continue"/>
            <w:noWrap w:val="0"/>
            <w:vAlign w:val="center"/>
          </w:tcPr>
          <w:p w14:paraId="5442BD28">
            <w:pPr>
              <w:pStyle w:val="42"/>
              <w:bidi w:val="0"/>
              <w:spacing w:line="240" w:lineRule="auto"/>
              <w:jc w:val="center"/>
              <w:rPr>
                <w:rFonts w:hint="eastAsia"/>
              </w:rPr>
            </w:pPr>
          </w:p>
        </w:tc>
        <w:tc>
          <w:tcPr>
            <w:tcW w:w="690" w:type="pct"/>
            <w:noWrap w:val="0"/>
            <w:vAlign w:val="center"/>
          </w:tcPr>
          <w:p w14:paraId="3E916249">
            <w:pPr>
              <w:pStyle w:val="42"/>
              <w:bidi w:val="0"/>
              <w:spacing w:line="240" w:lineRule="auto"/>
              <w:ind w:firstLine="0" w:firstLineChars="0"/>
              <w:jc w:val="center"/>
              <w:rPr>
                <w:rFonts w:hint="default" w:eastAsia="宋体"/>
                <w:lang w:val="en-US" w:eastAsia="zh-CN"/>
              </w:rPr>
            </w:pPr>
            <w:r>
              <w:rPr>
                <w:rFonts w:hint="eastAsia"/>
                <w:lang w:val="en-US" w:eastAsia="zh-CN"/>
              </w:rPr>
              <w:t>沉砂</w:t>
            </w:r>
          </w:p>
        </w:tc>
        <w:tc>
          <w:tcPr>
            <w:tcW w:w="604" w:type="pct"/>
            <w:noWrap w:val="0"/>
            <w:vAlign w:val="center"/>
          </w:tcPr>
          <w:p w14:paraId="76CF0D52">
            <w:pPr>
              <w:pStyle w:val="42"/>
              <w:bidi w:val="0"/>
              <w:spacing w:line="240" w:lineRule="auto"/>
              <w:ind w:firstLine="0" w:firstLineChars="0"/>
              <w:jc w:val="center"/>
              <w:rPr>
                <w:rFonts w:hint="eastAsia"/>
                <w:lang w:val="en-US" w:eastAsia="zh-CN"/>
              </w:rPr>
            </w:pPr>
            <w:r>
              <w:rPr>
                <w:rFonts w:hint="eastAsia"/>
                <w:lang w:val="en-US" w:eastAsia="zh-CN"/>
              </w:rPr>
              <w:t>547.5</w:t>
            </w:r>
          </w:p>
        </w:tc>
        <w:tc>
          <w:tcPr>
            <w:tcW w:w="449" w:type="pct"/>
            <w:noWrap w:val="0"/>
            <w:vAlign w:val="center"/>
          </w:tcPr>
          <w:p w14:paraId="333A6A06">
            <w:pPr>
              <w:bidi w:val="0"/>
              <w:spacing w:line="240" w:lineRule="auto"/>
              <w:ind w:firstLine="0" w:firstLineChars="0"/>
              <w:jc w:val="center"/>
              <w:rPr>
                <w:rFonts w:hint="eastAsia" w:cs="Times New Roman"/>
                <w:kern w:val="0"/>
                <w:sz w:val="21"/>
                <w:szCs w:val="21"/>
                <w:lang w:val="en-US" w:eastAsia="zh-CN" w:bidi="ar-SA"/>
              </w:rPr>
            </w:pPr>
            <w:r>
              <w:rPr>
                <w:rFonts w:hint="eastAsia" w:cs="Times New Roman"/>
                <w:kern w:val="0"/>
                <w:sz w:val="21"/>
                <w:szCs w:val="21"/>
                <w:lang w:val="en-US" w:eastAsia="zh-CN" w:bidi="ar-SA"/>
              </w:rPr>
              <w:t>0</w:t>
            </w:r>
          </w:p>
        </w:tc>
        <w:tc>
          <w:tcPr>
            <w:tcW w:w="604" w:type="pct"/>
            <w:noWrap w:val="0"/>
            <w:vAlign w:val="center"/>
          </w:tcPr>
          <w:p w14:paraId="2CC45D84">
            <w:pPr>
              <w:bidi w:val="0"/>
              <w:spacing w:line="240" w:lineRule="auto"/>
              <w:jc w:val="center"/>
              <w:rPr>
                <w:rFonts w:hint="eastAsia"/>
                <w:lang w:val="en-US" w:eastAsia="zh-CN"/>
              </w:rPr>
            </w:pPr>
            <w:r>
              <w:rPr>
                <w:rFonts w:hint="eastAsia" w:cs="Times New Roman"/>
                <w:kern w:val="0"/>
                <w:sz w:val="21"/>
                <w:szCs w:val="21"/>
                <w:lang w:val="en-US" w:eastAsia="zh-CN" w:bidi="ar-SA"/>
              </w:rPr>
              <w:t>0</w:t>
            </w:r>
          </w:p>
        </w:tc>
        <w:tc>
          <w:tcPr>
            <w:tcW w:w="553" w:type="pct"/>
            <w:shd w:val="clear" w:color="auto" w:fill="auto"/>
            <w:noWrap w:val="0"/>
            <w:vAlign w:val="center"/>
          </w:tcPr>
          <w:p w14:paraId="0173370D">
            <w:pPr>
              <w:bidi w:val="0"/>
              <w:spacing w:line="240" w:lineRule="auto"/>
              <w:jc w:val="center"/>
              <w:rPr>
                <w:rFonts w:hint="eastAsia" w:ascii="Times New Roman" w:hAnsi="Times New Roman" w:cs="Times New Roman"/>
                <w:kern w:val="0"/>
                <w:sz w:val="21"/>
                <w:szCs w:val="21"/>
                <w:lang w:val="en-US" w:eastAsia="zh-CN" w:bidi="ar-SA"/>
              </w:rPr>
            </w:pPr>
            <w:r>
              <w:rPr>
                <w:rFonts w:hint="eastAsia" w:ascii="Times New Roman" w:hAnsi="Times New Roman" w:cs="Times New Roman"/>
                <w:kern w:val="0"/>
                <w:sz w:val="21"/>
                <w:szCs w:val="21"/>
                <w:lang w:val="en-US" w:eastAsia="zh-CN" w:bidi="ar-SA"/>
              </w:rPr>
              <w:t>0</w:t>
            </w:r>
          </w:p>
        </w:tc>
        <w:tc>
          <w:tcPr>
            <w:tcW w:w="626" w:type="pct"/>
            <w:noWrap w:val="0"/>
            <w:vAlign w:val="center"/>
          </w:tcPr>
          <w:p w14:paraId="67226796">
            <w:pPr>
              <w:bidi w:val="0"/>
              <w:spacing w:line="240" w:lineRule="auto"/>
              <w:jc w:val="center"/>
              <w:rPr>
                <w:rFonts w:hint="eastAsia"/>
                <w:lang w:val="en-US" w:eastAsia="zh-CN"/>
              </w:rPr>
            </w:pPr>
            <w:r>
              <w:rPr>
                <w:rFonts w:hint="eastAsia" w:cs="Times New Roman"/>
                <w:kern w:val="0"/>
                <w:sz w:val="21"/>
                <w:szCs w:val="21"/>
                <w:lang w:val="en-US" w:eastAsia="zh-CN" w:bidi="ar-SA"/>
              </w:rPr>
              <w:t>0</w:t>
            </w:r>
          </w:p>
        </w:tc>
        <w:tc>
          <w:tcPr>
            <w:tcW w:w="698" w:type="pct"/>
            <w:shd w:val="clear" w:color="auto" w:fill="auto"/>
            <w:noWrap w:val="0"/>
            <w:vAlign w:val="center"/>
          </w:tcPr>
          <w:p w14:paraId="438AE1EE">
            <w:pPr>
              <w:pStyle w:val="42"/>
              <w:bidi w:val="0"/>
              <w:spacing w:line="240" w:lineRule="auto"/>
              <w:ind w:firstLine="0" w:firstLineChars="0"/>
              <w:jc w:val="center"/>
              <w:rPr>
                <w:rFonts w:hint="eastAsia" w:ascii="Times New Roman" w:hAnsi="Times New Roman" w:eastAsia="宋体" w:cs="Times New Roman"/>
                <w:kern w:val="0"/>
                <w:sz w:val="21"/>
                <w:szCs w:val="21"/>
                <w:lang w:val="en-US" w:eastAsia="zh-CN" w:bidi="ar-SA"/>
              </w:rPr>
            </w:pPr>
            <w:r>
              <w:rPr>
                <w:rFonts w:hint="eastAsia"/>
                <w:lang w:val="en-US" w:eastAsia="zh-CN"/>
              </w:rPr>
              <w:t>547.5</w:t>
            </w:r>
          </w:p>
        </w:tc>
        <w:tc>
          <w:tcPr>
            <w:tcW w:w="401" w:type="pct"/>
            <w:noWrap w:val="0"/>
            <w:vAlign w:val="center"/>
          </w:tcPr>
          <w:p w14:paraId="5D254C55">
            <w:pPr>
              <w:bidi w:val="0"/>
              <w:spacing w:line="240" w:lineRule="auto"/>
              <w:ind w:firstLine="0" w:firstLineChars="0"/>
              <w:jc w:val="center"/>
              <w:rPr>
                <w:rFonts w:hint="eastAsia"/>
                <w:lang w:val="en-US" w:eastAsia="zh-CN"/>
              </w:rPr>
            </w:pPr>
            <w:r>
              <w:rPr>
                <w:rFonts w:hint="eastAsia"/>
                <w:lang w:val="en-US" w:eastAsia="zh-CN"/>
              </w:rPr>
              <w:t>0</w:t>
            </w:r>
          </w:p>
        </w:tc>
      </w:tr>
      <w:tr w14:paraId="48DF79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1" w:type="pct"/>
            <w:vMerge w:val="continue"/>
            <w:noWrap w:val="0"/>
            <w:vAlign w:val="center"/>
          </w:tcPr>
          <w:p w14:paraId="148061FD">
            <w:pPr>
              <w:pStyle w:val="42"/>
              <w:bidi w:val="0"/>
              <w:spacing w:line="240" w:lineRule="auto"/>
              <w:jc w:val="center"/>
              <w:rPr>
                <w:rFonts w:hint="eastAsia"/>
              </w:rPr>
            </w:pPr>
          </w:p>
        </w:tc>
        <w:tc>
          <w:tcPr>
            <w:tcW w:w="690" w:type="pct"/>
            <w:noWrap w:val="0"/>
            <w:vAlign w:val="center"/>
          </w:tcPr>
          <w:p w14:paraId="348D839C">
            <w:pPr>
              <w:pStyle w:val="42"/>
              <w:bidi w:val="0"/>
              <w:spacing w:line="240" w:lineRule="auto"/>
              <w:ind w:firstLine="0" w:firstLineChars="0"/>
              <w:jc w:val="center"/>
              <w:rPr>
                <w:rFonts w:hint="eastAsia" w:ascii="Times New Roman" w:hAnsi="Times New Roman" w:eastAsia="宋体" w:cs="Times New Roman"/>
                <w:kern w:val="0"/>
                <w:sz w:val="21"/>
                <w:szCs w:val="21"/>
                <w:lang w:val="en-US" w:eastAsia="zh-CN" w:bidi="ar-SA"/>
              </w:rPr>
            </w:pPr>
            <w:r>
              <w:t>生活垃圾</w:t>
            </w:r>
          </w:p>
        </w:tc>
        <w:tc>
          <w:tcPr>
            <w:tcW w:w="604" w:type="pct"/>
            <w:noWrap w:val="0"/>
            <w:vAlign w:val="center"/>
          </w:tcPr>
          <w:p w14:paraId="6CF00D3F">
            <w:pPr>
              <w:pStyle w:val="42"/>
              <w:bidi w:val="0"/>
              <w:spacing w:line="240" w:lineRule="auto"/>
              <w:ind w:firstLine="0" w:firstLineChars="0"/>
              <w:jc w:val="center"/>
              <w:rPr>
                <w:rFonts w:hint="default" w:ascii="Times New Roman" w:hAnsi="Times New Roman" w:eastAsia="宋体" w:cs="Times New Roman"/>
                <w:kern w:val="0"/>
                <w:sz w:val="21"/>
                <w:szCs w:val="21"/>
                <w:lang w:val="en-US" w:eastAsia="zh-CN" w:bidi="ar-SA"/>
              </w:rPr>
            </w:pPr>
            <w:r>
              <w:rPr>
                <w:rFonts w:hint="eastAsia"/>
                <w:lang w:val="en-US" w:eastAsia="zh-CN"/>
              </w:rPr>
              <w:t>9.855</w:t>
            </w:r>
          </w:p>
        </w:tc>
        <w:tc>
          <w:tcPr>
            <w:tcW w:w="449" w:type="pct"/>
            <w:noWrap w:val="0"/>
            <w:vAlign w:val="center"/>
          </w:tcPr>
          <w:p w14:paraId="11638B9A">
            <w:pPr>
              <w:bidi w:val="0"/>
              <w:spacing w:line="240" w:lineRule="auto"/>
              <w:ind w:firstLine="0" w:firstLineChars="0"/>
              <w:jc w:val="center"/>
              <w:rPr>
                <w:rFonts w:hint="default"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0</w:t>
            </w:r>
          </w:p>
        </w:tc>
        <w:tc>
          <w:tcPr>
            <w:tcW w:w="604" w:type="pct"/>
            <w:noWrap w:val="0"/>
            <w:vAlign w:val="center"/>
          </w:tcPr>
          <w:p w14:paraId="781E5441">
            <w:pPr>
              <w:bidi w:val="0"/>
              <w:spacing w:line="240" w:lineRule="auto"/>
              <w:jc w:val="center"/>
            </w:pPr>
            <w:r>
              <w:rPr>
                <w:rFonts w:hint="eastAsia" w:cs="Times New Roman"/>
                <w:kern w:val="0"/>
                <w:sz w:val="21"/>
                <w:szCs w:val="21"/>
                <w:lang w:val="en-US" w:eastAsia="zh-CN" w:bidi="ar-SA"/>
              </w:rPr>
              <w:t>0</w:t>
            </w:r>
          </w:p>
        </w:tc>
        <w:tc>
          <w:tcPr>
            <w:tcW w:w="553" w:type="pct"/>
            <w:shd w:val="clear" w:color="auto" w:fill="auto"/>
            <w:noWrap w:val="0"/>
            <w:vAlign w:val="center"/>
          </w:tcPr>
          <w:p w14:paraId="79809199">
            <w:pPr>
              <w:bidi w:val="0"/>
              <w:spacing w:line="240" w:lineRule="auto"/>
              <w:jc w:val="center"/>
              <w:rPr>
                <w:rFonts w:hint="default" w:ascii="Times New Roman" w:hAnsi="Times New Roman" w:cs="Times New Roman"/>
                <w:kern w:val="0"/>
                <w:sz w:val="21"/>
                <w:szCs w:val="21"/>
                <w:lang w:val="en-US" w:eastAsia="zh-CN" w:bidi="ar-SA"/>
              </w:rPr>
            </w:pPr>
            <w:r>
              <w:rPr>
                <w:rFonts w:hint="eastAsia" w:ascii="Times New Roman" w:hAnsi="Times New Roman" w:cs="Times New Roman"/>
                <w:kern w:val="0"/>
                <w:sz w:val="21"/>
                <w:szCs w:val="21"/>
                <w:lang w:val="en-US" w:eastAsia="zh-CN" w:bidi="ar-SA"/>
              </w:rPr>
              <w:t>0</w:t>
            </w:r>
          </w:p>
        </w:tc>
        <w:tc>
          <w:tcPr>
            <w:tcW w:w="626" w:type="pct"/>
            <w:noWrap w:val="0"/>
            <w:vAlign w:val="center"/>
          </w:tcPr>
          <w:p w14:paraId="7194D178">
            <w:pPr>
              <w:bidi w:val="0"/>
              <w:spacing w:line="240" w:lineRule="auto"/>
              <w:jc w:val="center"/>
            </w:pPr>
            <w:r>
              <w:rPr>
                <w:rFonts w:hint="eastAsia" w:cs="Times New Roman"/>
                <w:kern w:val="0"/>
                <w:sz w:val="21"/>
                <w:szCs w:val="21"/>
                <w:lang w:val="en-US" w:eastAsia="zh-CN" w:bidi="ar-SA"/>
              </w:rPr>
              <w:t>0</w:t>
            </w:r>
          </w:p>
        </w:tc>
        <w:tc>
          <w:tcPr>
            <w:tcW w:w="698" w:type="pct"/>
            <w:shd w:val="clear" w:color="auto" w:fill="auto"/>
            <w:noWrap w:val="0"/>
            <w:vAlign w:val="center"/>
          </w:tcPr>
          <w:p w14:paraId="5394DF3E">
            <w:pPr>
              <w:pStyle w:val="42"/>
              <w:bidi w:val="0"/>
              <w:spacing w:line="240" w:lineRule="auto"/>
              <w:ind w:firstLine="0" w:firstLineChars="0"/>
              <w:jc w:val="center"/>
              <w:rPr>
                <w:rFonts w:hint="default" w:ascii="Times New Roman" w:hAnsi="Times New Roman" w:eastAsia="宋体" w:cs="Times New Roman"/>
                <w:kern w:val="0"/>
                <w:sz w:val="21"/>
                <w:szCs w:val="21"/>
                <w:lang w:val="en-US" w:eastAsia="zh-CN" w:bidi="ar-SA"/>
              </w:rPr>
            </w:pPr>
            <w:r>
              <w:rPr>
                <w:rFonts w:hint="eastAsia"/>
                <w:lang w:val="en-US" w:eastAsia="zh-CN"/>
              </w:rPr>
              <w:t>9.855</w:t>
            </w:r>
          </w:p>
        </w:tc>
        <w:tc>
          <w:tcPr>
            <w:tcW w:w="401" w:type="pct"/>
            <w:noWrap w:val="0"/>
            <w:vAlign w:val="center"/>
          </w:tcPr>
          <w:p w14:paraId="330F30A4">
            <w:pPr>
              <w:bidi w:val="0"/>
              <w:spacing w:line="240" w:lineRule="auto"/>
              <w:ind w:firstLine="0" w:firstLineChars="0"/>
              <w:jc w:val="center"/>
              <w:rPr>
                <w:rFonts w:hint="eastAsia" w:ascii="Times New Roman" w:hAnsi="Times New Roman" w:eastAsia="宋体" w:cs="Times New Roman"/>
                <w:kern w:val="0"/>
                <w:sz w:val="21"/>
                <w:szCs w:val="21"/>
                <w:lang w:val="en-US" w:eastAsia="zh-CN" w:bidi="ar-SA"/>
              </w:rPr>
            </w:pPr>
            <w:r>
              <w:rPr>
                <w:rFonts w:hint="eastAsia"/>
                <w:lang w:val="en-US" w:eastAsia="zh-CN"/>
              </w:rPr>
              <w:t>0</w:t>
            </w:r>
          </w:p>
        </w:tc>
      </w:tr>
      <w:tr w14:paraId="797FA5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1" w:type="pct"/>
            <w:vMerge w:val="continue"/>
            <w:noWrap w:val="0"/>
            <w:vAlign w:val="center"/>
          </w:tcPr>
          <w:p w14:paraId="536CF313">
            <w:pPr>
              <w:pStyle w:val="42"/>
              <w:bidi w:val="0"/>
              <w:spacing w:line="240" w:lineRule="auto"/>
              <w:jc w:val="center"/>
            </w:pPr>
          </w:p>
        </w:tc>
        <w:tc>
          <w:tcPr>
            <w:tcW w:w="690" w:type="pct"/>
            <w:noWrap w:val="0"/>
            <w:vAlign w:val="center"/>
          </w:tcPr>
          <w:p w14:paraId="1EB3CAC3">
            <w:pPr>
              <w:pStyle w:val="42"/>
              <w:bidi w:val="0"/>
              <w:spacing w:line="240" w:lineRule="auto"/>
              <w:ind w:firstLine="0" w:firstLineChars="0"/>
              <w:jc w:val="center"/>
              <w:rPr>
                <w:rFonts w:hint="eastAsia" w:ascii="Times New Roman" w:hAnsi="Times New Roman" w:eastAsia="宋体" w:cs="Times New Roman"/>
                <w:kern w:val="0"/>
                <w:sz w:val="21"/>
                <w:szCs w:val="21"/>
                <w:lang w:val="en-US" w:eastAsia="zh-CN" w:bidi="ar-SA"/>
              </w:rPr>
            </w:pPr>
            <w:r>
              <w:t>栅渣</w:t>
            </w:r>
          </w:p>
        </w:tc>
        <w:tc>
          <w:tcPr>
            <w:tcW w:w="604" w:type="pct"/>
            <w:noWrap w:val="0"/>
            <w:vAlign w:val="center"/>
          </w:tcPr>
          <w:p w14:paraId="3011E698">
            <w:pPr>
              <w:pStyle w:val="42"/>
              <w:bidi w:val="0"/>
              <w:spacing w:line="240" w:lineRule="auto"/>
              <w:ind w:firstLine="0" w:firstLineChars="0"/>
              <w:jc w:val="center"/>
              <w:rPr>
                <w:rFonts w:hint="default" w:ascii="Times New Roman" w:hAnsi="Times New Roman" w:eastAsia="宋体" w:cs="Times New Roman"/>
                <w:kern w:val="0"/>
                <w:sz w:val="21"/>
                <w:szCs w:val="21"/>
                <w:lang w:val="en-US" w:eastAsia="zh-CN" w:bidi="ar-SA"/>
              </w:rPr>
            </w:pPr>
            <w:r>
              <w:rPr>
                <w:rFonts w:hint="eastAsia"/>
                <w:lang w:val="en-US" w:eastAsia="zh-CN"/>
              </w:rPr>
              <w:t>1825</w:t>
            </w:r>
          </w:p>
        </w:tc>
        <w:tc>
          <w:tcPr>
            <w:tcW w:w="449" w:type="pct"/>
            <w:noWrap w:val="0"/>
            <w:vAlign w:val="center"/>
          </w:tcPr>
          <w:p w14:paraId="01CFB1DD">
            <w:pPr>
              <w:bidi w:val="0"/>
              <w:spacing w:line="240" w:lineRule="auto"/>
              <w:ind w:firstLine="0" w:firstLineChars="0"/>
              <w:jc w:val="center"/>
              <w:rPr>
                <w:rFonts w:hint="default"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0</w:t>
            </w:r>
          </w:p>
        </w:tc>
        <w:tc>
          <w:tcPr>
            <w:tcW w:w="604" w:type="pct"/>
            <w:noWrap w:val="0"/>
            <w:vAlign w:val="center"/>
          </w:tcPr>
          <w:p w14:paraId="75112BF6">
            <w:pPr>
              <w:bidi w:val="0"/>
              <w:spacing w:line="240" w:lineRule="auto"/>
              <w:jc w:val="center"/>
            </w:pPr>
            <w:r>
              <w:rPr>
                <w:rFonts w:hint="eastAsia" w:cs="Times New Roman"/>
                <w:kern w:val="0"/>
                <w:sz w:val="21"/>
                <w:szCs w:val="21"/>
                <w:lang w:val="en-US" w:eastAsia="zh-CN" w:bidi="ar-SA"/>
              </w:rPr>
              <w:t>0</w:t>
            </w:r>
          </w:p>
        </w:tc>
        <w:tc>
          <w:tcPr>
            <w:tcW w:w="553" w:type="pct"/>
            <w:shd w:val="clear" w:color="auto" w:fill="auto"/>
            <w:noWrap w:val="0"/>
            <w:vAlign w:val="center"/>
          </w:tcPr>
          <w:p w14:paraId="1FBC23BA">
            <w:pPr>
              <w:bidi w:val="0"/>
              <w:spacing w:line="240" w:lineRule="auto"/>
              <w:jc w:val="center"/>
              <w:rPr>
                <w:rFonts w:hint="default" w:ascii="Times New Roman" w:hAnsi="Times New Roman" w:cs="Times New Roman"/>
                <w:kern w:val="0"/>
                <w:sz w:val="21"/>
                <w:szCs w:val="21"/>
                <w:lang w:val="en-US" w:eastAsia="zh-CN" w:bidi="ar-SA"/>
              </w:rPr>
            </w:pPr>
            <w:r>
              <w:rPr>
                <w:rFonts w:hint="eastAsia" w:ascii="Times New Roman" w:hAnsi="Times New Roman" w:cs="Times New Roman"/>
                <w:kern w:val="0"/>
                <w:sz w:val="21"/>
                <w:szCs w:val="21"/>
                <w:lang w:val="en-US" w:eastAsia="zh-CN" w:bidi="ar-SA"/>
              </w:rPr>
              <w:t>0</w:t>
            </w:r>
          </w:p>
        </w:tc>
        <w:tc>
          <w:tcPr>
            <w:tcW w:w="626" w:type="pct"/>
            <w:noWrap w:val="0"/>
            <w:vAlign w:val="center"/>
          </w:tcPr>
          <w:p w14:paraId="39B05517">
            <w:pPr>
              <w:bidi w:val="0"/>
              <w:spacing w:line="240" w:lineRule="auto"/>
              <w:jc w:val="center"/>
            </w:pPr>
            <w:r>
              <w:rPr>
                <w:rFonts w:hint="eastAsia" w:cs="Times New Roman"/>
                <w:kern w:val="0"/>
                <w:sz w:val="21"/>
                <w:szCs w:val="21"/>
                <w:lang w:val="en-US" w:eastAsia="zh-CN" w:bidi="ar-SA"/>
              </w:rPr>
              <w:t>0</w:t>
            </w:r>
          </w:p>
        </w:tc>
        <w:tc>
          <w:tcPr>
            <w:tcW w:w="698" w:type="pct"/>
            <w:shd w:val="clear" w:color="auto" w:fill="auto"/>
            <w:noWrap w:val="0"/>
            <w:vAlign w:val="center"/>
          </w:tcPr>
          <w:p w14:paraId="5F945FF4">
            <w:pPr>
              <w:pStyle w:val="42"/>
              <w:bidi w:val="0"/>
              <w:spacing w:line="240" w:lineRule="auto"/>
              <w:ind w:firstLine="0" w:firstLineChars="0"/>
              <w:jc w:val="center"/>
              <w:rPr>
                <w:rFonts w:hint="default" w:ascii="Times New Roman" w:hAnsi="Times New Roman" w:eastAsia="宋体" w:cs="Times New Roman"/>
                <w:kern w:val="0"/>
                <w:sz w:val="21"/>
                <w:szCs w:val="21"/>
                <w:lang w:val="en-US" w:eastAsia="zh-CN" w:bidi="ar-SA"/>
              </w:rPr>
            </w:pPr>
            <w:r>
              <w:rPr>
                <w:rFonts w:hint="eastAsia"/>
                <w:lang w:val="en-US" w:eastAsia="zh-CN"/>
              </w:rPr>
              <w:t>1825</w:t>
            </w:r>
          </w:p>
        </w:tc>
        <w:tc>
          <w:tcPr>
            <w:tcW w:w="401" w:type="pct"/>
            <w:noWrap w:val="0"/>
            <w:vAlign w:val="center"/>
          </w:tcPr>
          <w:p w14:paraId="677805C8">
            <w:pPr>
              <w:bidi w:val="0"/>
              <w:spacing w:line="240" w:lineRule="auto"/>
              <w:ind w:firstLine="0" w:firstLineChars="0"/>
              <w:jc w:val="center"/>
              <w:rPr>
                <w:rFonts w:hint="default" w:ascii="Times New Roman" w:hAnsi="Times New Roman" w:eastAsia="宋体" w:cs="Times New Roman"/>
                <w:kern w:val="0"/>
                <w:sz w:val="21"/>
                <w:szCs w:val="21"/>
                <w:lang w:val="en-US" w:eastAsia="zh-CN" w:bidi="ar-SA"/>
              </w:rPr>
            </w:pPr>
            <w:r>
              <w:rPr>
                <w:rFonts w:hint="eastAsia"/>
                <w:lang w:val="en-US" w:eastAsia="zh-CN"/>
              </w:rPr>
              <w:t>0</w:t>
            </w:r>
          </w:p>
        </w:tc>
      </w:tr>
      <w:tr w14:paraId="3120B5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1" w:type="pct"/>
            <w:vMerge w:val="restart"/>
            <w:noWrap w:val="0"/>
            <w:vAlign w:val="center"/>
          </w:tcPr>
          <w:p w14:paraId="75B4BB2C">
            <w:pPr>
              <w:pStyle w:val="42"/>
              <w:bidi w:val="0"/>
              <w:spacing w:line="240" w:lineRule="auto"/>
              <w:jc w:val="center"/>
              <w:rPr>
                <w:rFonts w:hint="eastAsia"/>
              </w:rPr>
            </w:pPr>
            <w:r>
              <w:rPr>
                <w:rFonts w:hint="eastAsia"/>
              </w:rPr>
              <w:t>危险废物</w:t>
            </w:r>
          </w:p>
        </w:tc>
        <w:tc>
          <w:tcPr>
            <w:tcW w:w="690" w:type="pct"/>
            <w:noWrap w:val="0"/>
            <w:vAlign w:val="center"/>
          </w:tcPr>
          <w:p w14:paraId="13EE0042">
            <w:pPr>
              <w:pStyle w:val="42"/>
              <w:bidi w:val="0"/>
              <w:spacing w:line="240" w:lineRule="auto"/>
              <w:ind w:firstLine="0" w:firstLineChars="0"/>
              <w:jc w:val="center"/>
              <w:rPr>
                <w:rFonts w:hint="eastAsia" w:ascii="Times New Roman" w:hAnsi="Times New Roman" w:eastAsia="宋体" w:cs="Times New Roman"/>
                <w:kern w:val="0"/>
                <w:sz w:val="21"/>
                <w:szCs w:val="21"/>
                <w:lang w:val="en-US" w:eastAsia="zh-CN" w:bidi="ar-SA"/>
              </w:rPr>
            </w:pPr>
            <w:r>
              <w:t>废紫外线灯管</w:t>
            </w:r>
          </w:p>
        </w:tc>
        <w:tc>
          <w:tcPr>
            <w:tcW w:w="604" w:type="pct"/>
            <w:noWrap w:val="0"/>
            <w:vAlign w:val="center"/>
          </w:tcPr>
          <w:p w14:paraId="508F5B3E">
            <w:pPr>
              <w:pStyle w:val="42"/>
              <w:bidi w:val="0"/>
              <w:spacing w:line="240" w:lineRule="auto"/>
              <w:ind w:firstLine="0" w:firstLineChars="0"/>
              <w:jc w:val="center"/>
              <w:rPr>
                <w:rFonts w:hint="eastAsia" w:ascii="Times New Roman" w:hAnsi="Times New Roman" w:eastAsia="宋体" w:cs="Times New Roman"/>
                <w:kern w:val="0"/>
                <w:sz w:val="21"/>
                <w:szCs w:val="21"/>
                <w:lang w:val="en-US" w:eastAsia="zh-CN" w:bidi="ar-SA"/>
              </w:rPr>
            </w:pPr>
            <w:r>
              <w:rPr>
                <w:rFonts w:hint="eastAsia"/>
                <w:lang w:val="en-US" w:eastAsia="zh-CN"/>
              </w:rPr>
              <w:t>0.005</w:t>
            </w:r>
          </w:p>
        </w:tc>
        <w:tc>
          <w:tcPr>
            <w:tcW w:w="449" w:type="pct"/>
            <w:noWrap w:val="0"/>
            <w:vAlign w:val="center"/>
          </w:tcPr>
          <w:p w14:paraId="557488EB">
            <w:pPr>
              <w:bidi w:val="0"/>
              <w:spacing w:line="240" w:lineRule="auto"/>
              <w:ind w:firstLine="0" w:firstLineChars="0"/>
              <w:jc w:val="center"/>
              <w:rPr>
                <w:rFonts w:hint="default"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0</w:t>
            </w:r>
          </w:p>
        </w:tc>
        <w:tc>
          <w:tcPr>
            <w:tcW w:w="604" w:type="pct"/>
            <w:noWrap w:val="0"/>
            <w:vAlign w:val="center"/>
          </w:tcPr>
          <w:p w14:paraId="3D9A18FE">
            <w:pPr>
              <w:bidi w:val="0"/>
              <w:spacing w:line="240" w:lineRule="auto"/>
              <w:jc w:val="center"/>
              <w:rPr>
                <w:rFonts w:ascii="Times New Roman" w:hAnsi="Times New Roman" w:eastAsia="宋体" w:cs="Times New Roman"/>
                <w:kern w:val="2"/>
                <w:sz w:val="21"/>
                <w:szCs w:val="21"/>
                <w:lang w:val="en-US" w:eastAsia="zh-CN" w:bidi="ar-SA"/>
              </w:rPr>
            </w:pPr>
            <w:r>
              <w:rPr>
                <w:rFonts w:hint="eastAsia" w:cs="Times New Roman"/>
                <w:kern w:val="0"/>
                <w:sz w:val="21"/>
                <w:szCs w:val="21"/>
                <w:lang w:val="en-US" w:eastAsia="zh-CN" w:bidi="ar-SA"/>
              </w:rPr>
              <w:t>0</w:t>
            </w:r>
          </w:p>
        </w:tc>
        <w:tc>
          <w:tcPr>
            <w:tcW w:w="553" w:type="pct"/>
            <w:shd w:val="clear" w:color="auto" w:fill="auto"/>
            <w:noWrap w:val="0"/>
            <w:vAlign w:val="center"/>
          </w:tcPr>
          <w:p w14:paraId="67E4F21E">
            <w:pPr>
              <w:bidi w:val="0"/>
              <w:spacing w:line="240" w:lineRule="auto"/>
              <w:ind w:firstLine="0" w:firstLineChars="0"/>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 w:val="21"/>
                <w:szCs w:val="21"/>
                <w:lang w:val="en-US" w:eastAsia="zh-CN" w:bidi="ar-SA"/>
              </w:rPr>
              <w:t>0</w:t>
            </w:r>
          </w:p>
        </w:tc>
        <w:tc>
          <w:tcPr>
            <w:tcW w:w="626" w:type="pct"/>
            <w:noWrap w:val="0"/>
            <w:vAlign w:val="center"/>
          </w:tcPr>
          <w:p w14:paraId="4187FCB0">
            <w:pPr>
              <w:bidi w:val="0"/>
              <w:spacing w:line="240" w:lineRule="auto"/>
              <w:jc w:val="center"/>
              <w:rPr>
                <w:rFonts w:ascii="Times New Roman" w:hAnsi="Times New Roman" w:eastAsia="宋体" w:cs="Times New Roman"/>
                <w:kern w:val="2"/>
                <w:sz w:val="21"/>
                <w:szCs w:val="21"/>
                <w:lang w:val="en-US" w:eastAsia="zh-CN" w:bidi="ar-SA"/>
              </w:rPr>
            </w:pPr>
            <w:r>
              <w:rPr>
                <w:rFonts w:hint="eastAsia" w:cs="Times New Roman"/>
                <w:kern w:val="0"/>
                <w:sz w:val="21"/>
                <w:szCs w:val="21"/>
                <w:lang w:val="en-US" w:eastAsia="zh-CN" w:bidi="ar-SA"/>
              </w:rPr>
              <w:t>0</w:t>
            </w:r>
          </w:p>
        </w:tc>
        <w:tc>
          <w:tcPr>
            <w:tcW w:w="698" w:type="pct"/>
            <w:shd w:val="clear" w:color="auto" w:fill="auto"/>
            <w:noWrap w:val="0"/>
            <w:vAlign w:val="center"/>
          </w:tcPr>
          <w:p w14:paraId="315DF685">
            <w:pPr>
              <w:pStyle w:val="42"/>
              <w:bidi w:val="0"/>
              <w:spacing w:line="240" w:lineRule="auto"/>
              <w:ind w:firstLine="0" w:firstLineChars="0"/>
              <w:jc w:val="center"/>
              <w:rPr>
                <w:rFonts w:hint="default" w:ascii="Times New Roman" w:hAnsi="Times New Roman" w:eastAsia="宋体" w:cs="Times New Roman"/>
                <w:kern w:val="0"/>
                <w:sz w:val="21"/>
                <w:szCs w:val="21"/>
                <w:lang w:val="en-US" w:eastAsia="zh-CN" w:bidi="ar-SA"/>
              </w:rPr>
            </w:pPr>
            <w:r>
              <w:rPr>
                <w:rFonts w:hint="eastAsia"/>
                <w:lang w:val="en-US" w:eastAsia="zh-CN"/>
              </w:rPr>
              <w:t>0.005</w:t>
            </w:r>
          </w:p>
        </w:tc>
        <w:tc>
          <w:tcPr>
            <w:tcW w:w="401" w:type="pct"/>
            <w:noWrap w:val="0"/>
            <w:vAlign w:val="center"/>
          </w:tcPr>
          <w:p w14:paraId="2EB077CC">
            <w:pPr>
              <w:bidi w:val="0"/>
              <w:spacing w:line="240" w:lineRule="auto"/>
              <w:jc w:val="center"/>
              <w:rPr>
                <w:rFonts w:ascii="Times New Roman" w:hAnsi="Times New Roman" w:eastAsia="宋体" w:cs="Times New Roman"/>
                <w:kern w:val="2"/>
                <w:sz w:val="21"/>
                <w:szCs w:val="21"/>
                <w:lang w:val="en-US" w:eastAsia="zh-CN" w:bidi="ar-SA"/>
              </w:rPr>
            </w:pPr>
            <w:r>
              <w:rPr>
                <w:rFonts w:hint="eastAsia"/>
                <w:lang w:val="en-US" w:eastAsia="zh-CN"/>
              </w:rPr>
              <w:t>0</w:t>
            </w:r>
          </w:p>
        </w:tc>
      </w:tr>
      <w:tr w14:paraId="35AF98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1" w:type="pct"/>
            <w:vMerge w:val="continue"/>
            <w:noWrap w:val="0"/>
            <w:vAlign w:val="center"/>
          </w:tcPr>
          <w:p w14:paraId="2148BCB6">
            <w:pPr>
              <w:pStyle w:val="42"/>
              <w:bidi w:val="0"/>
              <w:spacing w:line="240" w:lineRule="auto"/>
              <w:jc w:val="center"/>
              <w:rPr>
                <w:rFonts w:hint="eastAsia"/>
              </w:rPr>
            </w:pPr>
          </w:p>
        </w:tc>
        <w:tc>
          <w:tcPr>
            <w:tcW w:w="690" w:type="pct"/>
            <w:noWrap w:val="0"/>
            <w:vAlign w:val="center"/>
          </w:tcPr>
          <w:p w14:paraId="77B98DB3">
            <w:pPr>
              <w:pStyle w:val="42"/>
              <w:bidi w:val="0"/>
              <w:spacing w:line="240" w:lineRule="auto"/>
              <w:ind w:firstLine="0" w:firstLineChars="0"/>
              <w:jc w:val="center"/>
              <w:rPr>
                <w:rFonts w:hint="eastAsia" w:ascii="Times New Roman" w:hAnsi="Times New Roman" w:eastAsia="宋体" w:cs="Times New Roman"/>
                <w:kern w:val="0"/>
                <w:sz w:val="21"/>
                <w:szCs w:val="21"/>
                <w:lang w:val="en-US" w:eastAsia="zh-CN" w:bidi="ar-SA"/>
              </w:rPr>
            </w:pPr>
            <w:r>
              <w:rPr>
                <w:rFonts w:hint="eastAsia"/>
                <w:lang w:eastAsia="zh-CN"/>
              </w:rPr>
              <w:t>化验室废液</w:t>
            </w:r>
          </w:p>
        </w:tc>
        <w:tc>
          <w:tcPr>
            <w:tcW w:w="604" w:type="pct"/>
            <w:noWrap w:val="0"/>
            <w:vAlign w:val="center"/>
          </w:tcPr>
          <w:p w14:paraId="092198EA">
            <w:pPr>
              <w:pStyle w:val="42"/>
              <w:bidi w:val="0"/>
              <w:spacing w:line="240" w:lineRule="auto"/>
              <w:ind w:firstLine="0" w:firstLineChars="0"/>
              <w:jc w:val="center"/>
              <w:rPr>
                <w:rFonts w:hint="eastAsia" w:ascii="Times New Roman" w:hAnsi="Times New Roman" w:eastAsia="宋体" w:cs="Times New Roman"/>
                <w:kern w:val="0"/>
                <w:sz w:val="21"/>
                <w:szCs w:val="21"/>
                <w:lang w:val="en-US" w:eastAsia="zh-CN" w:bidi="ar-SA"/>
              </w:rPr>
            </w:pPr>
            <w:r>
              <w:rPr>
                <w:rFonts w:hint="eastAsia"/>
                <w:lang w:val="en-US" w:eastAsia="zh-CN"/>
              </w:rPr>
              <w:t>0.01</w:t>
            </w:r>
          </w:p>
        </w:tc>
        <w:tc>
          <w:tcPr>
            <w:tcW w:w="449" w:type="pct"/>
            <w:noWrap w:val="0"/>
            <w:vAlign w:val="center"/>
          </w:tcPr>
          <w:p w14:paraId="19A73315">
            <w:pPr>
              <w:bidi w:val="0"/>
              <w:spacing w:line="240" w:lineRule="auto"/>
              <w:ind w:firstLine="0" w:firstLineChars="0"/>
              <w:jc w:val="center"/>
              <w:rPr>
                <w:rFonts w:hint="default"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0</w:t>
            </w:r>
          </w:p>
        </w:tc>
        <w:tc>
          <w:tcPr>
            <w:tcW w:w="604" w:type="pct"/>
            <w:noWrap w:val="0"/>
            <w:vAlign w:val="center"/>
          </w:tcPr>
          <w:p w14:paraId="330D4EE2">
            <w:pPr>
              <w:bidi w:val="0"/>
              <w:spacing w:line="240" w:lineRule="auto"/>
              <w:jc w:val="center"/>
              <w:rPr>
                <w:rFonts w:hint="default"/>
                <w:lang w:val="en-US" w:eastAsia="zh-CN"/>
              </w:rPr>
            </w:pPr>
            <w:r>
              <w:rPr>
                <w:rFonts w:hint="eastAsia" w:cs="Times New Roman"/>
                <w:kern w:val="0"/>
                <w:sz w:val="21"/>
                <w:szCs w:val="21"/>
                <w:lang w:val="en-US" w:eastAsia="zh-CN" w:bidi="ar-SA"/>
              </w:rPr>
              <w:t>0</w:t>
            </w:r>
          </w:p>
        </w:tc>
        <w:tc>
          <w:tcPr>
            <w:tcW w:w="553" w:type="pct"/>
            <w:shd w:val="clear" w:color="auto" w:fill="auto"/>
            <w:noWrap w:val="0"/>
            <w:vAlign w:val="center"/>
          </w:tcPr>
          <w:p w14:paraId="2779CFE4">
            <w:pPr>
              <w:bidi w:val="0"/>
              <w:spacing w:line="240" w:lineRule="auto"/>
              <w:ind w:firstLine="0" w:firstLineChars="0"/>
              <w:jc w:val="center"/>
              <w:rPr>
                <w:rFonts w:hint="eastAsia" w:ascii="Times New Roman" w:hAnsi="Times New Roman" w:eastAsia="宋体" w:cs="Times New Roman"/>
                <w:kern w:val="0"/>
                <w:sz w:val="21"/>
                <w:szCs w:val="21"/>
                <w:lang w:val="en-US" w:eastAsia="zh-CN" w:bidi="ar-SA"/>
              </w:rPr>
            </w:pPr>
            <w:r>
              <w:rPr>
                <w:rFonts w:hint="eastAsia" w:ascii="Times New Roman" w:hAnsi="Times New Roman" w:cs="Times New Roman"/>
                <w:kern w:val="0"/>
                <w:sz w:val="21"/>
                <w:szCs w:val="21"/>
                <w:lang w:val="en-US" w:eastAsia="zh-CN" w:bidi="ar-SA"/>
              </w:rPr>
              <w:t>0</w:t>
            </w:r>
          </w:p>
        </w:tc>
        <w:tc>
          <w:tcPr>
            <w:tcW w:w="626" w:type="pct"/>
            <w:noWrap w:val="0"/>
            <w:vAlign w:val="center"/>
          </w:tcPr>
          <w:p w14:paraId="46D3C994">
            <w:pPr>
              <w:bidi w:val="0"/>
              <w:spacing w:line="240" w:lineRule="auto"/>
              <w:jc w:val="center"/>
              <w:rPr>
                <w:rFonts w:hint="default"/>
                <w:lang w:val="en-US" w:eastAsia="zh-CN"/>
              </w:rPr>
            </w:pPr>
            <w:r>
              <w:rPr>
                <w:rFonts w:hint="eastAsia" w:cs="Times New Roman"/>
                <w:kern w:val="0"/>
                <w:sz w:val="21"/>
                <w:szCs w:val="21"/>
                <w:lang w:val="en-US" w:eastAsia="zh-CN" w:bidi="ar-SA"/>
              </w:rPr>
              <w:t>0</w:t>
            </w:r>
          </w:p>
        </w:tc>
        <w:tc>
          <w:tcPr>
            <w:tcW w:w="698" w:type="pct"/>
            <w:shd w:val="clear" w:color="auto" w:fill="auto"/>
            <w:noWrap w:val="0"/>
            <w:vAlign w:val="center"/>
          </w:tcPr>
          <w:p w14:paraId="10C1F344">
            <w:pPr>
              <w:pStyle w:val="42"/>
              <w:bidi w:val="0"/>
              <w:spacing w:line="240" w:lineRule="auto"/>
              <w:ind w:firstLine="0" w:firstLineChars="0"/>
              <w:jc w:val="center"/>
              <w:rPr>
                <w:rFonts w:hint="eastAsia" w:ascii="Times New Roman" w:hAnsi="Times New Roman" w:eastAsia="宋体" w:cs="Times New Roman"/>
                <w:kern w:val="0"/>
                <w:sz w:val="21"/>
                <w:szCs w:val="21"/>
                <w:lang w:val="en-US" w:eastAsia="zh-CN" w:bidi="ar-SA"/>
              </w:rPr>
            </w:pPr>
            <w:r>
              <w:rPr>
                <w:rFonts w:hint="eastAsia"/>
                <w:lang w:val="en-US" w:eastAsia="zh-CN"/>
              </w:rPr>
              <w:t>0.01</w:t>
            </w:r>
          </w:p>
        </w:tc>
        <w:tc>
          <w:tcPr>
            <w:tcW w:w="401" w:type="pct"/>
            <w:noWrap w:val="0"/>
            <w:vAlign w:val="center"/>
          </w:tcPr>
          <w:p w14:paraId="6F87DE1A">
            <w:pPr>
              <w:bidi w:val="0"/>
              <w:spacing w:line="240" w:lineRule="auto"/>
              <w:jc w:val="center"/>
              <w:rPr>
                <w:rFonts w:hint="default"/>
                <w:lang w:val="en-US" w:eastAsia="zh-CN"/>
              </w:rPr>
            </w:pPr>
            <w:r>
              <w:rPr>
                <w:rFonts w:hint="eastAsia"/>
                <w:lang w:val="en-US" w:eastAsia="zh-CN"/>
              </w:rPr>
              <w:t>0</w:t>
            </w:r>
          </w:p>
        </w:tc>
      </w:tr>
      <w:tr w14:paraId="4FF10C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1" w:type="pct"/>
            <w:vMerge w:val="continue"/>
            <w:noWrap w:val="0"/>
            <w:vAlign w:val="center"/>
          </w:tcPr>
          <w:p w14:paraId="3981CDA2">
            <w:pPr>
              <w:pStyle w:val="42"/>
              <w:bidi w:val="0"/>
              <w:spacing w:line="240" w:lineRule="auto"/>
              <w:jc w:val="center"/>
              <w:rPr>
                <w:rFonts w:hint="eastAsia"/>
              </w:rPr>
            </w:pPr>
          </w:p>
        </w:tc>
        <w:tc>
          <w:tcPr>
            <w:tcW w:w="690" w:type="pct"/>
            <w:noWrap w:val="0"/>
            <w:vAlign w:val="center"/>
          </w:tcPr>
          <w:p w14:paraId="31F7CA4F">
            <w:pPr>
              <w:pStyle w:val="42"/>
              <w:bidi w:val="0"/>
              <w:spacing w:line="240" w:lineRule="auto"/>
              <w:ind w:firstLine="0" w:firstLineChars="0"/>
              <w:jc w:val="center"/>
              <w:rPr>
                <w:rFonts w:hint="eastAsia"/>
                <w:lang w:eastAsia="zh-CN"/>
              </w:rPr>
            </w:pPr>
            <w:r>
              <w:rPr>
                <w:rFonts w:hint="eastAsia"/>
                <w:lang w:eastAsia="zh-CN"/>
              </w:rPr>
              <w:t>废润滑油、机修废机油</w:t>
            </w:r>
            <w:r>
              <w:rPr>
                <w:rFonts w:hint="eastAsia"/>
                <w:lang w:val="en-US" w:eastAsia="zh-CN"/>
              </w:rPr>
              <w:t>和废油桶</w:t>
            </w:r>
          </w:p>
        </w:tc>
        <w:tc>
          <w:tcPr>
            <w:tcW w:w="604" w:type="pct"/>
            <w:noWrap w:val="0"/>
            <w:vAlign w:val="center"/>
          </w:tcPr>
          <w:p w14:paraId="3864E654">
            <w:pPr>
              <w:pStyle w:val="42"/>
              <w:bidi w:val="0"/>
              <w:spacing w:line="240" w:lineRule="auto"/>
              <w:ind w:firstLine="0" w:firstLineChars="0"/>
              <w:jc w:val="center"/>
              <w:rPr>
                <w:rFonts w:hint="default"/>
                <w:lang w:val="en-US" w:eastAsia="zh-CN"/>
              </w:rPr>
            </w:pPr>
            <w:r>
              <w:rPr>
                <w:rFonts w:hint="eastAsia"/>
                <w:lang w:val="en-US" w:eastAsia="zh-CN"/>
              </w:rPr>
              <w:t>0</w:t>
            </w:r>
          </w:p>
        </w:tc>
        <w:tc>
          <w:tcPr>
            <w:tcW w:w="449" w:type="pct"/>
            <w:noWrap w:val="0"/>
            <w:vAlign w:val="center"/>
          </w:tcPr>
          <w:p w14:paraId="6B6B2524">
            <w:pPr>
              <w:bidi w:val="0"/>
              <w:spacing w:line="240" w:lineRule="auto"/>
              <w:ind w:firstLine="0" w:firstLineChars="0"/>
              <w:jc w:val="center"/>
              <w:rPr>
                <w:rFonts w:hint="eastAsia" w:cs="Times New Roman"/>
                <w:kern w:val="0"/>
                <w:sz w:val="21"/>
                <w:szCs w:val="21"/>
                <w:lang w:val="en-US" w:eastAsia="zh-CN" w:bidi="ar-SA"/>
              </w:rPr>
            </w:pPr>
            <w:r>
              <w:rPr>
                <w:rFonts w:hint="eastAsia" w:cs="Times New Roman"/>
                <w:kern w:val="0"/>
                <w:sz w:val="21"/>
                <w:szCs w:val="21"/>
                <w:lang w:val="en-US" w:eastAsia="zh-CN" w:bidi="ar-SA"/>
              </w:rPr>
              <w:t>0</w:t>
            </w:r>
          </w:p>
        </w:tc>
        <w:tc>
          <w:tcPr>
            <w:tcW w:w="604" w:type="pct"/>
            <w:noWrap w:val="0"/>
            <w:vAlign w:val="center"/>
          </w:tcPr>
          <w:p w14:paraId="7ABCDFA9">
            <w:pPr>
              <w:bidi w:val="0"/>
              <w:spacing w:line="240" w:lineRule="auto"/>
              <w:jc w:val="center"/>
              <w:rPr>
                <w:rFonts w:hint="eastAsia"/>
                <w:lang w:val="en-US" w:eastAsia="zh-CN"/>
              </w:rPr>
            </w:pPr>
            <w:r>
              <w:rPr>
                <w:rFonts w:hint="eastAsia" w:cs="Times New Roman"/>
                <w:kern w:val="0"/>
                <w:sz w:val="21"/>
                <w:szCs w:val="21"/>
                <w:lang w:val="en-US" w:eastAsia="zh-CN" w:bidi="ar-SA"/>
              </w:rPr>
              <w:t>0</w:t>
            </w:r>
          </w:p>
        </w:tc>
        <w:tc>
          <w:tcPr>
            <w:tcW w:w="553" w:type="pct"/>
            <w:shd w:val="clear" w:color="auto" w:fill="auto"/>
            <w:noWrap w:val="0"/>
            <w:vAlign w:val="center"/>
          </w:tcPr>
          <w:p w14:paraId="5CF0817A">
            <w:pPr>
              <w:pStyle w:val="42"/>
              <w:bidi w:val="0"/>
              <w:spacing w:line="240" w:lineRule="auto"/>
              <w:ind w:firstLine="0" w:firstLineChars="0"/>
              <w:jc w:val="center"/>
              <w:rPr>
                <w:rFonts w:hint="eastAsia" w:ascii="Times New Roman" w:hAnsi="Times New Roman" w:eastAsia="宋体" w:cs="Times New Roman"/>
                <w:kern w:val="0"/>
                <w:sz w:val="21"/>
                <w:szCs w:val="21"/>
                <w:lang w:val="en-US" w:eastAsia="zh-CN" w:bidi="ar-SA"/>
              </w:rPr>
            </w:pPr>
            <w:r>
              <w:rPr>
                <w:rFonts w:hint="eastAsia"/>
                <w:lang w:val="en-US" w:eastAsia="zh-CN"/>
              </w:rPr>
              <w:t>0.1</w:t>
            </w:r>
          </w:p>
        </w:tc>
        <w:tc>
          <w:tcPr>
            <w:tcW w:w="626" w:type="pct"/>
            <w:noWrap w:val="0"/>
            <w:vAlign w:val="center"/>
          </w:tcPr>
          <w:p w14:paraId="3740EDD8">
            <w:pPr>
              <w:bidi w:val="0"/>
              <w:spacing w:line="240" w:lineRule="auto"/>
              <w:jc w:val="center"/>
              <w:rPr>
                <w:rFonts w:hint="eastAsia"/>
                <w:lang w:val="en-US" w:eastAsia="zh-CN"/>
              </w:rPr>
            </w:pPr>
            <w:r>
              <w:rPr>
                <w:rFonts w:hint="eastAsia" w:cs="Times New Roman"/>
                <w:kern w:val="0"/>
                <w:sz w:val="21"/>
                <w:szCs w:val="21"/>
                <w:lang w:val="en-US" w:eastAsia="zh-CN" w:bidi="ar-SA"/>
              </w:rPr>
              <w:t>0</w:t>
            </w:r>
          </w:p>
        </w:tc>
        <w:tc>
          <w:tcPr>
            <w:tcW w:w="698" w:type="pct"/>
            <w:shd w:val="clear" w:color="auto" w:fill="auto"/>
            <w:noWrap w:val="0"/>
            <w:vAlign w:val="center"/>
          </w:tcPr>
          <w:p w14:paraId="7AA6CFF6">
            <w:pPr>
              <w:pStyle w:val="42"/>
              <w:bidi w:val="0"/>
              <w:spacing w:line="240" w:lineRule="auto"/>
              <w:ind w:firstLine="0" w:firstLineChars="0"/>
              <w:jc w:val="center"/>
              <w:rPr>
                <w:rFonts w:hint="eastAsia" w:ascii="Times New Roman" w:hAnsi="Times New Roman" w:eastAsia="宋体" w:cs="Times New Roman"/>
                <w:kern w:val="0"/>
                <w:sz w:val="21"/>
                <w:szCs w:val="21"/>
                <w:lang w:val="en-US" w:eastAsia="zh-CN" w:bidi="ar-SA"/>
              </w:rPr>
            </w:pPr>
            <w:r>
              <w:rPr>
                <w:rFonts w:hint="eastAsia"/>
                <w:lang w:val="en-US" w:eastAsia="zh-CN"/>
              </w:rPr>
              <w:t>0.1</w:t>
            </w:r>
          </w:p>
        </w:tc>
        <w:tc>
          <w:tcPr>
            <w:tcW w:w="401" w:type="pct"/>
            <w:noWrap w:val="0"/>
            <w:vAlign w:val="center"/>
          </w:tcPr>
          <w:p w14:paraId="2E56D994">
            <w:pPr>
              <w:pStyle w:val="42"/>
              <w:bidi w:val="0"/>
              <w:spacing w:line="240" w:lineRule="auto"/>
              <w:jc w:val="center"/>
              <w:rPr>
                <w:rFonts w:hint="default"/>
                <w:lang w:val="en-US" w:eastAsia="zh-CN"/>
              </w:rPr>
            </w:pPr>
            <w:r>
              <w:rPr>
                <w:rFonts w:hint="eastAsia"/>
                <w:lang w:val="en-US" w:eastAsia="zh-CN"/>
              </w:rPr>
              <w:t>+0.1</w:t>
            </w:r>
          </w:p>
        </w:tc>
      </w:tr>
    </w:tbl>
    <w:p w14:paraId="608150B8">
      <w:pPr>
        <w:spacing w:before="192" w:beforeLines="80" w:after="24"/>
        <w:jc w:val="left"/>
        <w:rPr>
          <w:rFonts w:hint="eastAsia"/>
          <w:lang w:val="en-US" w:eastAsia="zh-CN"/>
        </w:rPr>
      </w:pPr>
      <w:r>
        <w:rPr>
          <w:rFonts w:hAnsi="宋体"/>
          <w:snapToGrid w:val="0"/>
          <w:color w:val="000000"/>
          <w:kern w:val="21"/>
          <w:szCs w:val="21"/>
        </w:rPr>
        <w:t>注：</w:t>
      </w:r>
      <w:r>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6 \* GB3 \* MERGEFORMAT </w:instrText>
      </w:r>
      <w:r>
        <w:rPr>
          <w:rFonts w:hAnsi="宋体"/>
          <w:snapToGrid w:val="0"/>
          <w:color w:val="000000"/>
          <w:spacing w:val="-16"/>
          <w:kern w:val="21"/>
          <w:szCs w:val="21"/>
        </w:rPr>
        <w:fldChar w:fldCharType="separate"/>
      </w:r>
      <w:r>
        <w:rPr>
          <w:rFonts w:hint="eastAsia" w:hAnsi="宋体"/>
          <w:szCs w:val="21"/>
        </w:rPr>
        <w:t>⑥</w:t>
      </w:r>
      <w:r>
        <w:rPr>
          <w:rFonts w:hAnsi="宋体"/>
          <w:snapToGrid w:val="0"/>
          <w:color w:val="000000"/>
          <w:spacing w:val="-16"/>
          <w:kern w:val="21"/>
          <w:szCs w:val="21"/>
        </w:rPr>
        <w:fldChar w:fldCharType="end"/>
      </w:r>
      <w:r>
        <w:rPr>
          <w:rFonts w:hAnsi="宋体"/>
          <w:snapToGrid w:val="0"/>
          <w:color w:val="000000"/>
          <w:spacing w:val="-1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1 \* GB3 \* MERGEFORMAT </w:instrText>
      </w:r>
      <w:r>
        <w:rPr>
          <w:rFonts w:hAnsi="宋体"/>
          <w:snapToGrid w:val="0"/>
          <w:color w:val="000000"/>
          <w:spacing w:val="-6"/>
          <w:kern w:val="21"/>
          <w:szCs w:val="21"/>
        </w:rPr>
        <w:fldChar w:fldCharType="separate"/>
      </w:r>
      <w:r>
        <w:rPr>
          <w:rFonts w:hint="eastAsia" w:hAnsi="宋体"/>
          <w:szCs w:val="21"/>
        </w:rPr>
        <w:t>①</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3 \* GB3 \* MERGEFORMAT </w:instrText>
      </w:r>
      <w:r>
        <w:rPr>
          <w:rFonts w:hAnsi="宋体"/>
          <w:snapToGrid w:val="0"/>
          <w:color w:val="000000"/>
          <w:spacing w:val="-6"/>
          <w:kern w:val="21"/>
          <w:szCs w:val="21"/>
        </w:rPr>
        <w:fldChar w:fldCharType="separate"/>
      </w:r>
      <w:r>
        <w:rPr>
          <w:rFonts w:hint="eastAsia" w:hAnsi="宋体"/>
          <w:szCs w:val="21"/>
        </w:rPr>
        <w:t>③</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4 \* GB3 \* MERGEFORMAT </w:instrText>
      </w:r>
      <w:r>
        <w:rPr>
          <w:rFonts w:hAnsi="宋体"/>
          <w:snapToGrid w:val="0"/>
          <w:color w:val="000000"/>
          <w:spacing w:val="-6"/>
          <w:kern w:val="21"/>
          <w:szCs w:val="21"/>
        </w:rPr>
        <w:fldChar w:fldCharType="separate"/>
      </w:r>
      <w:r>
        <w:rPr>
          <w:rFonts w:hint="eastAsia" w:hAnsi="宋体"/>
          <w:szCs w:val="21"/>
        </w:rPr>
        <w:t>④</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5 \* GB3 \* MERGEFORMAT </w:instrText>
      </w:r>
      <w:r>
        <w:rPr>
          <w:rFonts w:hAnsi="宋体"/>
          <w:snapToGrid w:val="0"/>
          <w:color w:val="000000"/>
          <w:spacing w:val="-16"/>
          <w:kern w:val="21"/>
          <w:szCs w:val="21"/>
        </w:rPr>
        <w:fldChar w:fldCharType="separate"/>
      </w:r>
      <w:r>
        <w:rPr>
          <w:rFonts w:hint="eastAsia" w:hAnsi="宋体"/>
          <w:szCs w:val="21"/>
        </w:rPr>
        <w:t>⑤</w:t>
      </w:r>
      <w:r>
        <w:rPr>
          <w:rFonts w:hAnsi="宋体"/>
          <w:snapToGrid w:val="0"/>
          <w:color w:val="000000"/>
          <w:spacing w:val="-16"/>
          <w:kern w:val="21"/>
          <w:szCs w:val="21"/>
        </w:rPr>
        <w:fldChar w:fldCharType="end"/>
      </w:r>
      <w:r>
        <w:rPr>
          <w:rFonts w:hAnsi="宋体"/>
          <w:snapToGrid w:val="0"/>
          <w:color w:val="000000"/>
          <w:spacing w:val="-1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7 \* GB3 \* MERGEFORMAT </w:instrText>
      </w:r>
      <w:r>
        <w:rPr>
          <w:rFonts w:hAnsi="宋体"/>
          <w:snapToGrid w:val="0"/>
          <w:color w:val="000000"/>
          <w:spacing w:val="-6"/>
          <w:kern w:val="21"/>
          <w:szCs w:val="21"/>
        </w:rPr>
        <w:fldChar w:fldCharType="separate"/>
      </w:r>
      <w:r>
        <w:rPr>
          <w:rFonts w:hint="eastAsia" w:hAnsi="宋体"/>
          <w:szCs w:val="21"/>
        </w:rPr>
        <w:t>⑦</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6 \* GB3 \* MERGEFORMAT </w:instrText>
      </w:r>
      <w:r>
        <w:rPr>
          <w:rFonts w:hAnsi="宋体"/>
          <w:snapToGrid w:val="0"/>
          <w:color w:val="000000"/>
          <w:spacing w:val="-16"/>
          <w:kern w:val="21"/>
          <w:szCs w:val="21"/>
        </w:rPr>
        <w:fldChar w:fldCharType="separate"/>
      </w:r>
      <w:r>
        <w:rPr>
          <w:rFonts w:hint="eastAsia" w:hAnsi="宋体"/>
          <w:szCs w:val="21"/>
        </w:rPr>
        <w:t>⑥</w:t>
      </w:r>
      <w:r>
        <w:rPr>
          <w:rFonts w:hAnsi="宋体"/>
          <w:snapToGrid w:val="0"/>
          <w:color w:val="000000"/>
          <w:spacing w:val="-16"/>
          <w:kern w:val="21"/>
          <w:szCs w:val="21"/>
        </w:rPr>
        <w:fldChar w:fldCharType="end"/>
      </w:r>
      <w:r>
        <w:rPr>
          <w:rFonts w:hAnsi="宋体"/>
          <w:snapToGrid w:val="0"/>
          <w:color w:val="000000"/>
          <w:spacing w:val="-1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1 \* GB3 \* MERGEFORMAT </w:instrText>
      </w:r>
      <w:r>
        <w:rPr>
          <w:rFonts w:hAnsi="宋体"/>
          <w:snapToGrid w:val="0"/>
          <w:color w:val="000000"/>
          <w:spacing w:val="-6"/>
          <w:kern w:val="21"/>
          <w:szCs w:val="21"/>
        </w:rPr>
        <w:fldChar w:fldCharType="separate"/>
      </w:r>
      <w:r>
        <w:rPr>
          <w:rFonts w:hint="eastAsia" w:hAnsi="宋体"/>
          <w:szCs w:val="21"/>
        </w:rPr>
        <w:t>①</w:t>
      </w:r>
      <w:r>
        <w:rPr>
          <w:rFonts w:hAnsi="宋体"/>
          <w:snapToGrid w:val="0"/>
          <w:color w:val="000000"/>
          <w:spacing w:val="-6"/>
          <w:kern w:val="21"/>
          <w:szCs w:val="21"/>
        </w:rPr>
        <w:fldChar w:fldCharType="end"/>
      </w:r>
    </w:p>
    <w:sectPr>
      <w:footerReference r:id="rId9" w:type="default"/>
      <w:pgSz w:w="16838" w:h="11906" w:orient="landscape"/>
      <w:pgMar w:top="1531" w:right="1701" w:bottom="1531" w:left="1701" w:header="851" w:footer="851" w:gutter="0"/>
      <w:pgBorders>
        <w:top w:val="none" w:sz="0" w:space="0"/>
        <w:left w:val="none" w:sz="0" w:space="0"/>
        <w:bottom w:val="none" w:sz="0" w:space="0"/>
        <w:right w:val="none" w:sz="0" w:space="0"/>
      </w:pgBorders>
      <w:pgNumType w:fmt="decimal"/>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TimesNewRoman">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D6334">
    <w:pPr>
      <w:pStyle w:val="21"/>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8672B">
    <w:pPr>
      <w:pStyle w:val="21"/>
      <w:framePr w:wrap="around" w:vAnchor="text" w:hAnchor="margin" w:xAlign="center" w:y="1"/>
      <w:rPr>
        <w:rStyle w:val="37"/>
      </w:rPr>
    </w:pPr>
    <w:r>
      <w:fldChar w:fldCharType="begin"/>
    </w:r>
    <w:r>
      <w:rPr>
        <w:rStyle w:val="37"/>
      </w:rPr>
      <w:instrText xml:space="preserve">PAGE  </w:instrText>
    </w:r>
    <w:r>
      <w:fldChar w:fldCharType="end"/>
    </w:r>
  </w:p>
  <w:p w14:paraId="2E82A3B4">
    <w:pPr>
      <w:pStyle w:val="21"/>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5E8D3">
    <w:pPr>
      <w:pStyle w:val="21"/>
      <w:tabs>
        <w:tab w:val="left" w:pos="5158"/>
      </w:tabs>
      <w:ind w:right="360" w:firstLine="360"/>
      <w:jc w:val="left"/>
      <w:rPr>
        <w:rFonts w:hint="eastAsia" w:eastAsia="宋体"/>
        <w:lang w:eastAsia="zh-CN"/>
      </w:rPr>
    </w:pP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D96C2">
    <w:pPr>
      <w:pStyle w:val="21"/>
      <w:tabs>
        <w:tab w:val="left" w:pos="5158"/>
      </w:tabs>
      <w:ind w:right="360" w:firstLine="360"/>
      <w:jc w:val="left"/>
      <w:rPr>
        <w:rFonts w:hint="eastAsia" w:eastAsia="宋体"/>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5" name="文本框 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2F7C55">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AT2g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AT2gzAgAAYwQAAA4AAAAAAAAAAQAgAAAAHwEAAGRycy9lMm9Eb2MueG1sUEsF&#10;BgAAAAAGAAYAWQEAAMQFAAAAAA==&#10;">
              <v:fill on="f" focussize="0,0"/>
              <v:stroke on="f" weight="0.5pt"/>
              <v:imagedata o:title=""/>
              <o:lock v:ext="edit" aspectratio="f"/>
              <v:textbox inset="0mm,0mm,0mm,0mm" style="mso-fit-shape-to-text:t;">
                <w:txbxContent>
                  <w:p w14:paraId="672F7C55">
                    <w:pPr>
                      <w:pStyle w:val="21"/>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C35EA">
    <w:pPr>
      <w:pStyle w:val="21"/>
      <w:ind w:right="360"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7" name="文本框 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42DB7E">
                          <w:pPr>
                            <w:pStyle w:val="21"/>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WEWw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m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WEWwzAgAAYwQAAA4AAAAAAAAAAQAgAAAAHwEAAGRycy9lMm9Eb2MueG1sUEsF&#10;BgAAAAAGAAYAWQEAAMQFAAAAAA==&#10;">
              <v:fill on="f" focussize="0,0"/>
              <v:stroke on="f" weight="0.5pt"/>
              <v:imagedata o:title=""/>
              <o:lock v:ext="edit" aspectratio="f"/>
              <v:textbox inset="0mm,0mm,0mm,0mm" style="mso-fit-shape-to-text:t;">
                <w:txbxContent>
                  <w:p w14:paraId="5B42DB7E">
                    <w:pPr>
                      <w:pStyle w:val="21"/>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141B32"/>
    <w:multiLevelType w:val="singleLevel"/>
    <w:tmpl w:val="84141B32"/>
    <w:lvl w:ilvl="0" w:tentative="0">
      <w:start w:val="7"/>
      <w:numFmt w:val="decimal"/>
      <w:suff w:val="nothing"/>
      <w:lvlText w:val="（%1）"/>
      <w:lvlJc w:val="left"/>
    </w:lvl>
  </w:abstractNum>
  <w:abstractNum w:abstractNumId="1">
    <w:nsid w:val="8D0A84E0"/>
    <w:multiLevelType w:val="singleLevel"/>
    <w:tmpl w:val="8D0A84E0"/>
    <w:lvl w:ilvl="0" w:tentative="0">
      <w:start w:val="2"/>
      <w:numFmt w:val="decimal"/>
      <w:suff w:val="nothing"/>
      <w:lvlText w:val="%1、"/>
      <w:lvlJc w:val="left"/>
    </w:lvl>
  </w:abstractNum>
  <w:abstractNum w:abstractNumId="2">
    <w:nsid w:val="B10D20E4"/>
    <w:multiLevelType w:val="singleLevel"/>
    <w:tmpl w:val="B10D20E4"/>
    <w:lvl w:ilvl="0" w:tentative="0">
      <w:start w:val="1"/>
      <w:numFmt w:val="decimal"/>
      <w:suff w:val="nothing"/>
      <w:lvlText w:val="%1、"/>
      <w:lvlJc w:val="left"/>
    </w:lvl>
  </w:abstractNum>
  <w:abstractNum w:abstractNumId="3">
    <w:nsid w:val="B6D0797E"/>
    <w:multiLevelType w:val="singleLevel"/>
    <w:tmpl w:val="B6D0797E"/>
    <w:lvl w:ilvl="0" w:tentative="0">
      <w:start w:val="5"/>
      <w:numFmt w:val="chineseCounting"/>
      <w:suff w:val="nothing"/>
      <w:lvlText w:val="%1、"/>
      <w:lvlJc w:val="left"/>
      <w:rPr>
        <w:rFonts w:hint="eastAsia"/>
      </w:rPr>
    </w:lvl>
  </w:abstractNum>
  <w:abstractNum w:abstractNumId="4">
    <w:nsid w:val="EA160EF0"/>
    <w:multiLevelType w:val="singleLevel"/>
    <w:tmpl w:val="EA160EF0"/>
    <w:lvl w:ilvl="0" w:tentative="0">
      <w:start w:val="4"/>
      <w:numFmt w:val="decimal"/>
      <w:suff w:val="nothing"/>
      <w:lvlText w:val="（%1）"/>
      <w:lvlJc w:val="left"/>
    </w:lvl>
  </w:abstractNum>
  <w:abstractNum w:abstractNumId="5">
    <w:nsid w:val="6F625AA7"/>
    <w:multiLevelType w:val="multilevel"/>
    <w:tmpl w:val="6F625AA7"/>
    <w:lvl w:ilvl="0" w:tentative="0">
      <w:start w:val="1"/>
      <w:numFmt w:val="decimal"/>
      <w:lvlText w:val="%1"/>
      <w:lvlJc w:val="left"/>
      <w:pPr>
        <w:ind w:left="432" w:hanging="432"/>
      </w:p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pStyle w:val="10"/>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5"/>
  </w:num>
  <w:num w:numId="2">
    <w:abstractNumId w:val="1"/>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4YTE1MjI0MGQ4MDIzZDQxMGFjMmNjYmU4YjRmZTMifQ=="/>
  </w:docVars>
  <w:rsids>
    <w:rsidRoot w:val="00172A27"/>
    <w:rsid w:val="003915EC"/>
    <w:rsid w:val="00417BD3"/>
    <w:rsid w:val="00BD5834"/>
    <w:rsid w:val="00EB3ABA"/>
    <w:rsid w:val="01877BD1"/>
    <w:rsid w:val="01D12371"/>
    <w:rsid w:val="02B2493F"/>
    <w:rsid w:val="03113B51"/>
    <w:rsid w:val="04317B13"/>
    <w:rsid w:val="04D372DB"/>
    <w:rsid w:val="054643BE"/>
    <w:rsid w:val="056B5C75"/>
    <w:rsid w:val="05F40AE2"/>
    <w:rsid w:val="076E7A00"/>
    <w:rsid w:val="07753585"/>
    <w:rsid w:val="07B35340"/>
    <w:rsid w:val="08903B46"/>
    <w:rsid w:val="09C41AC3"/>
    <w:rsid w:val="0B312BA9"/>
    <w:rsid w:val="0BE103CC"/>
    <w:rsid w:val="0CB0183C"/>
    <w:rsid w:val="0CBA7096"/>
    <w:rsid w:val="0CDB435E"/>
    <w:rsid w:val="1060045A"/>
    <w:rsid w:val="106248BB"/>
    <w:rsid w:val="107A2416"/>
    <w:rsid w:val="107B4F98"/>
    <w:rsid w:val="10D314C9"/>
    <w:rsid w:val="13383E5A"/>
    <w:rsid w:val="13443EA5"/>
    <w:rsid w:val="137A3491"/>
    <w:rsid w:val="13EE2CEA"/>
    <w:rsid w:val="142D2C60"/>
    <w:rsid w:val="143F6A45"/>
    <w:rsid w:val="1499110D"/>
    <w:rsid w:val="15122F7E"/>
    <w:rsid w:val="166035B3"/>
    <w:rsid w:val="17C72C2E"/>
    <w:rsid w:val="1865196E"/>
    <w:rsid w:val="19010413"/>
    <w:rsid w:val="19044C9F"/>
    <w:rsid w:val="1AE064CF"/>
    <w:rsid w:val="1AF14B43"/>
    <w:rsid w:val="1BAA28BD"/>
    <w:rsid w:val="1D037327"/>
    <w:rsid w:val="1D464393"/>
    <w:rsid w:val="1E2013F4"/>
    <w:rsid w:val="1E482851"/>
    <w:rsid w:val="1F182139"/>
    <w:rsid w:val="1F495A63"/>
    <w:rsid w:val="2129494B"/>
    <w:rsid w:val="22A1138A"/>
    <w:rsid w:val="22AC3262"/>
    <w:rsid w:val="23161E2B"/>
    <w:rsid w:val="242236D7"/>
    <w:rsid w:val="25496D80"/>
    <w:rsid w:val="25763B59"/>
    <w:rsid w:val="260333D3"/>
    <w:rsid w:val="2655260C"/>
    <w:rsid w:val="271D5D4A"/>
    <w:rsid w:val="275F35AE"/>
    <w:rsid w:val="27C3427E"/>
    <w:rsid w:val="28B65342"/>
    <w:rsid w:val="28E50FA4"/>
    <w:rsid w:val="28F17B81"/>
    <w:rsid w:val="29341C80"/>
    <w:rsid w:val="295F5AC6"/>
    <w:rsid w:val="2A636A2A"/>
    <w:rsid w:val="2B2A31B0"/>
    <w:rsid w:val="2D11647C"/>
    <w:rsid w:val="2D355B16"/>
    <w:rsid w:val="2E2C7199"/>
    <w:rsid w:val="2E51438B"/>
    <w:rsid w:val="2EEB4877"/>
    <w:rsid w:val="2F700DEB"/>
    <w:rsid w:val="30851759"/>
    <w:rsid w:val="30A07FD4"/>
    <w:rsid w:val="31910237"/>
    <w:rsid w:val="319C57BD"/>
    <w:rsid w:val="32196446"/>
    <w:rsid w:val="3277182F"/>
    <w:rsid w:val="32832AEC"/>
    <w:rsid w:val="32AC7DED"/>
    <w:rsid w:val="3451558C"/>
    <w:rsid w:val="345F5370"/>
    <w:rsid w:val="34A82C7F"/>
    <w:rsid w:val="37130068"/>
    <w:rsid w:val="37B34485"/>
    <w:rsid w:val="37D2727A"/>
    <w:rsid w:val="37FE1858"/>
    <w:rsid w:val="38CE3E46"/>
    <w:rsid w:val="38E46784"/>
    <w:rsid w:val="3A0734D5"/>
    <w:rsid w:val="3A1C2D3E"/>
    <w:rsid w:val="3A4A257D"/>
    <w:rsid w:val="3AAF2DC4"/>
    <w:rsid w:val="3ABE5F92"/>
    <w:rsid w:val="3C5F1580"/>
    <w:rsid w:val="3CC00BB1"/>
    <w:rsid w:val="3D08468D"/>
    <w:rsid w:val="3D867D03"/>
    <w:rsid w:val="3D8E5A05"/>
    <w:rsid w:val="3E2C0E0F"/>
    <w:rsid w:val="3E831516"/>
    <w:rsid w:val="3EE53BAD"/>
    <w:rsid w:val="3EF110FF"/>
    <w:rsid w:val="3F390222"/>
    <w:rsid w:val="3FF019F4"/>
    <w:rsid w:val="402053A3"/>
    <w:rsid w:val="40A0202D"/>
    <w:rsid w:val="40B957EF"/>
    <w:rsid w:val="41592177"/>
    <w:rsid w:val="41780811"/>
    <w:rsid w:val="42332D3B"/>
    <w:rsid w:val="437D5BC9"/>
    <w:rsid w:val="43B239F7"/>
    <w:rsid w:val="44001A5E"/>
    <w:rsid w:val="449035E0"/>
    <w:rsid w:val="44BE7CEE"/>
    <w:rsid w:val="4521476E"/>
    <w:rsid w:val="458864BA"/>
    <w:rsid w:val="47212803"/>
    <w:rsid w:val="473500D2"/>
    <w:rsid w:val="480A57D7"/>
    <w:rsid w:val="48CC68FF"/>
    <w:rsid w:val="48FC471B"/>
    <w:rsid w:val="49252F24"/>
    <w:rsid w:val="49F308E0"/>
    <w:rsid w:val="4A9D70A2"/>
    <w:rsid w:val="4AF07B1A"/>
    <w:rsid w:val="4BC1559C"/>
    <w:rsid w:val="4D164D4C"/>
    <w:rsid w:val="4DA634A7"/>
    <w:rsid w:val="4DA906B9"/>
    <w:rsid w:val="4E154F55"/>
    <w:rsid w:val="4F0F1C31"/>
    <w:rsid w:val="4F734D00"/>
    <w:rsid w:val="4F9B4824"/>
    <w:rsid w:val="52023482"/>
    <w:rsid w:val="529A2D92"/>
    <w:rsid w:val="533C108C"/>
    <w:rsid w:val="54887441"/>
    <w:rsid w:val="548C24A9"/>
    <w:rsid w:val="54FD7082"/>
    <w:rsid w:val="55044CEE"/>
    <w:rsid w:val="55C66E38"/>
    <w:rsid w:val="56C31EE8"/>
    <w:rsid w:val="56D45B71"/>
    <w:rsid w:val="571C2577"/>
    <w:rsid w:val="57A87C2C"/>
    <w:rsid w:val="5A625E1E"/>
    <w:rsid w:val="5B2F14BA"/>
    <w:rsid w:val="5B373C39"/>
    <w:rsid w:val="5CF65E8A"/>
    <w:rsid w:val="5D9B1E37"/>
    <w:rsid w:val="5E201A2B"/>
    <w:rsid w:val="5E35718F"/>
    <w:rsid w:val="60261D8B"/>
    <w:rsid w:val="606D0118"/>
    <w:rsid w:val="612F491B"/>
    <w:rsid w:val="63964B6C"/>
    <w:rsid w:val="64066A71"/>
    <w:rsid w:val="642F60BB"/>
    <w:rsid w:val="64B153C7"/>
    <w:rsid w:val="64F20CB4"/>
    <w:rsid w:val="65555AC7"/>
    <w:rsid w:val="65BB6B6B"/>
    <w:rsid w:val="673F4E70"/>
    <w:rsid w:val="67803303"/>
    <w:rsid w:val="67CA0987"/>
    <w:rsid w:val="68032EE1"/>
    <w:rsid w:val="69304835"/>
    <w:rsid w:val="6AD8252D"/>
    <w:rsid w:val="6BBB3B96"/>
    <w:rsid w:val="6BF170DA"/>
    <w:rsid w:val="6BFE1F71"/>
    <w:rsid w:val="6C4926DC"/>
    <w:rsid w:val="6CFF24B6"/>
    <w:rsid w:val="6F87652A"/>
    <w:rsid w:val="6FE94CC0"/>
    <w:rsid w:val="707D35B5"/>
    <w:rsid w:val="72C00209"/>
    <w:rsid w:val="72D33F8C"/>
    <w:rsid w:val="73C419DA"/>
    <w:rsid w:val="744835D7"/>
    <w:rsid w:val="748710D1"/>
    <w:rsid w:val="74B36A48"/>
    <w:rsid w:val="78951CBC"/>
    <w:rsid w:val="78D77AC4"/>
    <w:rsid w:val="7918142E"/>
    <w:rsid w:val="79EE447D"/>
    <w:rsid w:val="7A40582E"/>
    <w:rsid w:val="7A8A10BD"/>
    <w:rsid w:val="7AC6633E"/>
    <w:rsid w:val="7B663376"/>
    <w:rsid w:val="7CF236F7"/>
    <w:rsid w:val="7D8D6A0C"/>
    <w:rsid w:val="7E37196E"/>
    <w:rsid w:val="7EA903FE"/>
    <w:rsid w:val="7F3D0A13"/>
    <w:rsid w:val="7F5B19EB"/>
    <w:rsid w:val="7F925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99" w:semiHidden="0" w:name="index heading"/>
    <w:lsdException w:qFormat="1"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qFormat="1"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jc w:val="left"/>
    </w:pPr>
    <w:rPr>
      <w:rFonts w:ascii="Times New Roman" w:hAnsi="Times New Roman" w:eastAsia="宋体" w:cs="Times New Roman"/>
      <w:kern w:val="2"/>
      <w:sz w:val="24"/>
      <w:szCs w:val="24"/>
      <w:lang w:val="en-US" w:eastAsia="zh-CN" w:bidi="ar-SA"/>
    </w:rPr>
  </w:style>
  <w:style w:type="paragraph" w:styleId="3">
    <w:name w:val="heading 1"/>
    <w:basedOn w:val="1"/>
    <w:next w:val="4"/>
    <w:autoRedefine/>
    <w:qFormat/>
    <w:uiPriority w:val="0"/>
    <w:pPr>
      <w:keepNext/>
      <w:keepLines/>
      <w:spacing w:beforeLines="0" w:beforeAutospacing="0" w:afterLines="0" w:afterAutospacing="0" w:line="240" w:lineRule="auto"/>
      <w:jc w:val="center"/>
      <w:outlineLvl w:val="0"/>
    </w:pPr>
    <w:rPr>
      <w:rFonts w:ascii="Times New Roman" w:hAnsi="Times New Roman" w:eastAsia="宋体"/>
      <w:b/>
      <w:kern w:val="44"/>
      <w:sz w:val="32"/>
      <w:szCs w:val="32"/>
    </w:rPr>
  </w:style>
  <w:style w:type="paragraph" w:styleId="8">
    <w:name w:val="heading 2"/>
    <w:basedOn w:val="1"/>
    <w:next w:val="1"/>
    <w:autoRedefine/>
    <w:qFormat/>
    <w:uiPriority w:val="0"/>
    <w:pPr>
      <w:keepNext/>
      <w:keepLines/>
      <w:spacing w:line="240" w:lineRule="auto"/>
      <w:jc w:val="left"/>
      <w:outlineLvl w:val="1"/>
    </w:pPr>
    <w:rPr>
      <w:rFonts w:ascii="Times New Roman" w:hAnsi="Times New Roman" w:eastAsia="宋体"/>
      <w:b/>
      <w:bCs/>
      <w:sz w:val="28"/>
      <w:szCs w:val="28"/>
    </w:rPr>
  </w:style>
  <w:style w:type="paragraph" w:styleId="9">
    <w:name w:val="heading 3"/>
    <w:basedOn w:val="1"/>
    <w:next w:val="1"/>
    <w:autoRedefine/>
    <w:unhideWhenUsed/>
    <w:qFormat/>
    <w:uiPriority w:val="0"/>
    <w:pPr>
      <w:keepNext/>
      <w:keepLines/>
      <w:spacing w:before="260" w:after="260" w:line="415" w:lineRule="auto"/>
      <w:outlineLvl w:val="2"/>
    </w:pPr>
    <w:rPr>
      <w:sz w:val="32"/>
      <w:szCs w:val="32"/>
    </w:rPr>
  </w:style>
  <w:style w:type="paragraph" w:styleId="10">
    <w:name w:val="heading 4"/>
    <w:basedOn w:val="1"/>
    <w:next w:val="1"/>
    <w:autoRedefine/>
    <w:unhideWhenUsed/>
    <w:qFormat/>
    <w:uiPriority w:val="0"/>
    <w:pPr>
      <w:keepNext/>
      <w:keepLines/>
      <w:numPr>
        <w:ilvl w:val="3"/>
        <w:numId w:val="1"/>
      </w:numPr>
      <w:spacing w:before="280" w:after="290" w:line="372" w:lineRule="auto"/>
      <w:outlineLvl w:val="3"/>
    </w:pPr>
    <w:rPr>
      <w:rFonts w:ascii="Arial" w:hAnsi="Arial" w:eastAsia="黑体"/>
      <w:b/>
      <w:bCs/>
      <w:sz w:val="28"/>
      <w:szCs w:val="28"/>
    </w:rPr>
  </w:style>
  <w:style w:type="character" w:default="1" w:styleId="36">
    <w:name w:val="Default Paragraph Font"/>
    <w:autoRedefine/>
    <w:semiHidden/>
    <w:qFormat/>
    <w:uiPriority w:val="0"/>
  </w:style>
  <w:style w:type="table" w:default="1" w:styleId="34">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adjustRightInd w:val="0"/>
      <w:spacing w:line="360" w:lineRule="auto"/>
      <w:ind w:firstLine="0" w:firstLineChars="0"/>
      <w:textAlignment w:val="baseline"/>
    </w:pPr>
    <w:rPr>
      <w:rFonts w:ascii="Times New Roman" w:hAnsi="Times New Roman" w:eastAsia="宋体"/>
      <w:kern w:val="0"/>
    </w:rPr>
  </w:style>
  <w:style w:type="paragraph" w:customStyle="1" w:styleId="4">
    <w:name w:val="xl48"/>
    <w:basedOn w:val="1"/>
    <w:next w:val="5"/>
    <w:qFormat/>
    <w:uiPriority w:val="0"/>
    <w:pPr>
      <w:widowControl/>
      <w:pBdr>
        <w:bottom w:val="single" w:color="auto" w:sz="4" w:space="0"/>
      </w:pBdr>
      <w:spacing w:before="100" w:beforeAutospacing="1" w:after="100" w:afterAutospacing="1"/>
      <w:textAlignment w:val="top"/>
    </w:pPr>
    <w:rPr>
      <w:rFonts w:ascii="Arial Unicode MS" w:hAnsi="Arial Unicode MS" w:eastAsia="Arial Unicode MS" w:cs="Arial Unicode MS"/>
    </w:rPr>
  </w:style>
  <w:style w:type="paragraph" w:styleId="5">
    <w:name w:val="List Continue 3"/>
    <w:basedOn w:val="1"/>
    <w:next w:val="6"/>
    <w:qFormat/>
    <w:uiPriority w:val="0"/>
    <w:pPr>
      <w:spacing w:after="120"/>
      <w:ind w:left="1260" w:leftChars="600"/>
    </w:pPr>
    <w:rPr>
      <w:sz w:val="24"/>
    </w:rPr>
  </w:style>
  <w:style w:type="paragraph" w:customStyle="1" w:styleId="6">
    <w:name w:val="表编号文字"/>
    <w:next w:val="7"/>
    <w:semiHidden/>
    <w:qFormat/>
    <w:uiPriority w:val="0"/>
    <w:pPr>
      <w:widowControl w:val="0"/>
      <w:jc w:val="both"/>
    </w:pPr>
    <w:rPr>
      <w:rFonts w:ascii="Times New Roman" w:hAnsi="Times New Roman" w:eastAsia="宋体" w:cs="Times New Roman"/>
      <w:sz w:val="21"/>
      <w:lang w:val="en-US" w:eastAsia="zh-CN" w:bidi="ar-SA"/>
    </w:rPr>
  </w:style>
  <w:style w:type="paragraph" w:customStyle="1" w:styleId="7">
    <w:name w:val="默认段落字体 Para Char Char Char Char"/>
    <w:basedOn w:val="1"/>
    <w:next w:val="1"/>
    <w:qFormat/>
    <w:uiPriority w:val="0"/>
    <w:rPr>
      <w:sz w:val="24"/>
    </w:rPr>
  </w:style>
  <w:style w:type="paragraph" w:styleId="11">
    <w:name w:val="table of authorities"/>
    <w:basedOn w:val="1"/>
    <w:next w:val="1"/>
    <w:autoRedefine/>
    <w:qFormat/>
    <w:uiPriority w:val="0"/>
    <w:pPr>
      <w:ind w:left="420" w:leftChars="200"/>
    </w:pPr>
  </w:style>
  <w:style w:type="paragraph" w:styleId="12">
    <w:name w:val="Note Heading"/>
    <w:basedOn w:val="1"/>
    <w:next w:val="1"/>
    <w:autoRedefine/>
    <w:qFormat/>
    <w:uiPriority w:val="0"/>
    <w:pPr>
      <w:jc w:val="center"/>
    </w:pPr>
    <w:rPr>
      <w:kern w:val="0"/>
      <w:sz w:val="24"/>
    </w:rPr>
  </w:style>
  <w:style w:type="paragraph" w:styleId="13">
    <w:name w:val="Normal Indent"/>
    <w:basedOn w:val="1"/>
    <w:next w:val="1"/>
    <w:link w:val="45"/>
    <w:autoRedefine/>
    <w:qFormat/>
    <w:uiPriority w:val="0"/>
    <w:pPr>
      <w:ind w:firstLine="420" w:firstLineChars="200"/>
    </w:pPr>
  </w:style>
  <w:style w:type="paragraph" w:styleId="14">
    <w:name w:val="caption"/>
    <w:basedOn w:val="1"/>
    <w:next w:val="1"/>
    <w:autoRedefine/>
    <w:unhideWhenUsed/>
    <w:qFormat/>
    <w:uiPriority w:val="0"/>
    <w:pPr>
      <w:widowControl/>
      <w:adjustRightInd w:val="0"/>
      <w:snapToGrid w:val="0"/>
      <w:jc w:val="center"/>
    </w:pPr>
    <w:rPr>
      <w:rFonts w:cs="Arial"/>
    </w:rPr>
  </w:style>
  <w:style w:type="paragraph" w:styleId="15">
    <w:name w:val="annotation text"/>
    <w:basedOn w:val="1"/>
    <w:autoRedefine/>
    <w:qFormat/>
    <w:uiPriority w:val="0"/>
    <w:pPr>
      <w:jc w:val="left"/>
    </w:pPr>
  </w:style>
  <w:style w:type="paragraph" w:styleId="16">
    <w:name w:val="Body Text Indent"/>
    <w:basedOn w:val="1"/>
    <w:next w:val="17"/>
    <w:autoRedefine/>
    <w:qFormat/>
    <w:uiPriority w:val="0"/>
    <w:pPr>
      <w:spacing w:after="120" w:afterLines="0"/>
      <w:ind w:left="420" w:leftChars="200"/>
    </w:pPr>
  </w:style>
  <w:style w:type="paragraph" w:styleId="17">
    <w:name w:val="envelope return"/>
    <w:basedOn w:val="1"/>
    <w:autoRedefine/>
    <w:qFormat/>
    <w:uiPriority w:val="0"/>
    <w:pPr>
      <w:snapToGrid w:val="0"/>
    </w:pPr>
    <w:rPr>
      <w:rFonts w:ascii="Arial" w:hAnsi="Arial"/>
    </w:rPr>
  </w:style>
  <w:style w:type="paragraph" w:styleId="18">
    <w:name w:val="Block Text"/>
    <w:basedOn w:val="1"/>
    <w:autoRedefine/>
    <w:qFormat/>
    <w:uiPriority w:val="0"/>
    <w:pPr>
      <w:snapToGrid w:val="0"/>
      <w:spacing w:line="408" w:lineRule="auto"/>
      <w:ind w:left="-113" w:right="-510" w:firstLine="510"/>
    </w:pPr>
    <w:rPr>
      <w:sz w:val="24"/>
      <w:szCs w:val="20"/>
    </w:rPr>
  </w:style>
  <w:style w:type="paragraph" w:styleId="19">
    <w:name w:val="Plain Text"/>
    <w:basedOn w:val="1"/>
    <w:next w:val="1"/>
    <w:autoRedefine/>
    <w:qFormat/>
    <w:uiPriority w:val="0"/>
    <w:pPr>
      <w:ind w:firstLine="562"/>
    </w:pPr>
    <w:rPr>
      <w:rFonts w:ascii="宋体" w:hAnsi="Courier New"/>
      <w:sz w:val="28"/>
      <w:szCs w:val="20"/>
    </w:rPr>
  </w:style>
  <w:style w:type="paragraph" w:styleId="20">
    <w:name w:val="Body Text Indent 2"/>
    <w:basedOn w:val="1"/>
    <w:next w:val="1"/>
    <w:autoRedefine/>
    <w:qFormat/>
    <w:uiPriority w:val="0"/>
    <w:pPr>
      <w:spacing w:after="120" w:line="480" w:lineRule="auto"/>
      <w:ind w:left="420" w:leftChars="200"/>
    </w:pPr>
    <w:rPr>
      <w:rFonts w:ascii="Times New Roman" w:hAnsi="Times New Roman"/>
    </w:rPr>
  </w:style>
  <w:style w:type="paragraph" w:styleId="21">
    <w:name w:val="footer"/>
    <w:basedOn w:val="1"/>
    <w:autoRedefine/>
    <w:qFormat/>
    <w:uiPriority w:val="99"/>
    <w:pPr>
      <w:tabs>
        <w:tab w:val="center" w:pos="4153"/>
        <w:tab w:val="right" w:pos="8306"/>
      </w:tabs>
      <w:snapToGrid w:val="0"/>
      <w:jc w:val="left"/>
    </w:pPr>
    <w:rPr>
      <w:kern w:val="0"/>
      <w:sz w:val="18"/>
      <w:szCs w:val="20"/>
    </w:rPr>
  </w:style>
  <w:style w:type="paragraph" w:styleId="22">
    <w:name w:val="header"/>
    <w:basedOn w:val="1"/>
    <w:next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3">
    <w:name w:val="toc 1"/>
    <w:basedOn w:val="1"/>
    <w:next w:val="1"/>
    <w:autoRedefine/>
    <w:qFormat/>
    <w:uiPriority w:val="0"/>
    <w:rPr>
      <w:rFonts w:ascii="Times New Roman" w:hAnsi="Times New Roman" w:eastAsia="宋体"/>
    </w:rPr>
  </w:style>
  <w:style w:type="paragraph" w:styleId="24">
    <w:name w:val="index heading"/>
    <w:basedOn w:val="1"/>
    <w:next w:val="25"/>
    <w:autoRedefine/>
    <w:qFormat/>
    <w:uiPriority w:val="99"/>
    <w:rPr>
      <w:szCs w:val="20"/>
    </w:rPr>
  </w:style>
  <w:style w:type="paragraph" w:styleId="25">
    <w:name w:val="index 1"/>
    <w:basedOn w:val="1"/>
    <w:next w:val="1"/>
    <w:autoRedefine/>
    <w:unhideWhenUsed/>
    <w:qFormat/>
    <w:uiPriority w:val="0"/>
  </w:style>
  <w:style w:type="paragraph" w:styleId="26">
    <w:name w:val="table of figures"/>
    <w:basedOn w:val="1"/>
    <w:next w:val="1"/>
    <w:autoRedefine/>
    <w:qFormat/>
    <w:uiPriority w:val="0"/>
    <w:pPr>
      <w:ind w:left="200" w:leftChars="200" w:hanging="200" w:hangingChars="200"/>
    </w:pPr>
  </w:style>
  <w:style w:type="paragraph" w:styleId="27">
    <w:name w:val="toc 2"/>
    <w:basedOn w:val="1"/>
    <w:next w:val="1"/>
    <w:autoRedefine/>
    <w:qFormat/>
    <w:uiPriority w:val="0"/>
    <w:pPr>
      <w:ind w:left="420" w:leftChars="200"/>
    </w:pPr>
  </w:style>
  <w:style w:type="paragraph" w:styleId="28">
    <w:name w:val="Body Text 2"/>
    <w:basedOn w:val="1"/>
    <w:autoRedefine/>
    <w:qFormat/>
    <w:uiPriority w:val="0"/>
    <w:pPr>
      <w:spacing w:after="120" w:line="480" w:lineRule="auto"/>
    </w:pPr>
  </w:style>
  <w:style w:type="paragraph" w:styleId="29">
    <w:name w:val="Normal (Web)"/>
    <w:basedOn w:val="1"/>
    <w:autoRedefine/>
    <w:qFormat/>
    <w:uiPriority w:val="0"/>
    <w:pPr>
      <w:widowControl/>
      <w:spacing w:before="100" w:beforeAutospacing="1" w:after="100" w:afterAutospacing="1"/>
      <w:jc w:val="left"/>
    </w:pPr>
    <w:rPr>
      <w:rFonts w:ascii="宋体" w:hAnsi="宋体"/>
      <w:kern w:val="0"/>
      <w:sz w:val="24"/>
      <w:szCs w:val="20"/>
    </w:rPr>
  </w:style>
  <w:style w:type="paragraph" w:styleId="30">
    <w:name w:val="annotation subject"/>
    <w:basedOn w:val="15"/>
    <w:next w:val="31"/>
    <w:semiHidden/>
    <w:qFormat/>
    <w:uiPriority w:val="0"/>
    <w:rPr>
      <w:b/>
      <w:sz w:val="24"/>
      <w:szCs w:val="20"/>
    </w:rPr>
  </w:style>
  <w:style w:type="paragraph" w:customStyle="1" w:styleId="31">
    <w:name w:val="样式 标题 1 + 黑色"/>
    <w:basedOn w:val="3"/>
    <w:next w:val="1"/>
    <w:qFormat/>
    <w:uiPriority w:val="0"/>
    <w:pPr>
      <w:keepNext w:val="0"/>
      <w:pageBreakBefore/>
      <w:widowControl/>
      <w:numPr>
        <w:ilvl w:val="0"/>
        <w:numId w:val="0"/>
      </w:numPr>
      <w:tabs>
        <w:tab w:val="left" w:pos="567"/>
        <w:tab w:val="left" w:pos="5652"/>
      </w:tabs>
      <w:spacing w:before="240" w:line="240" w:lineRule="auto"/>
      <w:ind w:left="431" w:hanging="431"/>
      <w:jc w:val="left"/>
    </w:pPr>
    <w:rPr>
      <w:snapToGrid/>
      <w:color w:val="000000"/>
      <w:kern w:val="32"/>
      <w:sz w:val="32"/>
      <w:szCs w:val="32"/>
    </w:rPr>
  </w:style>
  <w:style w:type="paragraph" w:styleId="32">
    <w:name w:val="Body Text First Indent"/>
    <w:basedOn w:val="1"/>
    <w:next w:val="33"/>
    <w:autoRedefine/>
    <w:qFormat/>
    <w:uiPriority w:val="0"/>
    <w:pPr>
      <w:ind w:firstLine="420" w:firstLineChars="100"/>
    </w:pPr>
  </w:style>
  <w:style w:type="paragraph" w:styleId="33">
    <w:name w:val="Body Text First Indent 2"/>
    <w:basedOn w:val="1"/>
    <w:next w:val="32"/>
    <w:autoRedefine/>
    <w:qFormat/>
    <w:uiPriority w:val="0"/>
    <w:pPr>
      <w:ind w:firstLine="420"/>
    </w:pPr>
  </w:style>
  <w:style w:type="table" w:styleId="35">
    <w:name w:val="Table Grid"/>
    <w:basedOn w:val="3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page number"/>
    <w:basedOn w:val="36"/>
    <w:autoRedefine/>
    <w:qFormat/>
    <w:uiPriority w:val="0"/>
  </w:style>
  <w:style w:type="character" w:styleId="38">
    <w:name w:val="FollowedHyperlink"/>
    <w:basedOn w:val="36"/>
    <w:autoRedefine/>
    <w:qFormat/>
    <w:uiPriority w:val="0"/>
    <w:rPr>
      <w:color w:val="333333"/>
      <w:u w:val="none"/>
    </w:rPr>
  </w:style>
  <w:style w:type="character" w:styleId="39">
    <w:name w:val="Hyperlink"/>
    <w:basedOn w:val="36"/>
    <w:autoRedefine/>
    <w:qFormat/>
    <w:uiPriority w:val="0"/>
    <w:rPr>
      <w:color w:val="333333"/>
      <w:u w:val="none"/>
    </w:rPr>
  </w:style>
  <w:style w:type="character" w:styleId="40">
    <w:name w:val="annotation reference"/>
    <w:basedOn w:val="36"/>
    <w:autoRedefine/>
    <w:qFormat/>
    <w:uiPriority w:val="0"/>
    <w:rPr>
      <w:sz w:val="21"/>
      <w:szCs w:val="21"/>
    </w:rPr>
  </w:style>
  <w:style w:type="paragraph" w:customStyle="1" w:styleId="41">
    <w:name w:val="xl27"/>
    <w:basedOn w:val="1"/>
    <w:autoRedefine/>
    <w:qFormat/>
    <w:uiPriority w:val="0"/>
    <w:pPr>
      <w:widowControl/>
      <w:pBdr>
        <w:bottom w:val="single" w:color="auto" w:sz="4" w:space="0"/>
        <w:right w:val="single" w:color="auto" w:sz="4" w:space="0"/>
      </w:pBdr>
      <w:spacing w:before="100" w:beforeAutospacing="1" w:after="100" w:afterAutospacing="1"/>
      <w:jc w:val="center"/>
    </w:pPr>
    <w:rPr>
      <w:rFonts w:eastAsia="Arial Unicode MS"/>
      <w:kern w:val="0"/>
      <w:szCs w:val="21"/>
    </w:rPr>
  </w:style>
  <w:style w:type="paragraph" w:customStyle="1" w:styleId="42">
    <w:name w:val="表文字"/>
    <w:basedOn w:val="2"/>
    <w:next w:val="1"/>
    <w:autoRedefine/>
    <w:qFormat/>
    <w:uiPriority w:val="0"/>
    <w:pPr>
      <w:spacing w:line="240" w:lineRule="auto"/>
      <w:jc w:val="center"/>
    </w:pPr>
    <w:rPr>
      <w:sz w:val="21"/>
      <w:szCs w:val="21"/>
    </w:rPr>
  </w:style>
  <w:style w:type="paragraph" w:customStyle="1" w:styleId="43">
    <w:name w:val="表头"/>
    <w:basedOn w:val="42"/>
    <w:next w:val="1"/>
    <w:link w:val="47"/>
    <w:autoRedefine/>
    <w:qFormat/>
    <w:uiPriority w:val="0"/>
    <w:pPr>
      <w:spacing w:line="240" w:lineRule="auto"/>
      <w:jc w:val="center"/>
    </w:pPr>
    <w:rPr>
      <w:b/>
      <w:sz w:val="21"/>
      <w:szCs w:val="21"/>
    </w:rPr>
  </w:style>
  <w:style w:type="table" w:customStyle="1" w:styleId="44">
    <w:name w:val="Table Normal"/>
    <w:autoRedefine/>
    <w:semiHidden/>
    <w:unhideWhenUsed/>
    <w:qFormat/>
    <w:uiPriority w:val="0"/>
    <w:tblPr>
      <w:tblCellMar>
        <w:top w:w="0" w:type="dxa"/>
        <w:left w:w="0" w:type="dxa"/>
        <w:bottom w:w="0" w:type="dxa"/>
        <w:right w:w="0" w:type="dxa"/>
      </w:tblCellMar>
    </w:tblPr>
  </w:style>
  <w:style w:type="character" w:customStyle="1" w:styleId="45">
    <w:name w:val="正文缩进 Char"/>
    <w:link w:val="13"/>
    <w:autoRedefine/>
    <w:qFormat/>
    <w:uiPriority w:val="0"/>
  </w:style>
  <w:style w:type="paragraph" w:styleId="46">
    <w:name w:val="List Paragraph"/>
    <w:basedOn w:val="1"/>
    <w:autoRedefine/>
    <w:qFormat/>
    <w:uiPriority w:val="1"/>
    <w:pPr>
      <w:ind w:left="378" w:hanging="281"/>
    </w:pPr>
    <w:rPr>
      <w:rFonts w:ascii="宋体" w:hAnsi="宋体" w:eastAsia="宋体" w:cs="宋体"/>
      <w:lang w:val="zh-CN" w:eastAsia="zh-CN" w:bidi="zh-CN"/>
    </w:rPr>
  </w:style>
  <w:style w:type="character" w:customStyle="1" w:styleId="47">
    <w:name w:val="表头 Char"/>
    <w:link w:val="43"/>
    <w:autoRedefine/>
    <w:qFormat/>
    <w:uiPriority w:val="0"/>
    <w:rPr>
      <w:b/>
      <w:sz w:val="21"/>
      <w:szCs w:val="21"/>
    </w:rPr>
  </w:style>
  <w:style w:type="paragraph" w:customStyle="1" w:styleId="48">
    <w:name w:val="Table Text"/>
    <w:basedOn w:val="1"/>
    <w:autoRedefine/>
    <w:semiHidden/>
    <w:qFormat/>
    <w:uiPriority w:val="0"/>
    <w:rPr>
      <w:rFonts w:ascii="宋体" w:hAnsi="宋体" w:eastAsia="宋体" w:cs="宋体"/>
      <w:sz w:val="12"/>
      <w:szCs w:val="12"/>
      <w:lang w:val="en-US" w:eastAsia="en-US" w:bidi="ar-SA"/>
    </w:rPr>
  </w:style>
  <w:style w:type="paragraph" w:customStyle="1" w:styleId="49">
    <w:name w:val="Default"/>
    <w:basedOn w:val="50"/>
    <w:next w:val="1"/>
    <w:autoRedefine/>
    <w:qFormat/>
    <w:uiPriority w:val="0"/>
    <w:pPr>
      <w:widowControl w:val="0"/>
      <w:autoSpaceDE w:val="0"/>
      <w:autoSpaceDN w:val="0"/>
      <w:adjustRightInd w:val="0"/>
    </w:pPr>
    <w:rPr>
      <w:rFonts w:ascii="黑体" w:eastAsia="黑体" w:cs="黑体"/>
      <w:color w:val="000000"/>
      <w:sz w:val="24"/>
      <w:szCs w:val="24"/>
      <w:lang w:val="en-US" w:eastAsia="zh-CN" w:bidi="ar-SA"/>
    </w:rPr>
  </w:style>
  <w:style w:type="paragraph" w:customStyle="1" w:styleId="50">
    <w:name w:val="！正文 Alt+0"/>
    <w:basedOn w:val="1"/>
    <w:autoRedefine/>
    <w:qFormat/>
    <w:uiPriority w:val="0"/>
    <w:pPr>
      <w:ind w:firstLine="200"/>
    </w:pPr>
    <w:rPr>
      <w:sz w:val="28"/>
      <w:szCs w:val="28"/>
    </w:rPr>
  </w:style>
  <w:style w:type="paragraph" w:customStyle="1" w:styleId="51">
    <w:name w:val="纯文本1"/>
    <w:basedOn w:val="1"/>
    <w:autoRedefine/>
    <w:qFormat/>
    <w:uiPriority w:val="0"/>
    <w:pPr>
      <w:adjustRightInd w:val="0"/>
    </w:pPr>
    <w:rPr>
      <w:rFonts w:hAnsi="Courier New"/>
    </w:rPr>
  </w:style>
  <w:style w:type="character" w:customStyle="1" w:styleId="52">
    <w:name w:val="fontstyle31"/>
    <w:basedOn w:val="36"/>
    <w:autoRedefine/>
    <w:qFormat/>
    <w:uiPriority w:val="0"/>
    <w:rPr>
      <w:rFonts w:ascii="TimesNewRoman" w:hAnsi="TimesNewRoman" w:eastAsia="TimesNewRoman" w:cs="TimesNewRoman"/>
      <w:color w:val="000000"/>
      <w:sz w:val="18"/>
      <w:szCs w:val="18"/>
    </w:rPr>
  </w:style>
  <w:style w:type="character" w:customStyle="1" w:styleId="53">
    <w:name w:val="fontstyle41"/>
    <w:basedOn w:val="36"/>
    <w:autoRedefine/>
    <w:qFormat/>
    <w:uiPriority w:val="0"/>
    <w:rPr>
      <w:rFonts w:hint="default" w:ascii="TimesNewRoman" w:hAnsi="TimesNewRoman" w:eastAsia="TimesNewRoman" w:cs="TimesNewRoman"/>
      <w:b/>
      <w:color w:val="000000"/>
      <w:sz w:val="24"/>
      <w:szCs w:val="24"/>
    </w:rPr>
  </w:style>
  <w:style w:type="paragraph" w:customStyle="1" w:styleId="54">
    <w:name w:val="表格文字"/>
    <w:basedOn w:val="1"/>
    <w:next w:val="1"/>
    <w:autoRedefine/>
    <w:qFormat/>
    <w:uiPriority w:val="0"/>
    <w:pPr>
      <w:jc w:val="center"/>
    </w:pPr>
    <w:rPr>
      <w:rFonts w:ascii="Times New Roman" w:hAnsi="Times New Roman" w:eastAsia="宋体"/>
    </w:rPr>
  </w:style>
  <w:style w:type="paragraph" w:customStyle="1" w:styleId="55">
    <w:name w:val="浪尖体育"/>
    <w:basedOn w:val="1"/>
    <w:qFormat/>
    <w:uiPriority w:val="0"/>
    <w:pPr>
      <w:autoSpaceDE w:val="0"/>
      <w:autoSpaceDN w:val="0"/>
      <w:adjustRightInd w:val="0"/>
      <w:snapToGrid w:val="0"/>
      <w:spacing w:line="360" w:lineRule="auto"/>
      <w:ind w:firstLine="720" w:firstLineChars="200"/>
    </w:pPr>
    <w:rPr>
      <w:rFonts w:ascii="宋体" w:hAnsi="宋体" w:cs="宋体"/>
      <w:kern w:val="0"/>
      <w:sz w:val="24"/>
      <w:szCs w:val="21"/>
    </w:rPr>
  </w:style>
  <w:style w:type="paragraph" w:customStyle="1" w:styleId="56">
    <w:name w:val="正文 32"/>
    <w:basedOn w:val="1"/>
    <w:next w:val="57"/>
    <w:qFormat/>
    <w:uiPriority w:val="0"/>
    <w:pPr>
      <w:autoSpaceDE w:val="0"/>
      <w:autoSpaceDN w:val="0"/>
      <w:adjustRightInd w:val="0"/>
      <w:spacing w:line="300" w:lineRule="auto"/>
      <w:ind w:firstLine="567"/>
      <w:textAlignment w:val="baseline"/>
    </w:pPr>
    <w:rPr>
      <w:rFonts w:eastAsia="楷体_GB2312"/>
      <w:kern w:val="0"/>
      <w:sz w:val="24"/>
      <w:szCs w:val="22"/>
    </w:rPr>
  </w:style>
  <w:style w:type="paragraph" w:customStyle="1" w:styleId="57">
    <w:name w:val="xl30"/>
    <w:basedOn w:val="1"/>
    <w:next w:val="30"/>
    <w:qFormat/>
    <w:uiPriority w:val="0"/>
    <w:pPr>
      <w:widowControl/>
      <w:pBdr>
        <w:bottom w:val="single" w:color="auto" w:sz="4" w:space="0"/>
      </w:pBdr>
      <w:spacing w:before="156" w:beforeLines="50"/>
      <w:jc w:val="center"/>
      <w:textAlignment w:val="center"/>
    </w:pPr>
    <w:rPr>
      <w:rFonts w:eastAsia="Arial Unicode MS"/>
      <w:kern w:val="0"/>
    </w:rPr>
  </w:style>
  <w:style w:type="character" w:customStyle="1" w:styleId="58">
    <w:name w:val="正文文本缩进 Char"/>
    <w:qFormat/>
    <w:locked/>
    <w:uiPriority w:val="0"/>
    <w:rPr>
      <w:rFonts w:ascii="Times New Roman" w:hAnsi="Times New Roman" w:eastAsia="宋体"/>
      <w:sz w:val="24"/>
    </w:rPr>
  </w:style>
  <w:style w:type="paragraph" w:customStyle="1" w:styleId="59">
    <w:name w:val="S报告正文"/>
    <w:basedOn w:val="1"/>
    <w:qFormat/>
    <w:uiPriority w:val="0"/>
    <w:pPr>
      <w:adjustRightInd w:val="0"/>
      <w:snapToGrid w:val="0"/>
      <w:spacing w:line="480" w:lineRule="exact"/>
      <w:ind w:firstLine="510"/>
      <w:jc w:val="left"/>
    </w:pPr>
    <w:rPr>
      <w:sz w:val="24"/>
    </w:rPr>
  </w:style>
  <w:style w:type="paragraph" w:customStyle="1" w:styleId="60">
    <w:name w:val="11"/>
    <w:basedOn w:val="2"/>
    <w:next w:val="18"/>
    <w:qFormat/>
    <w:uiPriority w:val="0"/>
    <w:pPr>
      <w:autoSpaceDE w:val="0"/>
      <w:autoSpaceDN w:val="0"/>
      <w:adjustRightInd w:val="0"/>
      <w:spacing w:after="0" w:line="360" w:lineRule="auto"/>
      <w:ind w:firstLine="1320" w:firstLineChars="550"/>
      <w:textAlignment w:val="baseline"/>
    </w:pPr>
    <w:rPr>
      <w:sz w:val="24"/>
    </w:rPr>
  </w:style>
  <w:style w:type="paragraph" w:customStyle="1" w:styleId="61">
    <w:name w:val="表格内容"/>
    <w:basedOn w:val="62"/>
    <w:next w:val="1"/>
    <w:qFormat/>
    <w:uiPriority w:val="0"/>
    <w:pPr>
      <w:spacing w:line="240" w:lineRule="auto"/>
    </w:pPr>
    <w:rPr>
      <w:rFonts w:ascii="Times New Roman"/>
    </w:rPr>
  </w:style>
  <w:style w:type="paragraph" w:customStyle="1" w:styleId="62">
    <w:name w:val="图名"/>
    <w:basedOn w:val="63"/>
    <w:next w:val="63"/>
    <w:autoRedefine/>
    <w:qFormat/>
    <w:uiPriority w:val="0"/>
    <w:pPr>
      <w:spacing w:line="440" w:lineRule="exact"/>
      <w:jc w:val="center"/>
    </w:pPr>
    <w:rPr>
      <w:b/>
      <w:color w:val="000000"/>
      <w:kern w:val="2"/>
      <w:sz w:val="24"/>
      <w:szCs w:val="24"/>
      <w:lang w:val="en-US" w:eastAsia="zh-CN" w:bidi="ar-SA"/>
    </w:rPr>
  </w:style>
  <w:style w:type="paragraph" w:customStyle="1" w:styleId="63">
    <w:name w:val="内容"/>
    <w:basedOn w:val="1"/>
    <w:autoRedefine/>
    <w:qFormat/>
    <w:uiPriority w:val="0"/>
    <w:pPr>
      <w:spacing w:line="360" w:lineRule="auto"/>
      <w:ind w:firstLine="200" w:firstLineChars="200"/>
    </w:pPr>
    <w:rPr>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14.png"/><Relationship Id="rId26" Type="http://schemas.openxmlformats.org/officeDocument/2006/relationships/image" Target="media/image13.png"/><Relationship Id="rId25" Type="http://schemas.openxmlformats.org/officeDocument/2006/relationships/image" Target="media/image12.png"/><Relationship Id="rId24" Type="http://schemas.openxmlformats.org/officeDocument/2006/relationships/image" Target="media/image11.png"/><Relationship Id="rId23" Type="http://schemas.openxmlformats.org/officeDocument/2006/relationships/image" Target="media/image10.png"/><Relationship Id="rId22" Type="http://schemas.openxmlformats.org/officeDocument/2006/relationships/image" Target="media/image9.png"/><Relationship Id="rId21" Type="http://schemas.openxmlformats.org/officeDocument/2006/relationships/image" Target="media/image8.png"/><Relationship Id="rId20" Type="http://schemas.openxmlformats.org/officeDocument/2006/relationships/image" Target="media/image7.png"/><Relationship Id="rId2" Type="http://schemas.openxmlformats.org/officeDocument/2006/relationships/settings" Target="settings.xml"/><Relationship Id="rId19" Type="http://schemas.openxmlformats.org/officeDocument/2006/relationships/image" Target="media/image6.png"/><Relationship Id="rId18" Type="http://schemas.openxmlformats.org/officeDocument/2006/relationships/image" Target="media/image5.wmf"/><Relationship Id="rId17" Type="http://schemas.openxmlformats.org/officeDocument/2006/relationships/oleObject" Target="embeddings/oleObject3.bin"/><Relationship Id="rId16" Type="http://schemas.openxmlformats.org/officeDocument/2006/relationships/image" Target="media/image4.wmf"/><Relationship Id="rId15" Type="http://schemas.openxmlformats.org/officeDocument/2006/relationships/oleObject" Target="embeddings/oleObject2.bin"/><Relationship Id="rId14" Type="http://schemas.openxmlformats.org/officeDocument/2006/relationships/image" Target="media/image3.wmf"/><Relationship Id="rId13" Type="http://schemas.openxmlformats.org/officeDocument/2006/relationships/oleObject" Target="embeddings/oleObject1.bin"/><Relationship Id="rId12" Type="http://schemas.openxmlformats.org/officeDocument/2006/relationships/image" Target="media/image2.pn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1044</Words>
  <Characters>1151</Characters>
  <Lines>0</Lines>
  <Paragraphs>0</Paragraphs>
  <TotalTime>26</TotalTime>
  <ScaleCrop>false</ScaleCrop>
  <LinksUpToDate>false</LinksUpToDate>
  <CharactersWithSpaces>1221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2021-03-03T02:06:00Z</dcterms:created>
  <dc:creator>小袁</dc:creator>
  <cp:lastModifiedBy>陈建国</cp:lastModifiedBy>
  <dcterms:modified xsi:type="dcterms:W3CDTF">2025-12-02T09:08:00Z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28FAEB947A0B427AB8BE71B8A2DAD034_13</vt:lpwstr>
  </property>
  <property fmtid="{D5CDD505-2E9C-101B-9397-08002B2CF9AE}" pid="4" name="KSOTemplateDocerSaveRecord">
    <vt:lpwstr>eyJoZGlkIjoiMjgzMmJjMmZhMmZkNjFiMDY3NWZhMzE1NzFkZjg2YTAiLCJ1c2VySWQiOiIzOTQ1NDE3MjcifQ==</vt:lpwstr>
  </property>
</Properties>
</file>