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1CE72">
      <w:pPr>
        <w:pStyle w:val="2"/>
        <w:jc w:val="left"/>
        <w:rPr>
          <w:rFonts w:ascii="方正公文小标宋" w:eastAsia="方正公文小标宋"/>
          <w:b w:val="0"/>
          <w:sz w:val="84"/>
          <w:szCs w:val="84"/>
          <w:lang w:eastAsia="zh-CN"/>
        </w:rPr>
      </w:pPr>
    </w:p>
    <w:p w14:paraId="403DDEA2">
      <w:pPr>
        <w:pStyle w:val="2"/>
        <w:jc w:val="left"/>
        <w:rPr>
          <w:rFonts w:ascii="方正公文小标宋" w:eastAsia="方正公文小标宋"/>
          <w:b w:val="0"/>
          <w:sz w:val="84"/>
          <w:szCs w:val="84"/>
          <w:lang w:eastAsia="zh-CN"/>
        </w:rPr>
      </w:pPr>
    </w:p>
    <w:p w14:paraId="680BA63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湖南省永州市东安县横塘镇</w:t>
      </w:r>
    </w:p>
    <w:p w14:paraId="2B0E3B4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AF99CFC">
      <w:pPr>
        <w:rPr>
          <w:rFonts w:ascii="方正公文小标宋" w:eastAsia="方正公文小标宋"/>
          <w:sz w:val="84"/>
          <w:szCs w:val="84"/>
          <w:lang w:eastAsia="zh-CN"/>
        </w:rPr>
      </w:pPr>
    </w:p>
    <w:p w14:paraId="04438693">
      <w:pPr>
        <w:rPr>
          <w:rFonts w:ascii="方正公文小标宋" w:eastAsia="方正公文小标宋"/>
          <w:sz w:val="84"/>
          <w:szCs w:val="84"/>
          <w:lang w:eastAsia="zh-CN"/>
        </w:rPr>
      </w:pPr>
    </w:p>
    <w:p w14:paraId="73C7B33C">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44"/>
          <w:szCs w:val="44"/>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629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39F458B">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6A677900">
          <w:pPr>
            <w:pStyle w:val="2"/>
          </w:pPr>
        </w:p>
        <w:p w14:paraId="10D8897C">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_Toc9037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_Toc9037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3C078D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_Toc10804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85EE45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_Toc29434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_Toc29434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6B152C4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EC876D1">
      <w:pPr>
        <w:rPr>
          <w:lang w:eastAsia="zh-CN"/>
        </w:rPr>
      </w:pPr>
    </w:p>
    <w:p w14:paraId="60B2713D">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551"/>
      <w:bookmarkStart w:id="1" w:name="_Toc172077416"/>
      <w:bookmarkStart w:id="2" w:name="_Toc172077949"/>
      <w:bookmarkStart w:id="3" w:name="_Toc9037"/>
    </w:p>
    <w:p w14:paraId="3FF06F35">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C99D4B8">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6D157C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7D5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AD8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6A6A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13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57196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3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9AEE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9F63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E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4565C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5773C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8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4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4C73D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A4DB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5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66388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7B309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C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75B8E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8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3CCC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F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8B52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8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负责本镇老年大学、老科协工作，推动建设坪埠头村特色老年大学。</w:t>
            </w:r>
          </w:p>
        </w:tc>
      </w:tr>
      <w:tr w14:paraId="34586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3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1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5D5EA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6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8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加强“两企三新”党建工作，推进党建“十里长廊”建设，擦亮红色党建品牌。</w:t>
            </w:r>
          </w:p>
        </w:tc>
      </w:tr>
      <w:tr w14:paraId="05660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4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2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8708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69B2F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F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负责镇村两级便民服务中心及活动场所的管理，规范党徽党旗的使用。</w:t>
            </w:r>
          </w:p>
        </w:tc>
      </w:tr>
      <w:tr w14:paraId="138527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191CB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2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5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21E43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0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FC2E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7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6C969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010BF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F2C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DC30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64CC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C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525A8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9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2F36F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3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3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优化营商环境，支持服务县城工业园区建设，协调解决企业面临的水、电、路、网、气、地等方面的问题，调处涉企矛盾纠纷，积极开展代办事务，帮助对接市场，服务企业发展和项目建设。</w:t>
            </w:r>
          </w:p>
        </w:tc>
      </w:tr>
      <w:tr w14:paraId="14EF1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8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2709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3C154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F2B5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4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24C30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大力发展“一村一品”，做好黑山羊等特色农产品产业发展。</w:t>
            </w:r>
          </w:p>
        </w:tc>
      </w:tr>
      <w:tr w14:paraId="19810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大力推广黄精、白芪、金果榄、重楼、牛大力等药材种植，建成全县较大规模的生药基地。</w:t>
            </w:r>
          </w:p>
        </w:tc>
      </w:tr>
      <w:tr w14:paraId="086395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6B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28A9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2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40FC8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E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B2AD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7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3B53C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547D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A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5A2B2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7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4D2E4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3943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5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22003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4BAD5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D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0D7D1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0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F2A3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0FC44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B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29D9A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4DE84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4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01465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8CC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284B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3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13F42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0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6217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A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234C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5466D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C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7585D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B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3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2B6E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7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08A87B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A4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859F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3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E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2E973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8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3DB3D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7E446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0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414EF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0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57CD4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72D58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2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51907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0E417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F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3EB4B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F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7620B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0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29C46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436D4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0085D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000B4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F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159A06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B8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19740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6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2CA6A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2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49C1C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401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FDAA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71E6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4B77E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加强基层治理，健全议事决策和监督机制，指导村（居）制定(修订)村民公约，成立红白理事会、道德评议会、村民议事会、禁毒禁赌会，规范村（居）务公开，支持保障依法开展自治活动。</w:t>
            </w:r>
          </w:p>
        </w:tc>
      </w:tr>
      <w:tr w14:paraId="689A7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5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39AD2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083F8A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FA8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97D7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0AEBB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C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7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21AB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6E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0E154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5960AF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0F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20783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5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10822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C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5C72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434B3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8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0B61C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3B09FC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89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131D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4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3F02A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E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2181E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8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01856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1FD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3A949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355DF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274D1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D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69A812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9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734B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11B25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7712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3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3576E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06FEC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3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1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357A85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5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14:paraId="01460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B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开展湘江沿岸湘前、白滩河渡口水上交通安全日常巡查，发现安全问题及时上报。</w:t>
            </w:r>
          </w:p>
        </w:tc>
      </w:tr>
      <w:tr w14:paraId="0D808E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A97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447DD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做好传统村落的保护和开发利用工作，落实周家大院文物的保护工作。</w:t>
            </w:r>
          </w:p>
        </w:tc>
      </w:tr>
      <w:tr w14:paraId="14977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005B4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27D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681F3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626B95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863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12841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1834F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3E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1443B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4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5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53E63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8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1B07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13369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3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0E8BE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E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1E4E3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5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02221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1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11A70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A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4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381C0BF2">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0804"/>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11429B66">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17EBC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199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0FB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3E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D92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F66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CFF5B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AF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982E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1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7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1D3C9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D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4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54C5B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2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E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B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D3EB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499DFC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69D1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3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A107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8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2B8D0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7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6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0A453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1FE7E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E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6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63E3C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A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5E8FD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F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33259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2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6B6C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4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E4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2EE90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02C0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7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61CF7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9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8D58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F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2.负责对驻村第一书记及工作队员考勤、考核工作。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2.负责对驻村第一书记及工作队员进行日常管理工作。</w:t>
            </w:r>
          </w:p>
        </w:tc>
      </w:tr>
      <w:tr w14:paraId="469EE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C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71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县委组织部（牵头）    </w:t>
            </w:r>
          </w:p>
          <w:p w14:paraId="416C82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1C2E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C88C0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7C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42272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F6CC1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B90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71E79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D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E9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FD75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3321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1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71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7882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2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4.负责开展村干部年度绩效考核工作，确定年终绩效考核奖励的等次。</w:t>
            </w:r>
          </w:p>
        </w:tc>
      </w:tr>
      <w:tr w14:paraId="609E1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7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7DAD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353D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65672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C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32CD28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A67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72DB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 ，组织开展重点项目建设成果及使用情况评价 ，为协调解决重点建设项目重大具体问题和项目进度调度提供服务，收集整理国家、省、市经济社会发展和重点建设项目相关政策及信息，为研究拟订全县重点建设项目的有关政策提供相关咨询服务。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45CE7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A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5CC24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D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F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1BC34E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14:paraId="2886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61523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4F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A3E2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3FAAB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7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1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2FB72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D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D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0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732CC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8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2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0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14:paraId="6182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0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8B3E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9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F98A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2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审批确定入驻光荣院优抚对象，并做好相关监管工作。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6327B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7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做好开展残疾人康复就业、残疾人职业技能培训和公益助残工作。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9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7918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F3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1229D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F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2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E672F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DA3BC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87F5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05D26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63AB6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58594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992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3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23E26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F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8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0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358CD3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7E8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14:paraId="43E55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E8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1C6FE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883A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78CFB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4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7E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109A8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317A40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7B19AB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68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2B8F2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12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9C4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7C783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7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3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4D4A9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412CF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县人民检察院      县人民政府办公室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8739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4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48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504F79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53B3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4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5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7273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8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4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14:paraId="16F5B8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5539D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42F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084133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3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7AFF7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3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61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14:paraId="011AAE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18FC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7F1ED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7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661A2A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C0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DA28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1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B1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9129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6E7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1F3BE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3.负责动物疫情排查、畜禽强制免疫与农作物病虫害防治的组织实施、防疫宣传、疫情报告与应急处置、病死动物无害化处理等工作（不包括在江河湖泊、水库等水域发现的死亡畜禽）。</w:t>
            </w:r>
          </w:p>
        </w:tc>
      </w:tr>
      <w:tr w14:paraId="2A735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0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07404F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3B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C4BB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E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0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7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47F77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F2D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B920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2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D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39A196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802F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8A113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共青</w:t>
            </w:r>
            <w:r>
              <w:rPr>
                <w:rFonts w:hint="eastAsia" w:ascii="Times New Roman" w:hAnsi="方正公文仿宋" w:eastAsia="方正公文仿宋"/>
                <w:kern w:val="0"/>
                <w:szCs w:val="21"/>
                <w:lang w:bidi="ar"/>
              </w:rPr>
              <w:t>团</w:t>
            </w:r>
            <w:r>
              <w:rPr>
                <w:rFonts w:hint="eastAsia" w:ascii="Times New Roman" w:hAnsi="方正公文仿宋" w:eastAsia="方正公文仿宋"/>
                <w:kern w:val="0"/>
                <w:szCs w:val="21"/>
                <w:lang w:eastAsia="zh-CN" w:bidi="ar"/>
              </w:rPr>
              <w:t>东安</w:t>
            </w:r>
            <w:bookmarkStart w:id="12" w:name="_GoBack"/>
            <w:bookmarkEnd w:id="12"/>
            <w:r>
              <w:rPr>
                <w:rFonts w:hint="eastAsia" w:ascii="Times New Roman" w:hAnsi="方正公文仿宋" w:eastAsia="方正公文仿宋"/>
                <w:kern w:val="0"/>
                <w:szCs w:val="21"/>
                <w:lang w:bidi="ar"/>
              </w:rPr>
              <w:t>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
</w:t>
            </w:r>
          </w:p>
          <w:p w14:paraId="3B4B42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14:paraId="45252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EA46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F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0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6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7A68F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C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4C786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C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4DAC9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B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4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7A1123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0C9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E55A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E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A87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6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B739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F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4FA1EE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EA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E619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9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0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AEBA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A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0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36627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8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4108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1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6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1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0E0F0F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3E0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3929B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F9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0F24B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252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6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75617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4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0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36B4F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5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1382F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A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E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11F00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A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14837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6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43CB3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7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0FF20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2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E71A0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11AE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3843A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6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B0A9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C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A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C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2B6F38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8A2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42AD0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6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8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D46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C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41633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F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1160EB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F5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56A9F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2C201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6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8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7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91A1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25C25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2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48AF7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E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D5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7CA3F7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5D1C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12C64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756DC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1A7D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2E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2F9EC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E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14:paraId="0B25FF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2A5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52EE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B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6BA128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899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311D1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8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5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755D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A446C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51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47DFD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6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796E7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F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7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7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3A2669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E5F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7824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E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D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78A8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E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3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00979E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6316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A8174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6FBF3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E72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7D31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F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A0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600898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7AC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DF11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D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D1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1AFCA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56790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E3E2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9DB3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D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3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66C576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518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810D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2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B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5167BDB3">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2943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23E3BC3">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008A60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F2A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79C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56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42AD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D1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3FF7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4CAF0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1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96A4D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AC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F0CF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7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E105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21A48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B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F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62A7E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E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73617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D193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7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9419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0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925D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9C5E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B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5422B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3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承接部门：国家金融监督管理局东安支局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工作方式：由国家金融监督管理局东安支局依法依规处置。</w:t>
            </w:r>
          </w:p>
        </w:tc>
      </w:tr>
      <w:tr w14:paraId="1FC06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2467F4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1E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57052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7B01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3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67DBC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2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4D5A3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B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64C8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3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2A967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B96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B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7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788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0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8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14:paraId="2FFE48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458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CAB3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39C51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E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1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687B1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219E9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3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9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7D63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4B53A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2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2A3E1D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3E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7DC62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E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0A801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F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D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18318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1D0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2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F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3BB6B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8EC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FA166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96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1BC24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0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79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33F59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7856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2A4DA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4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2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2F76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2EBC4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49E90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14:paraId="4F91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2877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E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40BD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7EC5E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7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465F96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BB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2A15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5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9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4C6F51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5B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31022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C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5BF21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A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2BAE0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3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9AFE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383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F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D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4705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5720C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B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A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551E2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7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571B2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29781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57A65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68EEC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3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8091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7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1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4C6E6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3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2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645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6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8A13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1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FE1A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2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CB6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4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E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2A870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2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A79A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5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560D6F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82A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14:paraId="3DE0B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F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7BF6E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0CC48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2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5B431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B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0635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64E20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1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23A5B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D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0148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E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4994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3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3B1F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7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7B0EA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9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6670E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134EB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9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14:paraId="492B1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1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14:paraId="61D55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E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354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C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729B5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361F1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0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AF7D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7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68385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5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2AF2B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E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3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1290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7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C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7392B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D08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EF62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67915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3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B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2B73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A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199EF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5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1C035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51C66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9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0E97D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6AD12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7FB12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7A03F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3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E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2CEA5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727D9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6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97FA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6ED5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D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4B6D6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F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4B6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C819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9B0E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7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364A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5DF1B0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445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5ABC4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E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7A4D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5DA18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3D8CB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4E116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6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E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0D34C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9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27E6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A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C8AA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C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14:paraId="79486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7B3484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B7D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2141A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09BE0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F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266E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1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45F57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B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6640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1659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5A3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39E3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E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4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1C291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1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2285F8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610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142FA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4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5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6E181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5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6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4FB01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5C778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C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29992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5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7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41E7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F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6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F38E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856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1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130E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7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00E73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C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7537E7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D7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B4EE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F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5884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E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BFA5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4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6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19E3C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7A7FA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2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F9C5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9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6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4674C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2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46AB1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10CF3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7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9C8B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E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9DE2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5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46C0A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D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61D48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4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2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4AFFD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3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14AF0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0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6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F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075D4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A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5D224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D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11E104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563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510A9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1AF14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8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BDAC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A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EF28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6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2109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4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10A43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8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5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D01E7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0C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7B60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C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2A8DD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E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4E896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0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515D9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15D2F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5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96C9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A1F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C6BB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7E1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0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1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B975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0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70D2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9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3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B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7EF7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6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11C98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6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8BF1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B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41FAD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10239F5">
      <w:pPr>
        <w:pStyle w:val="3"/>
        <w:spacing w:before="0" w:after="0" w:line="240" w:lineRule="auto"/>
        <w:jc w:val="center"/>
        <w:rPr>
          <w:rFonts w:ascii="Times New Roman" w:hAnsi="Times New Roman" w:eastAsia="方正小标宋_GBK" w:cs="Times New Roman"/>
          <w:color w:val="auto"/>
          <w:spacing w:val="7"/>
          <w:lang w:eastAsia="zh-CN"/>
        </w:rPr>
      </w:pPr>
    </w:p>
    <w:p w14:paraId="1D42570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9A78">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BFD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18F0A56"/>
    <w:rsid w:val="3A2E0500"/>
    <w:rsid w:val="4E28751C"/>
    <w:rsid w:val="62B4363E"/>
    <w:rsid w:val="63624ED5"/>
    <w:rsid w:val="6C41136A"/>
    <w:rsid w:val="74435B3B"/>
    <w:rsid w:val="7D4E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37127</Words>
  <Characters>38065</Characters>
  <Lines>1</Lines>
  <Paragraphs>1</Paragraphs>
  <TotalTime>13</TotalTime>
  <ScaleCrop>false</ScaleCrop>
  <LinksUpToDate>false</LinksUpToDate>
  <CharactersWithSpaces>38332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2025-07-10T13:23:12Z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956D84131EFA4DFC9AA447848E64207F_12</vt:lpwstr>
  </property>
</Properties>
</file>