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DC5A">
      <w:pPr>
        <w:pStyle w:val="2"/>
        <w:jc w:val="left"/>
        <w:rPr>
          <w:rFonts w:ascii="方正公文小标宋" w:eastAsia="方正公文小标宋"/>
          <w:b w:val="0"/>
          <w:sz w:val="84"/>
          <w:szCs w:val="84"/>
          <w:lang w:eastAsia="zh-CN"/>
        </w:rPr>
      </w:pPr>
    </w:p>
    <w:p w14:paraId="6D27C681">
      <w:pPr>
        <w:pStyle w:val="2"/>
        <w:jc w:val="left"/>
        <w:rPr>
          <w:rFonts w:ascii="方正公文小标宋" w:eastAsia="方正公文小标宋"/>
          <w:b w:val="0"/>
          <w:sz w:val="84"/>
          <w:szCs w:val="84"/>
          <w:lang w:eastAsia="zh-CN"/>
        </w:rPr>
      </w:pPr>
    </w:p>
    <w:p w14:paraId="2056D61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湖南省永州市东安县芦洪市镇</w:t>
      </w:r>
    </w:p>
    <w:p w14:paraId="4BC067C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795709C">
      <w:pPr>
        <w:rPr>
          <w:rFonts w:ascii="方正公文小标宋" w:eastAsia="方正公文小标宋"/>
          <w:sz w:val="84"/>
          <w:szCs w:val="84"/>
          <w:lang w:eastAsia="zh-CN"/>
        </w:rPr>
      </w:pPr>
    </w:p>
    <w:p w14:paraId="1ECB62E2">
      <w:pPr>
        <w:rPr>
          <w:rFonts w:ascii="方正公文小标宋" w:eastAsia="方正公文小标宋"/>
          <w:sz w:val="84"/>
          <w:szCs w:val="84"/>
          <w:lang w:eastAsia="zh-CN"/>
        </w:rPr>
      </w:pPr>
    </w:p>
    <w:p w14:paraId="686CE7F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352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AC0D64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5853AC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_Toc23713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_Toc23713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4978619">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_Toc2190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_Toc2190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0527F22">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_Toc6332 \h </w:instrText>
          </w:r>
          <w:r>
            <w:fldChar w:fldCharType="separate"/>
          </w:r>
          <w:r>
            <w:t>42</w:t>
          </w:r>
          <w:r>
            <w:fldChar w:fldCharType="end"/>
          </w:r>
          <w:r>
            <w:rPr>
              <w:rFonts w:ascii="Times New Roman" w:hAnsi="Times New Roman" w:eastAsia="方正小标宋_GBK" w:cs="Times New Roman"/>
              <w:color w:val="auto"/>
              <w:spacing w:val="7"/>
              <w:szCs w:val="44"/>
              <w:lang w:eastAsia="zh-CN"/>
            </w:rPr>
            <w:fldChar w:fldCharType="end"/>
          </w:r>
        </w:p>
        <w:p w14:paraId="4B9FFEA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12EF351">
      <w:pPr>
        <w:rPr>
          <w:lang w:eastAsia="zh-CN"/>
        </w:rPr>
      </w:pPr>
    </w:p>
    <w:p w14:paraId="6885B996">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949"/>
      <w:bookmarkStart w:id="1" w:name="_Toc23713"/>
      <w:bookmarkStart w:id="2" w:name="_Toc172077551"/>
      <w:bookmarkStart w:id="3" w:name="_Toc172077416"/>
    </w:p>
    <w:p w14:paraId="4E56C14C">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0FADFF98">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2D87938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066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421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1A34B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65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一、党的建设（22项）</w:t>
            </w:r>
          </w:p>
        </w:tc>
      </w:tr>
      <w:tr w14:paraId="3EB6F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D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C92E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01856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4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325A2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1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4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2B97D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C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33F884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5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343DC6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5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D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575B9E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D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415B7B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1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2CA44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A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492E7B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D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4CC2B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5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继续打造“千年应阳”党建综合体，充分利用各方资源优势，定期开展结对共建活动，创新党建模式，提升党建水平。</w:t>
            </w:r>
          </w:p>
        </w:tc>
      </w:tr>
      <w:tr w14:paraId="613C6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B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3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1BE7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B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4B0A5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B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48C8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3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做好镇机关事业单位干部职工日常管理、教育培训、考核监督、评先评优、待遇保障、队伍建设、干部因私出国(境)管理工作和退休干部的管理服务工作。</w:t>
            </w:r>
          </w:p>
        </w:tc>
      </w:tr>
      <w:tr w14:paraId="54AAF4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2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0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64CC9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1E7E0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4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2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52148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C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0C0FA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5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2AC86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E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5F9EA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30E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B36E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4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77353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F7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34D40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2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服务国能永州电厂、永州红狮水泥等重点企业项目建设，做好矛盾纠纷调解工作，为生产经营提供服务。</w:t>
            </w:r>
          </w:p>
        </w:tc>
      </w:tr>
      <w:tr w14:paraId="47EDC5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9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传承弘扬宫灯文化，支持发展宫灯产业。</w:t>
            </w:r>
          </w:p>
        </w:tc>
      </w:tr>
      <w:tr w14:paraId="54154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E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52E02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B2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优化营商环境，支持服务工业园区建设，协调解决企业面临的水、电、路、网、气、地等方面的问题，调处涉企矛盾纠纷，积极开展代办事务，帮助对接市场，服务企业发展和项目建设。</w:t>
            </w:r>
          </w:p>
        </w:tc>
      </w:tr>
      <w:tr w14:paraId="64B17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2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D6A3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5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A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发展东安鸡产业，打造东安鸡保种、养殖、加工、生产、销售等全产业链条。</w:t>
            </w:r>
          </w:p>
        </w:tc>
      </w:tr>
      <w:tr w14:paraId="459F61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做好芦洪市镇籍企业家等在外人才信息库，开展“迎老乡、回故乡、建家乡”活动，利用传统节日开展“湘商回归”企业家常态化联系对接、招商、服务工作。</w:t>
            </w:r>
          </w:p>
        </w:tc>
      </w:tr>
      <w:tr w14:paraId="67733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13476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8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4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406514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3D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0D9E28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A333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2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52DF5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A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0CAC45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4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C1FA6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3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B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53109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C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2EC6F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5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CF74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C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F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410F35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3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1D435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7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E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19A9BD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3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4186F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75FEB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02C09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08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C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33FEE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D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4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负责本镇廉租房补贴申请、登记、核实、上报、公示。</w:t>
            </w:r>
          </w:p>
        </w:tc>
      </w:tr>
      <w:tr w14:paraId="120E3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7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6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05C4C4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6F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371AD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C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D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7E72E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0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开展铁路护路工作，组织对铁路沿线开展宣传教育、日常巡查、隐患排查和上报。</w:t>
            </w:r>
          </w:p>
        </w:tc>
      </w:tr>
      <w:tr w14:paraId="76DBA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F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7EE8A5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64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8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43E0C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B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0FBB2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9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06051C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E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73331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C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负责本镇法律顾问和公职律师日常管理工作，推进法律顾问和公职律师进村（社区），提升公共法律服务水平，指导村（社区）做好法律服务等工作。</w:t>
            </w:r>
          </w:p>
        </w:tc>
      </w:tr>
      <w:tr w14:paraId="5E19F9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21C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638086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018903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4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8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56CFC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4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F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1703C3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0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F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3FA54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7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3CB5C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72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7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开展农、牧、渔、畜、禽的生产管理工作，发展东安鸡、生猪、油茶、优质水果、蔬菜、水稻等特色产业，积极宣传并落实产业扶持政策。</w:t>
            </w:r>
          </w:p>
        </w:tc>
      </w:tr>
      <w:tr w14:paraId="41A36E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D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8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03E7E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E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53BE1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E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5A0B7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5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5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62F6A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B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6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5B351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D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2F5FB7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A5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0C563C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7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6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0E3BC3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B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566C83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6CC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5ED8E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3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1F5A0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7AFA57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EDC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0EAE1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0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2ED5EB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7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66584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0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加强基层治理，健全议事决策和监督机制，指导村（社区）制定村规公约，成立红白理事会、道德评议会、禁毒禁赌委员会、村民议事会，规范村（居）务公开，支持保障依法开展自治活动。</w:t>
            </w:r>
          </w:p>
        </w:tc>
      </w:tr>
      <w:tr w14:paraId="6FCC38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8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1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2A740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E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3BDE44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65A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F6D0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D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256D31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E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1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6F162B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656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CC3F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A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7A7722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F7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15882C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8E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3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2AF77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D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29BA6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3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1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23B1A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8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8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7BAEA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6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0C890E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6E2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10C31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A0F2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9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B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1901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B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54ECB9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97B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16680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EF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A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407EF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9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6457F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4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74F66E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5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2E9CB7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035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十三、城乡建设（6项）</w:t>
            </w:r>
          </w:p>
        </w:tc>
      </w:tr>
      <w:tr w14:paraId="7BCCB5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2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继续推进新型产城融合综合试点镇建设，推进城镇提质改造，完善配套设施，提高城镇承载力和辐射力。</w:t>
            </w:r>
          </w:p>
        </w:tc>
      </w:tr>
      <w:tr w14:paraId="7EA8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7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9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2EBF1F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47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C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651E0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B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2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65A8E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C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8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40274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E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50DEA9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F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14:paraId="2A9AF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C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6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开展全国历史文化名镇保护工作，做好树德山庄、九龙岩石刻、芦洪市镇老街、斩龙桥等历史文物保护。</w:t>
            </w:r>
          </w:p>
        </w:tc>
      </w:tr>
      <w:tr w14:paraId="1820A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F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6B8039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6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4352CA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2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2B20F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C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056D96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51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DF97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742A2C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015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0D38F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C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2DDEB6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11345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7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7240D9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E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6CB6DE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1B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F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57FCB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B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2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3F1D9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A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7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0156C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3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3D587D36">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219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42B241C4">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A56FB9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94A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5FD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7B5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55A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85F">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02AC3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C7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5742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9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C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A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0B3E1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5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0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2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5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3D4315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C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A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666D8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378B931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2C19F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C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48BE2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1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8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3CA8B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6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6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7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1BFD2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9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2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8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4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5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47DA3D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6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3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8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4D76FD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6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5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4DA1A2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D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5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4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3F8CC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A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6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3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4DC3A4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3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B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133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33CB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6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A8DD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F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1CBBB1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7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A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C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2151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0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1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9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2B6CA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A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D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A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B9B38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08043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                                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08A36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C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C0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813C2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1E2229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49EC205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286D2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2.县委组织部、县公安局、县司法局、县财政局、县自然资源局、县市场监督管理局对派驻乡镇机构主要负责人的任免、评先评优事前书面征求乡镇党委意见。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73329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1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7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658F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299E1B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E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1A5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7CFD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5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E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5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2B0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6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28FA1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F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B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5890F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0A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4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B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71074A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6FE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0D599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A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1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9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5818E0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B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3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054D3A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86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0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8D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53A286E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B8C06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3B922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93B4C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7C8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7798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5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55C564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0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E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5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1.推进殡葬服务与管理，拟订殡葬管理规范性文件；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2.承担殡葬服务与管理法规政策的宣传和殡葬服务人员的业务培训工作；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3.建设丧事集中办理服务点。</w:t>
            </w:r>
          </w:p>
        </w:tc>
      </w:tr>
      <w:tr w14:paraId="76AEF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9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6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707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5E75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2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79676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26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BF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3A966E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6568C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4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251BB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2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1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285A7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A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E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1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5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35467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5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B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9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8DDE8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CE7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1B2C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D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F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46907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05E30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D013F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EF2AE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8B9B3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4F28C6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7E54E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B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391C88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C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FF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68F546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0554516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0CBA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2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6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28A067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A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1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6B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B52D7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2C1A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F03C">
            <w:pPr>
              <w:widowControl/>
              <w:numPr>
                <w:ilvl w:val="0"/>
                <w:numId w:val="2"/>
              </w:numPr>
              <w:kinsoku/>
              <w:spacing w:before="0" w:beforeLines="0" w:after="0" w:afterLines="0"/>
              <w:jc w:val="left"/>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2D19C7FE">
            <w:pPr>
              <w:widowControl/>
              <w:numPr>
                <w:ilvl w:val="0"/>
                <w:numId w:val="0"/>
              </w:numPr>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9634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5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1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23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1C5E1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6B2DD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209080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54DF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A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1.县委政法委负责常态化推进扫黑除恶斗争的组织协调；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7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02F74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2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1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9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191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13748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9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87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723BAA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47B67B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628FF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405B4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4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49BBC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C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8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68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7781A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7377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3978C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0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4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1D5B73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F4D2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3385D3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6B4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8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8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34CF2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2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E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4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7C8AE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3736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E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7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F3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E2B8C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B32BB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7692C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8F1E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3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7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2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F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3A4321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31E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7CDAE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3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7C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499C3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77A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E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35C2A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D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3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5C61E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FD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44B3EA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D1C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0340B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3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E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0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0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F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5CEC80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88DB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08F52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B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1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13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429BE2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D5530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D3F8F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53F9737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0CB50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5.团县委、县妇联、县红十字会负责有针对性地开展预防溺水安全宣传教育和关爱行动，组织志愿者开展志愿服务。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39D151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0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规范物业管理。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D1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A18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对物业服务质量进行监督管理;负责对物业招投标活动进行监督管理;对物业承接查验、物业服务企业退出交接活动进行指导和监督;处理物业管理中的投诉，对专项维修资金缴存、使用情况进行监督管理，对尚未划分物业管理区域并已投入使用的，会同乡镇征求业主意见后予以核定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2.县发展和改革局对已评定的商品住宅物业服务等级进行备案审查;。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1.依法监督指导业主大会的成立、业主委员会的选举等工作;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2.督促业主大会和业主委员会依法履行职责，调解物业管理纠纷，协调物业管理与社区建设关系;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3.根据小区实际情况，依法依规对物业管理区域进行核定、备案、公示;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4.依申请提供小区物业应急管理，指导督促村(居)委员会组织不超过一年的基本保洁、秩序维护等服务;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5.对辖区小区物业服务企业运行情况进行年度评估，并将结果反馈至县住建局。</w:t>
            </w:r>
            <w:r>
              <w:rPr>
                <w:rFonts w:hint="eastAsia" w:ascii="Times New Roman" w:hAnsi="方正公文仿宋" w:eastAsia="方正公文仿宋"/>
                <w:kern w:val="0"/>
                <w:szCs w:val="21"/>
                <w:lang w:bidi="ar"/>
              </w:rPr>
              <w:br w:type="textWrapping"/>
            </w:r>
          </w:p>
        </w:tc>
      </w:tr>
      <w:tr w14:paraId="65E693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8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0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3E6AF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7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3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2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3E10AB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F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1BABB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5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2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0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22A02D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0302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4D0E57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0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5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60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5299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2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F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FA3C6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C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9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70DA0C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C3C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62F15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8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7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9868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6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9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E2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7FBA45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49AF8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3A84FF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5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C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6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48AC6C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8A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2D714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1B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F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9E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7F0D90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6D8E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9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8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62138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9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D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B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C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6C977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E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5E9B3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E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0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10C56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3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D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67809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1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5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5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C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F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4DF2F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4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D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09DA1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9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7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2E5250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3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0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F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F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56E5F7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1E8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4BA6A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1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18E02B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B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F9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0E590C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5A9AE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7AC90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1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5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30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4EEE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71066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C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27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5ADC5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3C0C6B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7B5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14:paraId="1174EA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7B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E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61845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9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5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38853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C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D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3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72CBB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9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3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1.负责城镇棚户区(老旧小区)改造项目的居民意见征集和项目申报；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2.负责城镇棚户区(老旧小区)改造项目实施；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7E680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0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2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AB9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60AABF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F6FDA8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63499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2A7A4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3CE0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1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6AD4C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5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7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D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52AE1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2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6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对规划区内存在安全隐患的屋顶棚架进行拆除。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9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依法</w:t>
            </w:r>
            <w:r>
              <w:rPr>
                <w:rFonts w:hint="eastAsia" w:ascii="Times New Roman" w:hAnsi="方正公文仿宋" w:eastAsia="方正公文仿宋"/>
                <w:kern w:val="0"/>
                <w:szCs w:val="21"/>
                <w:lang w:bidi="ar"/>
              </w:rPr>
              <w:t>对安全隐患的屋顶棚架进行拆除。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组织开展规划区内存在安全隐患的屋顶棚架摸排工作并上报。</w:t>
            </w:r>
          </w:p>
        </w:tc>
      </w:tr>
      <w:tr w14:paraId="179BF6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50D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CE5D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6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F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7DE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4A31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320364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B96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77DD9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3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5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3D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7F0F8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754E69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6B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16049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3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0B889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6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062651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F0E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70B02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2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0946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4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5E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0F9BDB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8A2F8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7BA18D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2921CB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51FC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A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C538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A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B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6E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5520CE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8097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0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FDCF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5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E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5D1998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6742A8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5D40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C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4332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4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05C6CF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8A2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7AA56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0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7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58480E5A">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6332"/>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143CEF9B">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E217E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15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2C6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42E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890D3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D8F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4D574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1F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60DA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E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F986D3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D69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AAB2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F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D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DC2EA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3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3887A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6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789C0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C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1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57A6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46CF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B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6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62D1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C0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2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6D70B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01F3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A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F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208D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承接部门：国家金融监督管理局东安支局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工作方式：由国家金融监督管理局东安支局依法依规处置。</w:t>
            </w:r>
          </w:p>
        </w:tc>
      </w:tr>
      <w:tr w14:paraId="09BB0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F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53BC08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0A9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68A00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D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7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FDC86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5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D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FC86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1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3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700A6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2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7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40DB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4CC2A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8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BAE9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0CB5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76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E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工作方式：由退役军人事务局明确申请条件和材料，负责残疾等级评定的审核，强化监督管理。</w:t>
            </w:r>
          </w:p>
        </w:tc>
      </w:tr>
      <w:tr w14:paraId="44B7A5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AC8E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4A8548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3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6C37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6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1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01C3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47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3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663F1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D3EAB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7AA79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C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16BE26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BBA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5B09C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C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55F94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A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0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3245D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7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3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9ACD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0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3CFB8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8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A06B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A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B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389A8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0AC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六、社会管理（11项）</w:t>
            </w:r>
          </w:p>
        </w:tc>
      </w:tr>
      <w:tr w14:paraId="49FDD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A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F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180626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7E838C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B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439EB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6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8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BD53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A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182B3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D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0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06BF8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3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工作方式：由县住房和城乡建设局进行公租房物业管理工作。</w:t>
            </w:r>
          </w:p>
        </w:tc>
      </w:tr>
      <w:tr w14:paraId="22155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6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9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950E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6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4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DFAC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B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城市供水单位未制定城市供水水质突发事件应急预案的或者未按规定上报水质报表的处罚。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5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69A01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D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16DC5D1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B0D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A65C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8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6EF10F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357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5A4C0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0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4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1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01BB8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0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5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1CF61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8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6377F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74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1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E390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489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6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0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6AF55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5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0AC1ED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0323A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4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910C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6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30106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2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4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766A1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D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A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7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5031C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F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5E20C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7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5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6EC8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82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5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67074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5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8E4B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8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F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DE42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6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9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3E9BA8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F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5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078C9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96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6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8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7032C2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DDE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九、自然资源（22项）</w:t>
            </w:r>
          </w:p>
        </w:tc>
      </w:tr>
      <w:tr w14:paraId="3ECB9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DC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22E70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4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5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4BA71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83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F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E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68590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1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61C1C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D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B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02BD2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C2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8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7FF29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7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4E000D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B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B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8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76C44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5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4D59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F6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3B91F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5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05450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0B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3E04E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4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城市小区维修基金的核查工作。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C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工作方式：由县住房和城乡建设局负责核查工作。</w:t>
            </w:r>
          </w:p>
        </w:tc>
      </w:tr>
      <w:tr w14:paraId="2A728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工作方式：由县发展和改革局、县住房和城乡建设局按照职责分工做好相关工作。</w:t>
            </w:r>
          </w:p>
        </w:tc>
      </w:tr>
      <w:tr w14:paraId="5A985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F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6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A0F2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B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58634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D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7A44C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D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C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1EE829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1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6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B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2C6BC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6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B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3C80D8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2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01523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7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5F2FC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9EA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7CE6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A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4C7EC7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37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A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505C9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0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10ADA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9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F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3CCB3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3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27B8AC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2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7E2C2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4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7DEDD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5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D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509EA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6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F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75B88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7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7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14262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8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8CBD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F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6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2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06FE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F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9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AE3E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F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86E1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B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6B68E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8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15E6E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6E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7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2365A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4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6B13D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A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7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294B1A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58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十一、城乡建设（10项）</w:t>
            </w:r>
          </w:p>
        </w:tc>
      </w:tr>
      <w:tr w14:paraId="1B9AE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B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8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9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1F284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492BC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1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5F30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A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6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0C5E7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A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4E528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A6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2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799BC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8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4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7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9746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6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对临时占地、挖掘城市道路审批。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3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组织现场勘察，填写勘察意见；根据申请材料、勘察意见，作出准予或不予许可的决定；不予许可的，说明理由，并告知申请人依法享有申请行政复议或提起行政诉讼的权利。</w:t>
            </w:r>
          </w:p>
        </w:tc>
      </w:tr>
      <w:tr w14:paraId="09253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FF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7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5F89C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3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7E435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64A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64DD5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D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5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0EA57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37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1E1E1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8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4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29DDC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2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F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D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564356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8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3172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B10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9F7F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F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0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3C2CA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B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11C1C1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1DE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2D7AF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7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00181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A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A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1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61DE6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12976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FF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41AA9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88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04A72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A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6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923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4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C8E5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4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4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14A2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23C9B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BA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A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8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2FDAE8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8AA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1BF47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3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D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3220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7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07DAF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53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C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2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7F4D4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292B5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F2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C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C09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1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9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 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5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144A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A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78E99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9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D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4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4C7D5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D2B1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7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3475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B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5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7240C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5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A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3D36D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B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C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109BD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B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0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6A208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B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05122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F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4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D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044DB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7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B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2F6A5D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F36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10E9F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1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45B7A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D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5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2DAAF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7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0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372D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9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0956D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24D6F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E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 、县市场监督管理局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4CD9E7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1AF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十七、综合政务（16项）</w:t>
            </w:r>
          </w:p>
        </w:tc>
      </w:tr>
      <w:tr w14:paraId="1D158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1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0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7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351E3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B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7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0FC49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7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E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20FFB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8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661DA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2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3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城市50平以上的商铺排查统计工作。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B6BE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FD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82E4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4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F33A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C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A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CA6A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2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38C6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A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2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DB46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06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1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753F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9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D298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7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0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4A538A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D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7816BD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6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E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0B750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E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51AD1CC">
      <w:pPr>
        <w:pStyle w:val="3"/>
        <w:spacing w:before="0" w:after="0" w:line="240" w:lineRule="auto"/>
        <w:jc w:val="center"/>
        <w:rPr>
          <w:rFonts w:ascii="Times New Roman" w:hAnsi="Times New Roman" w:eastAsia="方正小标宋_GBK" w:cs="Times New Roman"/>
          <w:color w:val="auto"/>
          <w:spacing w:val="7"/>
          <w:lang w:eastAsia="zh-CN"/>
        </w:rPr>
      </w:pPr>
    </w:p>
    <w:p w14:paraId="21734F1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4FA1">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A1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F6F144"/>
    <w:multiLevelType w:val="singleLevel"/>
    <w:tmpl w:val="5EF6F1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4C072D4"/>
    <w:rsid w:val="6FDE97B2"/>
    <w:rsid w:val="78464928"/>
    <w:rsid w:val="BF0E5654"/>
    <w:rsid w:val="BF6ED908"/>
    <w:rsid w:val="DDA48047"/>
    <w:rsid w:val="E7F7463E"/>
    <w:rsid w:val="F39ED919"/>
    <w:rsid w:val="F3DDFD8D"/>
    <w:rsid w:val="FFFDC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79</Words>
  <Characters>85</Characters>
  <Lines>1</Lines>
  <Paragraphs>1</Paragraphs>
  <TotalTime>3</TotalTime>
  <ScaleCrop>false</ScaleCrop>
  <LinksUpToDate>false</LinksUpToDate>
  <CharactersWithSpaces>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木偶1379050603</cp:lastModifiedBy>
  <dcterms:modified xsi:type="dcterms:W3CDTF">2025-07-10T14:00:25Z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42C974DDF10D4D6F9CC18238A5F92A93_12</vt:lpwstr>
  </property>
</Properties>
</file>