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85593">
      <w:pPr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20</w:t>
      </w:r>
      <w:r>
        <w:rPr>
          <w:rFonts w:hint="eastAsia" w:eastAsia="方正小标宋_GBK"/>
          <w:sz w:val="36"/>
          <w:szCs w:val="36"/>
          <w:lang w:val="en-US" w:eastAsia="zh-CN"/>
        </w:rPr>
        <w:t>24</w:t>
      </w:r>
      <w:r>
        <w:rPr>
          <w:rFonts w:hint="eastAsia" w:eastAsia="方正小标宋_GBK"/>
          <w:sz w:val="36"/>
          <w:szCs w:val="36"/>
        </w:rPr>
        <w:t>年度</w:t>
      </w:r>
      <w:r>
        <w:rPr>
          <w:rFonts w:hint="eastAsia" w:eastAsia="方正小标宋_GBK"/>
          <w:sz w:val="36"/>
          <w:szCs w:val="36"/>
          <w:lang w:eastAsia="zh-CN"/>
        </w:rPr>
        <w:t>东安县公路建设养护中心</w:t>
      </w:r>
      <w:r>
        <w:rPr>
          <w:rFonts w:hint="eastAsia" w:eastAsia="方正小标宋_GBK"/>
          <w:sz w:val="36"/>
          <w:szCs w:val="36"/>
        </w:rPr>
        <w:t>部门整体</w:t>
      </w:r>
      <w:r>
        <w:rPr>
          <w:rFonts w:eastAsia="方正小标宋_GBK"/>
          <w:sz w:val="36"/>
          <w:szCs w:val="36"/>
        </w:rPr>
        <w:t>支出绩效</w:t>
      </w:r>
      <w:r>
        <w:rPr>
          <w:rFonts w:hint="eastAsia" w:eastAsia="方正小标宋_GBK"/>
          <w:sz w:val="36"/>
          <w:szCs w:val="36"/>
        </w:rPr>
        <w:t>评价</w:t>
      </w:r>
      <w:r>
        <w:rPr>
          <w:rFonts w:eastAsia="方正小标宋_GBK"/>
          <w:sz w:val="36"/>
          <w:szCs w:val="36"/>
        </w:rPr>
        <w:t>报告</w:t>
      </w:r>
    </w:p>
    <w:p w14:paraId="6D2CCA83">
      <w:pPr>
        <w:adjustRightInd w:val="0"/>
        <w:spacing w:line="600" w:lineRule="exact"/>
        <w:rPr>
          <w:rFonts w:eastAsia="仿宋_GB2312"/>
          <w:sz w:val="32"/>
          <w:szCs w:val="32"/>
        </w:rPr>
      </w:pPr>
    </w:p>
    <w:p w14:paraId="0A661D9C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部门</w:t>
      </w:r>
      <w:r>
        <w:rPr>
          <w:rFonts w:eastAsia="黑体"/>
          <w:sz w:val="32"/>
          <w:szCs w:val="32"/>
        </w:rPr>
        <w:t>概况</w:t>
      </w:r>
    </w:p>
    <w:p w14:paraId="6DC5A336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基本情况</w:t>
      </w:r>
    </w:p>
    <w:p w14:paraId="110C2CE6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东安县公路建设养护中心内设机构包括：本部门共有编制人数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人，实有在职人数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人、退休人员：11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人。内设部室9个，分别为：综合部（信访事务部）、人力资源部、财务部、计划统计部、干线公路部、农村公路部、工程建设部、科技信息服务部、安全生产事务部。</w:t>
      </w:r>
    </w:p>
    <w:p w14:paraId="367CC2A6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主要职能</w:t>
      </w:r>
    </w:p>
    <w:p w14:paraId="28064B37">
      <w:pPr>
        <w:adjustRightInd w:val="0"/>
        <w:snapToGrid w:val="0"/>
        <w:spacing w:line="600" w:lineRule="exact"/>
        <w:ind w:firstLine="64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1、参与拟订全县公路行业发展规划；参与编制全县公路路网发展规划；协助推进规划实施并开展公路项目前期工作审查和后期评估工作；承担所管养公路产权保护的相关事务性工作。</w:t>
      </w:r>
    </w:p>
    <w:p w14:paraId="7A76E228">
      <w:pPr>
        <w:adjustRightInd w:val="0"/>
        <w:snapToGrid w:val="0"/>
        <w:spacing w:line="600" w:lineRule="exact"/>
        <w:ind w:firstLine="64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2、参与拟定全县普通公路建设、改造、养护年度计划，并承担年度计划的组织实施、执行情况督查和评估等具体工作。</w:t>
      </w:r>
    </w:p>
    <w:p w14:paraId="7ACED247">
      <w:pPr>
        <w:adjustRightInd w:val="0"/>
        <w:snapToGrid w:val="0"/>
        <w:spacing w:line="600" w:lineRule="exact"/>
        <w:ind w:firstLine="64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3、承担全县国省干线公路、农村公路的新、改、扩建工程和其他重大公路工程建设及大中修等相关事务性工作；承担乡村道路及民桥建设技术咨询服务；协助开展公路交通备战相关工作。</w:t>
      </w:r>
    </w:p>
    <w:p w14:paraId="2BF22A59">
      <w:pPr>
        <w:adjustRightInd w:val="0"/>
        <w:snapToGrid w:val="0"/>
        <w:spacing w:line="600" w:lineRule="exact"/>
        <w:ind w:firstLine="64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承担全县国省干线公路、农村公路、公路桥涵和公路附属设施的日常养护和维修等相关事务性工作；参与全具“四好农村路”建设工作。</w:t>
      </w:r>
    </w:p>
    <w:p w14:paraId="7F5FA057">
      <w:pPr>
        <w:adjustRightInd w:val="0"/>
        <w:snapToGrid w:val="0"/>
        <w:spacing w:line="600" w:lineRule="exact"/>
        <w:ind w:firstLine="64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5、承担全县公路行业统计、信息调查等工作；承担公路技术交流、科技成果转化、信息化等工作；承担公路生态环保，智慧公路和信息化公路建设等相关工作。</w:t>
      </w:r>
    </w:p>
    <w:p w14:paraId="6F3944DE">
      <w:pPr>
        <w:adjustRightInd w:val="0"/>
        <w:snapToGrid w:val="0"/>
        <w:spacing w:line="600" w:lineRule="exact"/>
        <w:ind w:firstLine="64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6、参与全县公路行业安全生产、应急处置、安全监督等事务性工作；负责全县管养普通公路路网重大突发事件和应急保通的组织，调度、检查、协调、技术指导等工作。</w:t>
      </w:r>
    </w:p>
    <w:p w14:paraId="6C50C23C">
      <w:pPr>
        <w:adjustRightInd w:val="0"/>
        <w:snapToGrid w:val="0"/>
        <w:spacing w:line="600" w:lineRule="exact"/>
        <w:ind w:firstLine="64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、参与全县普通公路建设养护行业管理和市场监管相关事务性、技术性工作；协助拟定全县公路建设和养护管理办法；负责检查公路建设养护专项工程年度计划执行情况；承担全县公路路网技术状况监测相关工作和公路应急保通技术工作；协助县交通运输局组织实施全县所管养公路建设及养护工程的交(竣)工验收工作。</w:t>
      </w:r>
    </w:p>
    <w:p w14:paraId="4A720656">
      <w:pPr>
        <w:adjustRightInd w:val="0"/>
        <w:snapToGrid w:val="0"/>
        <w:spacing w:line="600" w:lineRule="exact"/>
        <w:ind w:firstLine="64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8、负责中心的干部人事拟任报批、劳动工资，职工教育、机构编制、离退休人员管理服务、财务会计、国有资产管理，党群和精神文明建设等工作。</w:t>
      </w:r>
    </w:p>
    <w:p w14:paraId="306E20FB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9、承办县委、县政府、县交通运输局交办的其他事项。</w:t>
      </w:r>
    </w:p>
    <w:p w14:paraId="4E42CFAC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重点工作计划</w:t>
      </w:r>
    </w:p>
    <w:p w14:paraId="1CBDF3BF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A280C8C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部门整体支出规模、使用方向</w:t>
      </w:r>
      <w:r>
        <w:rPr>
          <w:rFonts w:eastAsia="仿宋_GB2312"/>
          <w:sz w:val="32"/>
          <w:szCs w:val="32"/>
        </w:rPr>
        <w:t>和主要内容、涉及范围等。</w:t>
      </w:r>
    </w:p>
    <w:p w14:paraId="5383F6B2">
      <w:pPr>
        <w:pStyle w:val="5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2024 年度支出合计 1558.00 万元，其中：基本支出 948.00 万元， 占 60.85%；项目支出 610.00 万元，占 39.15%；上缴上级支出 0.00 万元，占 0.00%；经营支出 0.00 万元，占 0.00%；对附属单位补助支出 0.00 万元，占 0.00%。</w:t>
      </w:r>
    </w:p>
    <w:p w14:paraId="0085ED3D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2" w:afterAutospacing="0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 xml:space="preserve">收入支出决算总体情况说明 </w:t>
      </w:r>
    </w:p>
    <w:p w14:paraId="497E135C">
      <w:pPr>
        <w:pStyle w:val="5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2024 年度财政拨款收、支总计 1558.00 万元，与上年相比，减少 18.00 万元，下降 1.14%。主要是因为人员减少，相关经费减少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 xml:space="preserve">。 </w:t>
      </w:r>
    </w:p>
    <w:p w14:paraId="016C3B66">
      <w:pPr>
        <w:pStyle w:val="5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 xml:space="preserve">收入决算情况说明 </w:t>
      </w:r>
    </w:p>
    <w:p w14:paraId="552CF775">
      <w:pPr>
        <w:pStyle w:val="5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2024 年度收入合计 1558.00 万元，其中：财政拨款收入 1558.00 万元，占 100.00%；上级补助收入 0.00 万元，占 0.00%；事业收入 0.00 万元，占 0.00%；经营收入 0.00 万元，占 0.00%；附属单位上缴收入 0.00 万元，占 0.00%；其他收入 0.00 万元，占 0.00%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1F1B219B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370F622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部门整体支出</w:t>
      </w:r>
      <w:r>
        <w:rPr>
          <w:rFonts w:eastAsia="黑体"/>
          <w:sz w:val="32"/>
          <w:szCs w:val="32"/>
        </w:rPr>
        <w:t>使用情况</w:t>
      </w:r>
    </w:p>
    <w:p w14:paraId="5667FD50">
      <w:pPr>
        <w:adjustRightInd w:val="0"/>
        <w:snapToGrid w:val="0"/>
        <w:spacing w:line="600" w:lineRule="exact"/>
        <w:ind w:firstLine="643" w:firstLineChars="200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eastAsia="楷体_GB2312"/>
          <w:b/>
          <w:sz w:val="32"/>
          <w:szCs w:val="32"/>
        </w:rPr>
        <w:t>（一）基本支出</w:t>
      </w:r>
    </w:p>
    <w:p w14:paraId="02CE6AA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2024 年度财政拨款基本支出 948.00 万元，其中： 人员经费 879.12 万元，占基本支出的 92.73%，主要包括：基本 工资、津贴补贴、奖金、伙食补助费、机关事业单位基本养老保险缴 费、职业年金缴费、职工基本医疗保险缴费、其他社会保障缴费、住 房公积金、退休费、抚恤金、生活补助、救济费、奖励金、其他对个 人和家庭的补助； 公用经费 68.88 万元，占基本支出的 7.27%，主要包括：办公费、印刷费、咨询费、水费、电费、邮电费、物业管理费、差旅费、维修（护） 费、会议费、培训费、公务接待费、劳务费、委托业务费、工会经费、 福利费、公务用车运行维护费、其他商品和服务支出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 w14:paraId="419A0FFE">
      <w:pPr>
        <w:pStyle w:val="5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“三公”经费财政拨款支出决算总体情况说明</w:t>
      </w:r>
    </w:p>
    <w:p w14:paraId="2536BE3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“三公”经费财政拨款支出预算为 14.00 万元，支出决算为 14.00 万元，完成预算的 100.00%，与本年预算数相同，与上年相比减少 3.00 万元，下降 17.65%，减少的主要原因是厉行节约，相关公务接待费用减少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 w14:paraId="1BA4166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其中： 因公出国（境）费支出预算为 0.00 万元，支出决算为 0.00 万元， 由于预算数为 0 万元，无法计算完成比率。与本年预算数相同，主要原因是本单位无因公出国（境）费支出，与上年决算数相同，主要原因是本单位无因公出国（境）费支出。</w:t>
      </w:r>
    </w:p>
    <w:p w14:paraId="6A398E1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公务接待费支出预算为 7.00 万元，支出决算为 7.00 万元， 完成预算的 100.00%，与本年预算数相同，与上年相比减少 3.00 万元， 下降 30.00%，减少的主要原因是厉行节约，相关费用减少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 w14:paraId="72144E1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公务用车购置费支出预算为 0.00 万元，支出决算为 0.00 万元，由于预算数为 0 万元，无法计算增减比率。与本年预算数相同，主要原因是本年度无公务用车购置费支出，与上年决算数相同，主要原因是严格按照预算执行。 </w:t>
      </w:r>
    </w:p>
    <w:p w14:paraId="7A7415C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公务用车运行维护费支出预算为 7.00 万元，支出决算为 7.00 万元，完成预算的 100.00%，与本年预算数相同，主要原因是严格按照预算执行，与上年决算数相同。</w:t>
      </w:r>
    </w:p>
    <w:p w14:paraId="30001173">
      <w:pPr>
        <w:adjustRightInd w:val="0"/>
        <w:snapToGrid w:val="0"/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（二）项目支出</w:t>
      </w:r>
    </w:p>
    <w:p w14:paraId="5590583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1、项目资金（包括财政资金、自筹资金等）安排落实、总投入等情况。</w:t>
      </w:r>
    </w:p>
    <w:p w14:paraId="5539FD2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我单位年初预算为240万元，支出为610万元，完成年初预算的254.16%,决算数小于预算数的主要原因是：公路日常养护项目经费年中追加。</w:t>
      </w:r>
    </w:p>
    <w:p w14:paraId="368EECC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项目资金（主要指财政资金）实际使用情况。</w:t>
      </w:r>
    </w:p>
    <w:p w14:paraId="6C4021E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项目支出为640万元，主要用于国、省、县、村等道路的日常养护及安全设施，提升道路良好率，保障群众的安全出行。</w:t>
      </w:r>
    </w:p>
    <w:p w14:paraId="61FF6757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hint="eastAsia" w:eastAsia="黑体"/>
          <w:sz w:val="32"/>
          <w:szCs w:val="32"/>
        </w:rPr>
        <w:t>部门整体支出管理情况</w:t>
      </w:r>
    </w:p>
    <w:p w14:paraId="0467757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部门整体支出资金使用按照单位财务资金制度管理办法，对资金进行计划申请、划拨、使用，及时、规范对收支进行账务处理和会计核算。资金使用由国库统一支付。资金管理上严格执行财务制度，严守财经法规，做到专款专用，项目验收审计后及时拨付到位。所有工程采取招投标形式向社会公开招标。</w:t>
      </w:r>
    </w:p>
    <w:p w14:paraId="51634F9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部门整体支出</w:t>
      </w:r>
      <w:r>
        <w:rPr>
          <w:rFonts w:eastAsia="黑体"/>
          <w:sz w:val="32"/>
          <w:szCs w:val="32"/>
        </w:rPr>
        <w:t>绩效情况</w:t>
      </w:r>
    </w:p>
    <w:p w14:paraId="5D39665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2024年我单位积极履行职责，强化管理，较好地完成了年度目标。通过加强预算收支管理，不断健全内部管理制度，梳理内部管理流程，部门整体支出管理水平得到提升。根据部门整体支出绩效评价指标体系，2024年度我单位整体支出绩效评价为良好，资金使用效益较好，达到了预期绩效目标。</w:t>
      </w:r>
    </w:p>
    <w:p w14:paraId="56F095F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预算支出的绩效目标完成情况，实现产出和取得效益的情况。1、我中心实现全县管养公路养护率100%。全年管养公路270.755公里，其中国道41.863公里、省道136.48公里、县道92.154公里、村道0.258公里。管养桥梁54座，大桥4座，中桥21座，小桥29座。提高公路安全通行能力，降低交通事故的发生率，及时消除公路交通安全隐患等。2、我中心定期开展对国、省、县、乡、村道路况进行巡检。对国、省、县、乡、村道开展路域环境整治。效益指标：1、社会效益指标：防范化解道路交通重大安全风险，减少道路交通事故死亡总量，防控较大道路交通事故，遏制重特大道路交通事故，切实保障人民群众生命财产安全；2、服务对象满意度指标：服务对象满意度98%以上。</w:t>
      </w:r>
    </w:p>
    <w:p w14:paraId="12EBDCAD">
      <w:pPr>
        <w:adjustRightInd w:val="0"/>
        <w:snapToGrid w:val="0"/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五、结合《部门整体支出绩效评价指标表》（见附件）的评价结果</w:t>
      </w:r>
    </w:p>
    <w:p w14:paraId="6498A952">
      <w:pPr>
        <w:adjustRightInd w:val="0"/>
        <w:snapToGrid w:val="0"/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六、存在的主要问题</w:t>
      </w:r>
    </w:p>
    <w:p w14:paraId="10A6678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对照部门整体支出绩效评价指标标准和我单位自评得分，反映出在整体支出的预算编制、执行和管理过程中，存在一些问题和不足主要是年初预算编制前瞻性偏低，造成部分预算执行偏低，部分社保相关支出决算大于年初预算。</w:t>
      </w:r>
    </w:p>
    <w:p w14:paraId="5262FC07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改进措施和有关建议</w:t>
      </w:r>
    </w:p>
    <w:p w14:paraId="6809B93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加强监管，做到监管机制环环相扣，不出现断层、行政单位的预算是财政总预算的基础，是单位行政正常开展业务活动的重要经济保证。因此，为保证预算编制的质量，在编制预算中，本单位遵循下列原则：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合法性原则、完整性原则、真实性原则、稳妥性原则、绩效性原则。</w:t>
      </w:r>
    </w:p>
    <w:p w14:paraId="73819455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53F30CE8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259DA753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5D50F008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2D422A01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1255EE51"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东安县公路建设养护中心</w:t>
      </w:r>
    </w:p>
    <w:p w14:paraId="741F1729"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z w:val="32"/>
          <w:szCs w:val="32"/>
        </w:rPr>
        <w:t xml:space="preserve">年 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 xml:space="preserve">月 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C936E"/>
    <w:multiLevelType w:val="singleLevel"/>
    <w:tmpl w:val="BA4C936E"/>
    <w:lvl w:ilvl="0" w:tentative="0">
      <w:start w:val="3"/>
      <w:numFmt w:val="chineseCounting"/>
      <w:suff w:val="space"/>
      <w:lvlText w:val="(%1)"/>
      <w:lvlJc w:val="left"/>
      <w:rPr>
        <w:rFonts w:hint="eastAsia"/>
      </w:rPr>
    </w:lvl>
  </w:abstractNum>
  <w:abstractNum w:abstractNumId="1">
    <w:nsid w:val="1B40267D"/>
    <w:multiLevelType w:val="singleLevel"/>
    <w:tmpl w:val="1B40267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MzdmNWJmNTViYTkxMmQ0MjVlOGJjNTI4ZDM4ZmMifQ=="/>
  </w:docVars>
  <w:rsids>
    <w:rsidRoot w:val="00E023F5"/>
    <w:rsid w:val="00037B95"/>
    <w:rsid w:val="00151FB2"/>
    <w:rsid w:val="0017128D"/>
    <w:rsid w:val="00273308"/>
    <w:rsid w:val="002A087C"/>
    <w:rsid w:val="00491393"/>
    <w:rsid w:val="004A139B"/>
    <w:rsid w:val="005A30F2"/>
    <w:rsid w:val="005B2827"/>
    <w:rsid w:val="006117C5"/>
    <w:rsid w:val="0061728F"/>
    <w:rsid w:val="0073431B"/>
    <w:rsid w:val="00762D52"/>
    <w:rsid w:val="00783181"/>
    <w:rsid w:val="00836368"/>
    <w:rsid w:val="00877BA1"/>
    <w:rsid w:val="00A76448"/>
    <w:rsid w:val="00B30C5E"/>
    <w:rsid w:val="00B74A87"/>
    <w:rsid w:val="00C25252"/>
    <w:rsid w:val="00CE0BD6"/>
    <w:rsid w:val="00D116AF"/>
    <w:rsid w:val="00D1790A"/>
    <w:rsid w:val="00D90AB0"/>
    <w:rsid w:val="00DF468F"/>
    <w:rsid w:val="00E023F5"/>
    <w:rsid w:val="00E641CA"/>
    <w:rsid w:val="00E96CA1"/>
    <w:rsid w:val="00EA1F7D"/>
    <w:rsid w:val="00F16E04"/>
    <w:rsid w:val="00F94903"/>
    <w:rsid w:val="05D96071"/>
    <w:rsid w:val="06714493"/>
    <w:rsid w:val="08D31432"/>
    <w:rsid w:val="095F585F"/>
    <w:rsid w:val="0BBD6647"/>
    <w:rsid w:val="0C3C5A14"/>
    <w:rsid w:val="0E9965B0"/>
    <w:rsid w:val="0EA418B6"/>
    <w:rsid w:val="0F6766E2"/>
    <w:rsid w:val="136234C0"/>
    <w:rsid w:val="1A380F91"/>
    <w:rsid w:val="21020AE4"/>
    <w:rsid w:val="245F40D4"/>
    <w:rsid w:val="24B64299"/>
    <w:rsid w:val="2D99461C"/>
    <w:rsid w:val="2FDC6A42"/>
    <w:rsid w:val="2FDF6673"/>
    <w:rsid w:val="317678CF"/>
    <w:rsid w:val="39000043"/>
    <w:rsid w:val="3CF91246"/>
    <w:rsid w:val="3F1A47FA"/>
    <w:rsid w:val="430F2B9F"/>
    <w:rsid w:val="448048A7"/>
    <w:rsid w:val="45362C2B"/>
    <w:rsid w:val="46CF76F8"/>
    <w:rsid w:val="4902502E"/>
    <w:rsid w:val="4BE61DA2"/>
    <w:rsid w:val="4BE675C3"/>
    <w:rsid w:val="4C6039CD"/>
    <w:rsid w:val="4C904488"/>
    <w:rsid w:val="4FAA6824"/>
    <w:rsid w:val="527050C1"/>
    <w:rsid w:val="53CF4EF9"/>
    <w:rsid w:val="55723586"/>
    <w:rsid w:val="5822606F"/>
    <w:rsid w:val="58E53E93"/>
    <w:rsid w:val="5FE82705"/>
    <w:rsid w:val="61CE762C"/>
    <w:rsid w:val="63D73E8B"/>
    <w:rsid w:val="69DD525E"/>
    <w:rsid w:val="71053FB9"/>
    <w:rsid w:val="71350B41"/>
    <w:rsid w:val="77F4039A"/>
    <w:rsid w:val="78CE5AD8"/>
    <w:rsid w:val="7A701ADB"/>
    <w:rsid w:val="7F62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FollowedHyperlink"/>
    <w:basedOn w:val="7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7</Pages>
  <Words>1401</Words>
  <Characters>1561</Characters>
  <Lines>5</Lines>
  <Paragraphs>1</Paragraphs>
  <TotalTime>30</TotalTime>
  <ScaleCrop>false</ScaleCrop>
  <LinksUpToDate>false</LinksUpToDate>
  <CharactersWithSpaces>1624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2015-08-13T01:19:00Z</dcterms:created>
  <dc:creator>Lenovo User</dc:creator>
  <cp:lastModifiedBy>12346...</cp:lastModifiedBy>
  <cp:lastPrinted>2013-10-09T02:05:00Z</cp:lastPrinted>
  <dcterms:modified xsi:type="dcterms:W3CDTF">2025-09-15T01:54:48Z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C70CE33C22A74427AD02CD57EDFD8EAD_13</vt:lpwstr>
  </property>
  <property fmtid="{D5CDD505-2E9C-101B-9397-08002B2CF9AE}" pid="4" name="KSOTemplateDocerSaveRecord">
    <vt:lpwstr>eyJoZGlkIjoiODQ0MzdmNWJmNTViYTkxMmQ0MjVlOGJjNTI4ZDM4ZmMiLCJ1c2VySWQiOiIzOTU3MzQ2NDUifQ==</vt:lpwstr>
  </property>
</Properties>
</file>