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EastAsia" w:hAnsiTheme="minorHAnsi" w:cstheme="minorBidi"/>
          <w:color w:val="auto"/>
          <w:kern w:val="2"/>
          <w:sz w:val="21"/>
          <w:szCs w:val="22"/>
          <w:lang w:val="zh-CN"/>
        </w:rPr>
        <w:id w:val="1371339011"/>
        <w:docPartObj>
          <w:docPartGallery w:val="Table of Contents"/>
          <w:docPartUnique/>
        </w:docPartObj>
      </w:sdtPr>
      <w:sdtEndPr>
        <w:rPr>
          <w:b/>
          <w:bCs/>
        </w:rPr>
      </w:sdtEndPr>
      <w:sdtContent>
        <w:p w:rsidR="00B82C59" w:rsidRPr="005E521A" w:rsidRDefault="00B82C59" w:rsidP="005E521A">
          <w:pPr>
            <w:pStyle w:val="TOC"/>
            <w:jc w:val="center"/>
            <w:rPr>
              <w:rFonts w:ascii="方正小标宋简体" w:eastAsia="方正小标宋简体"/>
              <w:sz w:val="44"/>
              <w:lang w:val="zh-CN"/>
            </w:rPr>
          </w:pPr>
          <w:r w:rsidRPr="005E521A">
            <w:rPr>
              <w:rFonts w:ascii="方正小标宋简体" w:eastAsia="方正小标宋简体" w:hint="eastAsia"/>
              <w:sz w:val="44"/>
              <w:lang w:val="zh-CN"/>
            </w:rPr>
            <w:t>2020年度</w:t>
          </w:r>
          <w:r w:rsidR="00A82F18" w:rsidRPr="005E521A">
            <w:rPr>
              <w:rFonts w:ascii="方正小标宋简体" w:eastAsia="方正小标宋简体" w:hint="eastAsia"/>
              <w:sz w:val="44"/>
              <w:lang w:val="zh-CN"/>
            </w:rPr>
            <w:t>东安县人民</w:t>
          </w:r>
          <w:r w:rsidRPr="005E521A">
            <w:rPr>
              <w:rFonts w:ascii="方正小标宋简体" w:eastAsia="方正小标宋简体" w:hint="eastAsia"/>
              <w:sz w:val="44"/>
              <w:lang w:val="zh-CN"/>
            </w:rPr>
            <w:t>政府决算公开目录</w:t>
          </w:r>
        </w:p>
        <w:p w:rsidR="00A82F18" w:rsidRPr="00FC0461" w:rsidRDefault="00A82F18" w:rsidP="0054682A">
          <w:pPr>
            <w:spacing w:line="440" w:lineRule="exact"/>
            <w:rPr>
              <w:rFonts w:ascii="方正小标宋简体" w:eastAsia="方正小标宋简体"/>
              <w:noProof/>
              <w:sz w:val="24"/>
              <w:szCs w:val="24"/>
              <w:lang w:val="zh-CN"/>
            </w:rPr>
          </w:pPr>
          <w:r w:rsidRPr="00FC0461">
            <w:rPr>
              <w:rFonts w:ascii="方正小标宋简体" w:eastAsia="方正小标宋简体" w:hint="eastAsia"/>
              <w:noProof/>
              <w:sz w:val="24"/>
              <w:szCs w:val="24"/>
              <w:lang w:val="zh-CN"/>
            </w:rPr>
            <w:t>一、一般公共预算收支决算</w:t>
          </w:r>
        </w:p>
        <w:p w:rsidR="00AC790F" w:rsidRDefault="00361DE3">
          <w:pPr>
            <w:pStyle w:val="3"/>
            <w:tabs>
              <w:tab w:val="right" w:leader="dot" w:pos="8296"/>
            </w:tabs>
            <w:rPr>
              <w:noProof/>
            </w:rPr>
          </w:pPr>
          <w:r w:rsidRPr="005E521A">
            <w:rPr>
              <w:b/>
              <w:bCs/>
              <w:sz w:val="22"/>
              <w:lang w:val="zh-CN"/>
            </w:rPr>
            <w:fldChar w:fldCharType="begin"/>
          </w:r>
          <w:r w:rsidRPr="005E521A">
            <w:rPr>
              <w:b/>
              <w:bCs/>
              <w:sz w:val="22"/>
              <w:lang w:val="zh-CN"/>
            </w:rPr>
            <w:instrText xml:space="preserve"> TOC \o "1-3" \h \z \u </w:instrText>
          </w:r>
          <w:r w:rsidRPr="005E521A">
            <w:rPr>
              <w:b/>
              <w:bCs/>
              <w:sz w:val="22"/>
              <w:lang w:val="zh-CN"/>
            </w:rPr>
            <w:fldChar w:fldCharType="separate"/>
          </w:r>
          <w:hyperlink w:anchor="_Toc112253737" w:history="1">
            <w:r w:rsidR="00AC790F" w:rsidRPr="000E6FEF">
              <w:rPr>
                <w:rStyle w:val="a4"/>
                <w:rFonts w:ascii="仿宋" w:eastAsia="仿宋" w:hAnsi="仿宋" w:hint="eastAsia"/>
                <w:noProof/>
              </w:rPr>
              <w:t>1．</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年东安县一般公共预算收入决算总表</w:t>
            </w:r>
            <w:r w:rsidR="00AC790F">
              <w:rPr>
                <w:noProof/>
                <w:webHidden/>
              </w:rPr>
              <w:tab/>
            </w:r>
            <w:r w:rsidR="00AC790F">
              <w:rPr>
                <w:noProof/>
                <w:webHidden/>
              </w:rPr>
              <w:fldChar w:fldCharType="begin"/>
            </w:r>
            <w:r w:rsidR="00AC790F">
              <w:rPr>
                <w:noProof/>
                <w:webHidden/>
              </w:rPr>
              <w:instrText xml:space="preserve"> PAGEREF _Toc112253737 \h </w:instrText>
            </w:r>
            <w:r w:rsidR="00AC790F">
              <w:rPr>
                <w:noProof/>
                <w:webHidden/>
              </w:rPr>
            </w:r>
            <w:r w:rsidR="00AC790F">
              <w:rPr>
                <w:noProof/>
                <w:webHidden/>
              </w:rPr>
              <w:fldChar w:fldCharType="separate"/>
            </w:r>
            <w:r w:rsidR="00AC790F">
              <w:rPr>
                <w:noProof/>
                <w:webHidden/>
              </w:rPr>
              <w:t>1</w:t>
            </w:r>
            <w:r w:rsidR="00AC790F">
              <w:rPr>
                <w:noProof/>
                <w:webHidden/>
              </w:rPr>
              <w:fldChar w:fldCharType="end"/>
            </w:r>
          </w:hyperlink>
        </w:p>
        <w:p w:rsidR="00AC790F" w:rsidRDefault="000C4DE0">
          <w:pPr>
            <w:pStyle w:val="3"/>
            <w:tabs>
              <w:tab w:val="right" w:leader="dot" w:pos="8296"/>
            </w:tabs>
            <w:rPr>
              <w:noProof/>
            </w:rPr>
          </w:pPr>
          <w:hyperlink w:anchor="_Toc112253738" w:history="1">
            <w:r w:rsidR="00AC790F" w:rsidRPr="000E6FEF">
              <w:rPr>
                <w:rStyle w:val="a4"/>
                <w:rFonts w:ascii="仿宋" w:eastAsia="仿宋" w:hAnsi="仿宋" w:hint="eastAsia"/>
                <w:noProof/>
              </w:rPr>
              <w:t>2．</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年度东安县一般公共预算收入决算明细表</w:t>
            </w:r>
            <w:r w:rsidR="00AC790F">
              <w:rPr>
                <w:noProof/>
                <w:webHidden/>
              </w:rPr>
              <w:tab/>
            </w:r>
            <w:r w:rsidR="00AC790F">
              <w:rPr>
                <w:noProof/>
                <w:webHidden/>
              </w:rPr>
              <w:fldChar w:fldCharType="begin"/>
            </w:r>
            <w:r w:rsidR="00AC790F">
              <w:rPr>
                <w:noProof/>
                <w:webHidden/>
              </w:rPr>
              <w:instrText xml:space="preserve"> PAGEREF _Toc112253738 \h </w:instrText>
            </w:r>
            <w:r w:rsidR="00AC790F">
              <w:rPr>
                <w:noProof/>
                <w:webHidden/>
              </w:rPr>
            </w:r>
            <w:r w:rsidR="00AC790F">
              <w:rPr>
                <w:noProof/>
                <w:webHidden/>
              </w:rPr>
              <w:fldChar w:fldCharType="separate"/>
            </w:r>
            <w:r w:rsidR="00AC790F">
              <w:rPr>
                <w:noProof/>
                <w:webHidden/>
              </w:rPr>
              <w:t>2</w:t>
            </w:r>
            <w:r w:rsidR="00AC790F">
              <w:rPr>
                <w:noProof/>
                <w:webHidden/>
              </w:rPr>
              <w:fldChar w:fldCharType="end"/>
            </w:r>
          </w:hyperlink>
        </w:p>
        <w:p w:rsidR="00AC790F" w:rsidRDefault="000C4DE0">
          <w:pPr>
            <w:pStyle w:val="3"/>
            <w:tabs>
              <w:tab w:val="right" w:leader="dot" w:pos="8296"/>
            </w:tabs>
            <w:rPr>
              <w:noProof/>
            </w:rPr>
          </w:pPr>
          <w:hyperlink w:anchor="_Toc112253739" w:history="1">
            <w:r w:rsidR="00AC790F" w:rsidRPr="000E6FEF">
              <w:rPr>
                <w:rStyle w:val="a4"/>
                <w:rFonts w:ascii="仿宋" w:eastAsia="仿宋" w:hAnsi="仿宋" w:hint="eastAsia"/>
                <w:noProof/>
              </w:rPr>
              <w:t>3．</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年度东安县一般公共预算支出决算总表</w:t>
            </w:r>
            <w:r w:rsidR="00AC790F">
              <w:rPr>
                <w:noProof/>
                <w:webHidden/>
              </w:rPr>
              <w:tab/>
            </w:r>
            <w:r w:rsidR="00AC790F">
              <w:rPr>
                <w:noProof/>
                <w:webHidden/>
              </w:rPr>
              <w:fldChar w:fldCharType="begin"/>
            </w:r>
            <w:r w:rsidR="00AC790F">
              <w:rPr>
                <w:noProof/>
                <w:webHidden/>
              </w:rPr>
              <w:instrText xml:space="preserve"> PAGEREF _Toc112253739 \h </w:instrText>
            </w:r>
            <w:r w:rsidR="00AC790F">
              <w:rPr>
                <w:noProof/>
                <w:webHidden/>
              </w:rPr>
            </w:r>
            <w:r w:rsidR="00AC790F">
              <w:rPr>
                <w:noProof/>
                <w:webHidden/>
              </w:rPr>
              <w:fldChar w:fldCharType="separate"/>
            </w:r>
            <w:r w:rsidR="00AC790F">
              <w:rPr>
                <w:noProof/>
                <w:webHidden/>
              </w:rPr>
              <w:t>3</w:t>
            </w:r>
            <w:r w:rsidR="00AC790F">
              <w:rPr>
                <w:noProof/>
                <w:webHidden/>
              </w:rPr>
              <w:fldChar w:fldCharType="end"/>
            </w:r>
          </w:hyperlink>
        </w:p>
        <w:p w:rsidR="00AC790F" w:rsidRDefault="000C4DE0">
          <w:pPr>
            <w:pStyle w:val="3"/>
            <w:tabs>
              <w:tab w:val="right" w:leader="dot" w:pos="8296"/>
            </w:tabs>
            <w:rPr>
              <w:noProof/>
            </w:rPr>
          </w:pPr>
          <w:hyperlink w:anchor="_Toc112253740" w:history="1">
            <w:r w:rsidR="00AC790F" w:rsidRPr="000E6FEF">
              <w:rPr>
                <w:rStyle w:val="a4"/>
                <w:rFonts w:ascii="仿宋" w:eastAsia="仿宋" w:hAnsi="仿宋" w:cs="宋体" w:hint="eastAsia"/>
                <w:bCs/>
                <w:noProof/>
                <w:kern w:val="0"/>
              </w:rPr>
              <w:t>4．</w:t>
            </w:r>
            <w:r w:rsidR="00AC790F" w:rsidRPr="000E6FEF">
              <w:rPr>
                <w:rStyle w:val="a4"/>
                <w:rFonts w:ascii="仿宋" w:eastAsia="仿宋" w:hAnsi="仿宋" w:cs="宋体"/>
                <w:bCs/>
                <w:noProof/>
                <w:kern w:val="0"/>
              </w:rPr>
              <w:t xml:space="preserve"> 2020</w:t>
            </w:r>
            <w:r w:rsidR="00AC790F" w:rsidRPr="000E6FEF">
              <w:rPr>
                <w:rStyle w:val="a4"/>
                <w:rFonts w:ascii="仿宋" w:eastAsia="仿宋" w:hAnsi="仿宋" w:cs="宋体" w:hint="eastAsia"/>
                <w:bCs/>
                <w:noProof/>
                <w:kern w:val="0"/>
              </w:rPr>
              <w:t>年度东安县一般公共预算支出决算明细表</w:t>
            </w:r>
            <w:r w:rsidR="00AC790F">
              <w:rPr>
                <w:noProof/>
                <w:webHidden/>
              </w:rPr>
              <w:tab/>
            </w:r>
            <w:r w:rsidR="00AC790F">
              <w:rPr>
                <w:noProof/>
                <w:webHidden/>
              </w:rPr>
              <w:fldChar w:fldCharType="begin"/>
            </w:r>
            <w:r w:rsidR="00AC790F">
              <w:rPr>
                <w:noProof/>
                <w:webHidden/>
              </w:rPr>
              <w:instrText xml:space="preserve"> PAGEREF _Toc112253740 \h </w:instrText>
            </w:r>
            <w:r w:rsidR="00AC790F">
              <w:rPr>
                <w:noProof/>
                <w:webHidden/>
              </w:rPr>
            </w:r>
            <w:r w:rsidR="00AC790F">
              <w:rPr>
                <w:noProof/>
                <w:webHidden/>
              </w:rPr>
              <w:fldChar w:fldCharType="separate"/>
            </w:r>
            <w:r w:rsidR="00AC790F">
              <w:rPr>
                <w:noProof/>
                <w:webHidden/>
              </w:rPr>
              <w:t>4</w:t>
            </w:r>
            <w:r w:rsidR="00AC790F">
              <w:rPr>
                <w:noProof/>
                <w:webHidden/>
              </w:rPr>
              <w:fldChar w:fldCharType="end"/>
            </w:r>
          </w:hyperlink>
        </w:p>
        <w:p w:rsidR="00AC790F" w:rsidRDefault="000C4DE0">
          <w:pPr>
            <w:pStyle w:val="3"/>
            <w:tabs>
              <w:tab w:val="right" w:leader="dot" w:pos="8296"/>
            </w:tabs>
            <w:rPr>
              <w:noProof/>
            </w:rPr>
          </w:pPr>
          <w:hyperlink w:anchor="_Toc112253741" w:history="1">
            <w:r w:rsidR="00AC790F" w:rsidRPr="000E6FEF">
              <w:rPr>
                <w:rStyle w:val="a4"/>
                <w:rFonts w:ascii="仿宋" w:eastAsia="仿宋" w:hAnsi="仿宋" w:hint="eastAsia"/>
                <w:noProof/>
              </w:rPr>
              <w:t>5．</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年度东安县一般公共预算支出决算功能分类明细表</w:t>
            </w:r>
            <w:r w:rsidR="00AC790F">
              <w:rPr>
                <w:noProof/>
                <w:webHidden/>
              </w:rPr>
              <w:tab/>
            </w:r>
            <w:r w:rsidR="00AC790F">
              <w:rPr>
                <w:noProof/>
                <w:webHidden/>
              </w:rPr>
              <w:fldChar w:fldCharType="begin"/>
            </w:r>
            <w:r w:rsidR="00AC790F">
              <w:rPr>
                <w:noProof/>
                <w:webHidden/>
              </w:rPr>
              <w:instrText xml:space="preserve"> PAGEREF _Toc112253741 \h </w:instrText>
            </w:r>
            <w:r w:rsidR="00AC790F">
              <w:rPr>
                <w:noProof/>
                <w:webHidden/>
              </w:rPr>
            </w:r>
            <w:r w:rsidR="00AC790F">
              <w:rPr>
                <w:noProof/>
                <w:webHidden/>
              </w:rPr>
              <w:fldChar w:fldCharType="separate"/>
            </w:r>
            <w:r w:rsidR="00AC790F">
              <w:rPr>
                <w:noProof/>
                <w:webHidden/>
              </w:rPr>
              <w:t>5</w:t>
            </w:r>
            <w:r w:rsidR="00AC790F">
              <w:rPr>
                <w:noProof/>
                <w:webHidden/>
              </w:rPr>
              <w:fldChar w:fldCharType="end"/>
            </w:r>
          </w:hyperlink>
        </w:p>
        <w:p w:rsidR="00AC790F" w:rsidRDefault="000C4DE0">
          <w:pPr>
            <w:pStyle w:val="3"/>
            <w:tabs>
              <w:tab w:val="right" w:leader="dot" w:pos="8296"/>
            </w:tabs>
            <w:rPr>
              <w:noProof/>
            </w:rPr>
          </w:pPr>
          <w:hyperlink w:anchor="_Toc112253742" w:history="1">
            <w:r w:rsidR="00AC790F" w:rsidRPr="000E6FEF">
              <w:rPr>
                <w:rStyle w:val="a4"/>
                <w:rFonts w:ascii="仿宋" w:eastAsia="仿宋" w:hAnsi="仿宋" w:hint="eastAsia"/>
                <w:noProof/>
              </w:rPr>
              <w:t>6．</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年度东安县一般公共预算支出决算经济分类明细表</w:t>
            </w:r>
            <w:r w:rsidR="00AC790F">
              <w:rPr>
                <w:noProof/>
                <w:webHidden/>
              </w:rPr>
              <w:tab/>
            </w:r>
            <w:r w:rsidR="00AC790F">
              <w:rPr>
                <w:noProof/>
                <w:webHidden/>
              </w:rPr>
              <w:fldChar w:fldCharType="begin"/>
            </w:r>
            <w:r w:rsidR="00AC790F">
              <w:rPr>
                <w:noProof/>
                <w:webHidden/>
              </w:rPr>
              <w:instrText xml:space="preserve"> PAGEREF _Toc112253742 \h </w:instrText>
            </w:r>
            <w:r w:rsidR="00AC790F">
              <w:rPr>
                <w:noProof/>
                <w:webHidden/>
              </w:rPr>
            </w:r>
            <w:r w:rsidR="00AC790F">
              <w:rPr>
                <w:noProof/>
                <w:webHidden/>
              </w:rPr>
              <w:fldChar w:fldCharType="separate"/>
            </w:r>
            <w:r w:rsidR="00AC790F">
              <w:rPr>
                <w:noProof/>
                <w:webHidden/>
              </w:rPr>
              <w:t>41</w:t>
            </w:r>
            <w:r w:rsidR="00AC790F">
              <w:rPr>
                <w:noProof/>
                <w:webHidden/>
              </w:rPr>
              <w:fldChar w:fldCharType="end"/>
            </w:r>
          </w:hyperlink>
        </w:p>
        <w:p w:rsidR="00AC790F" w:rsidRDefault="000C4DE0">
          <w:pPr>
            <w:pStyle w:val="3"/>
            <w:tabs>
              <w:tab w:val="right" w:leader="dot" w:pos="8296"/>
            </w:tabs>
            <w:rPr>
              <w:noProof/>
            </w:rPr>
          </w:pPr>
          <w:hyperlink w:anchor="_Toc112253743" w:history="1">
            <w:r w:rsidR="00AC790F" w:rsidRPr="000E6FEF">
              <w:rPr>
                <w:rStyle w:val="a4"/>
                <w:rFonts w:ascii="仿宋" w:eastAsia="仿宋" w:hAnsi="仿宋" w:hint="eastAsia"/>
                <w:noProof/>
              </w:rPr>
              <w:t>7．</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年东安县一般公共预算基本支出决算表</w:t>
            </w:r>
            <w:r w:rsidR="00AC790F">
              <w:rPr>
                <w:noProof/>
                <w:webHidden/>
              </w:rPr>
              <w:tab/>
            </w:r>
            <w:r w:rsidR="00AC790F">
              <w:rPr>
                <w:noProof/>
                <w:webHidden/>
              </w:rPr>
              <w:fldChar w:fldCharType="begin"/>
            </w:r>
            <w:r w:rsidR="00AC790F">
              <w:rPr>
                <w:noProof/>
                <w:webHidden/>
              </w:rPr>
              <w:instrText xml:space="preserve"> PAGEREF _Toc112253743 \h </w:instrText>
            </w:r>
            <w:r w:rsidR="00AC790F">
              <w:rPr>
                <w:noProof/>
                <w:webHidden/>
              </w:rPr>
            </w:r>
            <w:r w:rsidR="00AC790F">
              <w:rPr>
                <w:noProof/>
                <w:webHidden/>
              </w:rPr>
              <w:fldChar w:fldCharType="separate"/>
            </w:r>
            <w:r w:rsidR="00AC790F">
              <w:rPr>
                <w:noProof/>
                <w:webHidden/>
              </w:rPr>
              <w:t>43</w:t>
            </w:r>
            <w:r w:rsidR="00AC790F">
              <w:rPr>
                <w:noProof/>
                <w:webHidden/>
              </w:rPr>
              <w:fldChar w:fldCharType="end"/>
            </w:r>
          </w:hyperlink>
        </w:p>
        <w:p w:rsidR="00AC790F" w:rsidRDefault="000C4DE0">
          <w:pPr>
            <w:pStyle w:val="3"/>
            <w:tabs>
              <w:tab w:val="right" w:leader="dot" w:pos="8296"/>
            </w:tabs>
            <w:rPr>
              <w:noProof/>
            </w:rPr>
          </w:pPr>
          <w:hyperlink w:anchor="_Toc112253744" w:history="1">
            <w:r w:rsidR="00AC790F" w:rsidRPr="000E6FEF">
              <w:rPr>
                <w:rStyle w:val="a4"/>
                <w:rFonts w:ascii="仿宋" w:eastAsia="仿宋" w:hAnsi="仿宋" w:hint="eastAsia"/>
                <w:noProof/>
              </w:rPr>
              <w:t>8．</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年东安县税收返还和转移支付分项目决算表</w:t>
            </w:r>
            <w:r w:rsidR="00AC790F">
              <w:rPr>
                <w:noProof/>
                <w:webHidden/>
              </w:rPr>
              <w:tab/>
            </w:r>
            <w:r w:rsidR="00AC790F">
              <w:rPr>
                <w:noProof/>
                <w:webHidden/>
              </w:rPr>
              <w:fldChar w:fldCharType="begin"/>
            </w:r>
            <w:r w:rsidR="00AC790F">
              <w:rPr>
                <w:noProof/>
                <w:webHidden/>
              </w:rPr>
              <w:instrText xml:space="preserve"> PAGEREF _Toc112253744 \h </w:instrText>
            </w:r>
            <w:r w:rsidR="00AC790F">
              <w:rPr>
                <w:noProof/>
                <w:webHidden/>
              </w:rPr>
            </w:r>
            <w:r w:rsidR="00AC790F">
              <w:rPr>
                <w:noProof/>
                <w:webHidden/>
              </w:rPr>
              <w:fldChar w:fldCharType="separate"/>
            </w:r>
            <w:r w:rsidR="00AC790F">
              <w:rPr>
                <w:noProof/>
                <w:webHidden/>
              </w:rPr>
              <w:t>45</w:t>
            </w:r>
            <w:r w:rsidR="00AC790F">
              <w:rPr>
                <w:noProof/>
                <w:webHidden/>
              </w:rPr>
              <w:fldChar w:fldCharType="end"/>
            </w:r>
          </w:hyperlink>
        </w:p>
        <w:p w:rsidR="00AC790F" w:rsidRDefault="000C4DE0">
          <w:pPr>
            <w:pStyle w:val="3"/>
            <w:tabs>
              <w:tab w:val="right" w:leader="dot" w:pos="8296"/>
            </w:tabs>
            <w:rPr>
              <w:rStyle w:val="a4"/>
              <w:noProof/>
            </w:rPr>
          </w:pPr>
          <w:hyperlink w:anchor="_Toc112253745" w:history="1">
            <w:r w:rsidR="00AC790F" w:rsidRPr="000E6FEF">
              <w:rPr>
                <w:rStyle w:val="a4"/>
                <w:rFonts w:ascii="仿宋" w:eastAsia="仿宋" w:hAnsi="仿宋" w:hint="eastAsia"/>
                <w:noProof/>
              </w:rPr>
              <w:t>9．</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年东安县税收返还和转移支付分地区情况表</w:t>
            </w:r>
            <w:r w:rsidR="00AC790F">
              <w:rPr>
                <w:noProof/>
                <w:webHidden/>
              </w:rPr>
              <w:tab/>
            </w:r>
            <w:r w:rsidR="00AC790F">
              <w:rPr>
                <w:noProof/>
                <w:webHidden/>
              </w:rPr>
              <w:fldChar w:fldCharType="begin"/>
            </w:r>
            <w:r w:rsidR="00AC790F">
              <w:rPr>
                <w:noProof/>
                <w:webHidden/>
              </w:rPr>
              <w:instrText xml:space="preserve"> PAGEREF _Toc112253745 \h </w:instrText>
            </w:r>
            <w:r w:rsidR="00AC790F">
              <w:rPr>
                <w:noProof/>
                <w:webHidden/>
              </w:rPr>
            </w:r>
            <w:r w:rsidR="00AC790F">
              <w:rPr>
                <w:noProof/>
                <w:webHidden/>
              </w:rPr>
              <w:fldChar w:fldCharType="separate"/>
            </w:r>
            <w:r w:rsidR="00AC790F">
              <w:rPr>
                <w:noProof/>
                <w:webHidden/>
              </w:rPr>
              <w:t>46</w:t>
            </w:r>
            <w:r w:rsidR="00AC790F">
              <w:rPr>
                <w:noProof/>
                <w:webHidden/>
              </w:rPr>
              <w:fldChar w:fldCharType="end"/>
            </w:r>
          </w:hyperlink>
        </w:p>
        <w:p w:rsidR="00AC790F" w:rsidRPr="007938EB" w:rsidRDefault="00AC790F" w:rsidP="007938EB">
          <w:pPr>
            <w:spacing w:line="440" w:lineRule="exact"/>
            <w:rPr>
              <w:rFonts w:ascii="方正小标宋简体" w:eastAsia="方正小标宋简体"/>
              <w:noProof/>
              <w:sz w:val="24"/>
              <w:szCs w:val="24"/>
              <w:lang w:val="zh-CN"/>
            </w:rPr>
          </w:pPr>
          <w:r w:rsidRPr="0054682A">
            <w:rPr>
              <w:rFonts w:ascii="方正小标宋简体" w:eastAsia="方正小标宋简体"/>
              <w:noProof/>
              <w:sz w:val="24"/>
              <w:szCs w:val="24"/>
              <w:lang w:val="zh-CN"/>
            </w:rPr>
            <w:t>二</w:t>
          </w:r>
          <w:r w:rsidRPr="0054682A">
            <w:rPr>
              <w:rFonts w:ascii="方正小标宋简体" w:eastAsia="方正小标宋简体" w:hint="eastAsia"/>
              <w:noProof/>
              <w:sz w:val="24"/>
              <w:szCs w:val="24"/>
              <w:lang w:val="zh-CN"/>
            </w:rPr>
            <w:t>、</w:t>
          </w:r>
          <w:r w:rsidRPr="0054682A">
            <w:rPr>
              <w:rFonts w:ascii="方正小标宋简体" w:eastAsia="方正小标宋简体"/>
              <w:noProof/>
              <w:sz w:val="24"/>
              <w:szCs w:val="24"/>
              <w:lang w:val="zh-CN"/>
            </w:rPr>
            <w:t>政府性基金预算收支决算</w:t>
          </w:r>
        </w:p>
        <w:p w:rsidR="00AC790F" w:rsidRDefault="000C4DE0">
          <w:pPr>
            <w:pStyle w:val="3"/>
            <w:tabs>
              <w:tab w:val="right" w:leader="dot" w:pos="8296"/>
            </w:tabs>
            <w:rPr>
              <w:noProof/>
            </w:rPr>
          </w:pPr>
          <w:hyperlink w:anchor="_Toc112253746" w:history="1">
            <w:r w:rsidR="00AC790F" w:rsidRPr="000E6FEF">
              <w:rPr>
                <w:rStyle w:val="a4"/>
                <w:rFonts w:ascii="仿宋" w:eastAsia="仿宋" w:hAnsi="仿宋" w:hint="eastAsia"/>
                <w:noProof/>
              </w:rPr>
              <w:t>10．</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年东安县政府性基金预算收入决算表</w:t>
            </w:r>
            <w:r w:rsidR="00AC790F">
              <w:rPr>
                <w:noProof/>
                <w:webHidden/>
              </w:rPr>
              <w:tab/>
            </w:r>
            <w:r w:rsidR="00AC790F">
              <w:rPr>
                <w:noProof/>
                <w:webHidden/>
              </w:rPr>
              <w:fldChar w:fldCharType="begin"/>
            </w:r>
            <w:r w:rsidR="00AC790F">
              <w:rPr>
                <w:noProof/>
                <w:webHidden/>
              </w:rPr>
              <w:instrText xml:space="preserve"> PAGEREF _Toc112253746 \h </w:instrText>
            </w:r>
            <w:r w:rsidR="00AC790F">
              <w:rPr>
                <w:noProof/>
                <w:webHidden/>
              </w:rPr>
            </w:r>
            <w:r w:rsidR="00AC790F">
              <w:rPr>
                <w:noProof/>
                <w:webHidden/>
              </w:rPr>
              <w:fldChar w:fldCharType="separate"/>
            </w:r>
            <w:r w:rsidR="00AC790F">
              <w:rPr>
                <w:noProof/>
                <w:webHidden/>
              </w:rPr>
              <w:t>47</w:t>
            </w:r>
            <w:r w:rsidR="00AC790F">
              <w:rPr>
                <w:noProof/>
                <w:webHidden/>
              </w:rPr>
              <w:fldChar w:fldCharType="end"/>
            </w:r>
          </w:hyperlink>
        </w:p>
        <w:p w:rsidR="00AC790F" w:rsidRDefault="000C4DE0">
          <w:pPr>
            <w:pStyle w:val="3"/>
            <w:tabs>
              <w:tab w:val="right" w:leader="dot" w:pos="8296"/>
            </w:tabs>
            <w:rPr>
              <w:noProof/>
            </w:rPr>
          </w:pPr>
          <w:hyperlink w:anchor="_Toc112253747" w:history="1">
            <w:r w:rsidR="00AC790F" w:rsidRPr="000E6FEF">
              <w:rPr>
                <w:rStyle w:val="a4"/>
                <w:rFonts w:ascii="仿宋" w:eastAsia="仿宋" w:hAnsi="仿宋" w:hint="eastAsia"/>
                <w:noProof/>
              </w:rPr>
              <w:t>11．</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年东安县政府性基金预算支出决算表</w:t>
            </w:r>
            <w:r w:rsidR="00AC790F">
              <w:rPr>
                <w:noProof/>
                <w:webHidden/>
              </w:rPr>
              <w:tab/>
            </w:r>
            <w:r w:rsidR="00AC790F">
              <w:rPr>
                <w:noProof/>
                <w:webHidden/>
              </w:rPr>
              <w:fldChar w:fldCharType="begin"/>
            </w:r>
            <w:r w:rsidR="00AC790F">
              <w:rPr>
                <w:noProof/>
                <w:webHidden/>
              </w:rPr>
              <w:instrText xml:space="preserve"> PAGEREF _Toc112253747 \h </w:instrText>
            </w:r>
            <w:r w:rsidR="00AC790F">
              <w:rPr>
                <w:noProof/>
                <w:webHidden/>
              </w:rPr>
            </w:r>
            <w:r w:rsidR="00AC790F">
              <w:rPr>
                <w:noProof/>
                <w:webHidden/>
              </w:rPr>
              <w:fldChar w:fldCharType="separate"/>
            </w:r>
            <w:r w:rsidR="00AC790F">
              <w:rPr>
                <w:noProof/>
                <w:webHidden/>
              </w:rPr>
              <w:t>49</w:t>
            </w:r>
            <w:r w:rsidR="00AC790F">
              <w:rPr>
                <w:noProof/>
                <w:webHidden/>
              </w:rPr>
              <w:fldChar w:fldCharType="end"/>
            </w:r>
          </w:hyperlink>
        </w:p>
        <w:p w:rsidR="00AC790F" w:rsidRDefault="000C4DE0">
          <w:pPr>
            <w:pStyle w:val="3"/>
            <w:tabs>
              <w:tab w:val="right" w:leader="dot" w:pos="8296"/>
            </w:tabs>
            <w:rPr>
              <w:noProof/>
            </w:rPr>
          </w:pPr>
          <w:hyperlink w:anchor="_Toc112253748" w:history="1">
            <w:r w:rsidR="00AC790F" w:rsidRPr="000E6FEF">
              <w:rPr>
                <w:rStyle w:val="a4"/>
                <w:rFonts w:ascii="仿宋" w:eastAsia="仿宋" w:hAnsi="仿宋" w:hint="eastAsia"/>
                <w:noProof/>
              </w:rPr>
              <w:t>12．</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年东安县政府性基金预算本级支出</w:t>
            </w:r>
            <w:r w:rsidR="00AC790F" w:rsidRPr="000E6FEF">
              <w:rPr>
                <w:rStyle w:val="a4"/>
                <w:rFonts w:ascii="仿宋" w:eastAsia="仿宋" w:hAnsi="仿宋" w:hint="eastAsia"/>
                <w:noProof/>
              </w:rPr>
              <w:t>决</w:t>
            </w:r>
            <w:r w:rsidR="00AC790F" w:rsidRPr="000E6FEF">
              <w:rPr>
                <w:rStyle w:val="a4"/>
                <w:rFonts w:ascii="仿宋" w:eastAsia="仿宋" w:hAnsi="仿宋" w:hint="eastAsia"/>
                <w:noProof/>
              </w:rPr>
              <w:t>算表</w:t>
            </w:r>
            <w:r w:rsidR="00AC790F">
              <w:rPr>
                <w:noProof/>
                <w:webHidden/>
              </w:rPr>
              <w:tab/>
            </w:r>
            <w:r w:rsidR="00AC790F">
              <w:rPr>
                <w:noProof/>
                <w:webHidden/>
              </w:rPr>
              <w:fldChar w:fldCharType="begin"/>
            </w:r>
            <w:r w:rsidR="00AC790F">
              <w:rPr>
                <w:noProof/>
                <w:webHidden/>
              </w:rPr>
              <w:instrText xml:space="preserve"> PAGEREF _Toc112253748 \h </w:instrText>
            </w:r>
            <w:r w:rsidR="00AC790F">
              <w:rPr>
                <w:noProof/>
                <w:webHidden/>
              </w:rPr>
            </w:r>
            <w:r w:rsidR="00AC790F">
              <w:rPr>
                <w:noProof/>
                <w:webHidden/>
              </w:rPr>
              <w:fldChar w:fldCharType="separate"/>
            </w:r>
            <w:r w:rsidR="00AC790F">
              <w:rPr>
                <w:noProof/>
                <w:webHidden/>
              </w:rPr>
              <w:t>56</w:t>
            </w:r>
            <w:r w:rsidR="00AC790F">
              <w:rPr>
                <w:noProof/>
                <w:webHidden/>
              </w:rPr>
              <w:fldChar w:fldCharType="end"/>
            </w:r>
          </w:hyperlink>
        </w:p>
        <w:p w:rsidR="00AC790F" w:rsidRDefault="000C4DE0">
          <w:pPr>
            <w:pStyle w:val="3"/>
            <w:tabs>
              <w:tab w:val="right" w:leader="dot" w:pos="8296"/>
            </w:tabs>
            <w:rPr>
              <w:noProof/>
            </w:rPr>
          </w:pPr>
          <w:hyperlink w:anchor="_Toc112253749" w:history="1">
            <w:r w:rsidR="00AC790F" w:rsidRPr="000E6FEF">
              <w:rPr>
                <w:rStyle w:val="a4"/>
                <w:rFonts w:ascii="仿宋" w:eastAsia="仿宋" w:hAnsi="仿宋" w:hint="eastAsia"/>
                <w:noProof/>
              </w:rPr>
              <w:t>13．</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年东安县政府性基金转移支付决算分项目表</w:t>
            </w:r>
            <w:r w:rsidR="00AC790F">
              <w:rPr>
                <w:noProof/>
                <w:webHidden/>
              </w:rPr>
              <w:tab/>
            </w:r>
            <w:r w:rsidR="00AC790F">
              <w:rPr>
                <w:noProof/>
                <w:webHidden/>
              </w:rPr>
              <w:fldChar w:fldCharType="begin"/>
            </w:r>
            <w:r w:rsidR="00AC790F">
              <w:rPr>
                <w:noProof/>
                <w:webHidden/>
              </w:rPr>
              <w:instrText xml:space="preserve"> PAGEREF _Toc112253749 \h </w:instrText>
            </w:r>
            <w:r w:rsidR="00AC790F">
              <w:rPr>
                <w:noProof/>
                <w:webHidden/>
              </w:rPr>
            </w:r>
            <w:r w:rsidR="00AC790F">
              <w:rPr>
                <w:noProof/>
                <w:webHidden/>
              </w:rPr>
              <w:fldChar w:fldCharType="separate"/>
            </w:r>
            <w:r w:rsidR="00AC790F">
              <w:rPr>
                <w:noProof/>
                <w:webHidden/>
              </w:rPr>
              <w:t>63</w:t>
            </w:r>
            <w:r w:rsidR="00AC790F">
              <w:rPr>
                <w:noProof/>
                <w:webHidden/>
              </w:rPr>
              <w:fldChar w:fldCharType="end"/>
            </w:r>
          </w:hyperlink>
        </w:p>
        <w:p w:rsidR="00AC790F" w:rsidRDefault="000C4DE0">
          <w:pPr>
            <w:pStyle w:val="3"/>
            <w:tabs>
              <w:tab w:val="right" w:leader="dot" w:pos="8296"/>
            </w:tabs>
            <w:rPr>
              <w:rStyle w:val="a4"/>
              <w:noProof/>
            </w:rPr>
          </w:pPr>
          <w:hyperlink w:anchor="_Toc112253750" w:history="1">
            <w:r w:rsidR="00AC790F" w:rsidRPr="000E6FEF">
              <w:rPr>
                <w:rStyle w:val="a4"/>
                <w:rFonts w:ascii="仿宋" w:eastAsia="仿宋" w:hAnsi="仿宋" w:hint="eastAsia"/>
                <w:noProof/>
              </w:rPr>
              <w:t>14．</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年东安县政府性基金转移支付决算分地区表</w:t>
            </w:r>
            <w:r w:rsidR="00AC790F">
              <w:rPr>
                <w:noProof/>
                <w:webHidden/>
              </w:rPr>
              <w:tab/>
            </w:r>
            <w:r w:rsidR="00AC790F">
              <w:rPr>
                <w:noProof/>
                <w:webHidden/>
              </w:rPr>
              <w:fldChar w:fldCharType="begin"/>
            </w:r>
            <w:r w:rsidR="00AC790F">
              <w:rPr>
                <w:noProof/>
                <w:webHidden/>
              </w:rPr>
              <w:instrText xml:space="preserve"> PAGEREF _Toc112253750 \h </w:instrText>
            </w:r>
            <w:r w:rsidR="00AC790F">
              <w:rPr>
                <w:noProof/>
                <w:webHidden/>
              </w:rPr>
            </w:r>
            <w:r w:rsidR="00AC790F">
              <w:rPr>
                <w:noProof/>
                <w:webHidden/>
              </w:rPr>
              <w:fldChar w:fldCharType="separate"/>
            </w:r>
            <w:r w:rsidR="00AC790F">
              <w:rPr>
                <w:noProof/>
                <w:webHidden/>
              </w:rPr>
              <w:t>64</w:t>
            </w:r>
            <w:r w:rsidR="00AC790F">
              <w:rPr>
                <w:noProof/>
                <w:webHidden/>
              </w:rPr>
              <w:fldChar w:fldCharType="end"/>
            </w:r>
          </w:hyperlink>
        </w:p>
        <w:p w:rsidR="00AC790F" w:rsidRPr="007938EB" w:rsidRDefault="00AC790F" w:rsidP="007938EB">
          <w:pPr>
            <w:spacing w:line="440" w:lineRule="exact"/>
            <w:rPr>
              <w:noProof/>
              <w:sz w:val="24"/>
              <w:szCs w:val="24"/>
            </w:rPr>
          </w:pPr>
          <w:r w:rsidRPr="0054682A">
            <w:rPr>
              <w:rFonts w:ascii="方正小标宋简体" w:eastAsia="方正小标宋简体"/>
              <w:noProof/>
              <w:sz w:val="24"/>
              <w:szCs w:val="24"/>
              <w:lang w:val="zh-CN"/>
            </w:rPr>
            <w:t>三</w:t>
          </w:r>
          <w:r w:rsidRPr="0054682A">
            <w:rPr>
              <w:rFonts w:ascii="方正小标宋简体" w:eastAsia="方正小标宋简体" w:hint="eastAsia"/>
              <w:noProof/>
              <w:sz w:val="24"/>
              <w:szCs w:val="24"/>
              <w:lang w:val="zh-CN"/>
            </w:rPr>
            <w:t>、</w:t>
          </w:r>
          <w:r w:rsidRPr="0054682A">
            <w:rPr>
              <w:rFonts w:ascii="方正小标宋简体" w:eastAsia="方正小标宋简体"/>
              <w:noProof/>
              <w:sz w:val="24"/>
              <w:szCs w:val="24"/>
              <w:lang w:val="zh-CN"/>
            </w:rPr>
            <w:t>国有资本经营预算收支决算</w:t>
          </w:r>
        </w:p>
        <w:p w:rsidR="00AC790F" w:rsidRDefault="000C4DE0">
          <w:pPr>
            <w:pStyle w:val="3"/>
            <w:tabs>
              <w:tab w:val="right" w:leader="dot" w:pos="8296"/>
            </w:tabs>
            <w:rPr>
              <w:noProof/>
            </w:rPr>
          </w:pPr>
          <w:hyperlink w:anchor="_Toc112253751" w:history="1">
            <w:r w:rsidR="00AC790F" w:rsidRPr="000E6FEF">
              <w:rPr>
                <w:rStyle w:val="a4"/>
                <w:rFonts w:ascii="仿宋" w:eastAsia="仿宋" w:hAnsi="仿宋" w:hint="eastAsia"/>
                <w:noProof/>
              </w:rPr>
              <w:t>15．</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年东安县国有资本经营预算收入决算表</w:t>
            </w:r>
            <w:r w:rsidR="00AC790F">
              <w:rPr>
                <w:noProof/>
                <w:webHidden/>
              </w:rPr>
              <w:tab/>
            </w:r>
            <w:r w:rsidR="00AC790F">
              <w:rPr>
                <w:noProof/>
                <w:webHidden/>
              </w:rPr>
              <w:fldChar w:fldCharType="begin"/>
            </w:r>
            <w:r w:rsidR="00AC790F">
              <w:rPr>
                <w:noProof/>
                <w:webHidden/>
              </w:rPr>
              <w:instrText xml:space="preserve"> PAGEREF _Toc112253751 \h </w:instrText>
            </w:r>
            <w:r w:rsidR="00AC790F">
              <w:rPr>
                <w:noProof/>
                <w:webHidden/>
              </w:rPr>
            </w:r>
            <w:r w:rsidR="00AC790F">
              <w:rPr>
                <w:noProof/>
                <w:webHidden/>
              </w:rPr>
              <w:fldChar w:fldCharType="separate"/>
            </w:r>
            <w:r w:rsidR="00AC790F">
              <w:rPr>
                <w:noProof/>
                <w:webHidden/>
              </w:rPr>
              <w:t>65</w:t>
            </w:r>
            <w:r w:rsidR="00AC790F">
              <w:rPr>
                <w:noProof/>
                <w:webHidden/>
              </w:rPr>
              <w:fldChar w:fldCharType="end"/>
            </w:r>
          </w:hyperlink>
        </w:p>
        <w:p w:rsidR="00AC790F" w:rsidRDefault="000C4DE0">
          <w:pPr>
            <w:pStyle w:val="3"/>
            <w:tabs>
              <w:tab w:val="right" w:leader="dot" w:pos="8296"/>
            </w:tabs>
            <w:rPr>
              <w:noProof/>
            </w:rPr>
          </w:pPr>
          <w:hyperlink w:anchor="_Toc112253752" w:history="1">
            <w:r w:rsidR="00AC790F" w:rsidRPr="000E6FEF">
              <w:rPr>
                <w:rStyle w:val="a4"/>
                <w:rFonts w:ascii="仿宋" w:eastAsia="仿宋" w:hAnsi="仿宋" w:hint="eastAsia"/>
                <w:noProof/>
              </w:rPr>
              <w:t>16．</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年东安县国有资本经营预算支出决算表</w:t>
            </w:r>
            <w:r w:rsidR="00AC790F">
              <w:rPr>
                <w:noProof/>
                <w:webHidden/>
              </w:rPr>
              <w:tab/>
            </w:r>
            <w:r w:rsidR="00AC790F">
              <w:rPr>
                <w:noProof/>
                <w:webHidden/>
              </w:rPr>
              <w:fldChar w:fldCharType="begin"/>
            </w:r>
            <w:r w:rsidR="00AC790F">
              <w:rPr>
                <w:noProof/>
                <w:webHidden/>
              </w:rPr>
              <w:instrText xml:space="preserve"> PAGEREF _Toc112253752 \h </w:instrText>
            </w:r>
            <w:r w:rsidR="00AC790F">
              <w:rPr>
                <w:noProof/>
                <w:webHidden/>
              </w:rPr>
            </w:r>
            <w:r w:rsidR="00AC790F">
              <w:rPr>
                <w:noProof/>
                <w:webHidden/>
              </w:rPr>
              <w:fldChar w:fldCharType="separate"/>
            </w:r>
            <w:r w:rsidR="00AC790F">
              <w:rPr>
                <w:noProof/>
                <w:webHidden/>
              </w:rPr>
              <w:t>66</w:t>
            </w:r>
            <w:r w:rsidR="00AC790F">
              <w:rPr>
                <w:noProof/>
                <w:webHidden/>
              </w:rPr>
              <w:fldChar w:fldCharType="end"/>
            </w:r>
          </w:hyperlink>
        </w:p>
        <w:p w:rsidR="00AC790F" w:rsidRDefault="000C4DE0">
          <w:pPr>
            <w:pStyle w:val="3"/>
            <w:tabs>
              <w:tab w:val="right" w:leader="dot" w:pos="8296"/>
            </w:tabs>
            <w:rPr>
              <w:noProof/>
            </w:rPr>
          </w:pPr>
          <w:hyperlink w:anchor="_Toc112253753" w:history="1">
            <w:r w:rsidR="00AC790F" w:rsidRPr="000E6FEF">
              <w:rPr>
                <w:rStyle w:val="a4"/>
                <w:rFonts w:ascii="仿宋" w:eastAsia="仿宋" w:hAnsi="仿宋" w:hint="eastAsia"/>
                <w:noProof/>
              </w:rPr>
              <w:t>17．</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年东安县国有资本经</w:t>
            </w:r>
            <w:r w:rsidR="00AC790F" w:rsidRPr="000E6FEF">
              <w:rPr>
                <w:rStyle w:val="a4"/>
                <w:rFonts w:ascii="仿宋" w:eastAsia="仿宋" w:hAnsi="仿宋" w:hint="eastAsia"/>
                <w:noProof/>
              </w:rPr>
              <w:t>营</w:t>
            </w:r>
            <w:r w:rsidR="00AC790F" w:rsidRPr="000E6FEF">
              <w:rPr>
                <w:rStyle w:val="a4"/>
                <w:rFonts w:ascii="仿宋" w:eastAsia="仿宋" w:hAnsi="仿宋" w:hint="eastAsia"/>
                <w:noProof/>
              </w:rPr>
              <w:t>预算本级支出决算表</w:t>
            </w:r>
            <w:r w:rsidR="00AC790F">
              <w:rPr>
                <w:noProof/>
                <w:webHidden/>
              </w:rPr>
              <w:tab/>
            </w:r>
            <w:r w:rsidR="00AC790F">
              <w:rPr>
                <w:noProof/>
                <w:webHidden/>
              </w:rPr>
              <w:fldChar w:fldCharType="begin"/>
            </w:r>
            <w:r w:rsidR="00AC790F">
              <w:rPr>
                <w:noProof/>
                <w:webHidden/>
              </w:rPr>
              <w:instrText xml:space="preserve"> PAGEREF _Toc112253753 \h </w:instrText>
            </w:r>
            <w:r w:rsidR="00AC790F">
              <w:rPr>
                <w:noProof/>
                <w:webHidden/>
              </w:rPr>
            </w:r>
            <w:r w:rsidR="00AC790F">
              <w:rPr>
                <w:noProof/>
                <w:webHidden/>
              </w:rPr>
              <w:fldChar w:fldCharType="separate"/>
            </w:r>
            <w:r w:rsidR="00AC790F">
              <w:rPr>
                <w:noProof/>
                <w:webHidden/>
              </w:rPr>
              <w:t>67</w:t>
            </w:r>
            <w:r w:rsidR="00AC790F">
              <w:rPr>
                <w:noProof/>
                <w:webHidden/>
              </w:rPr>
              <w:fldChar w:fldCharType="end"/>
            </w:r>
          </w:hyperlink>
        </w:p>
        <w:p w:rsidR="00AC790F" w:rsidRDefault="000C4DE0">
          <w:pPr>
            <w:pStyle w:val="3"/>
            <w:tabs>
              <w:tab w:val="right" w:leader="dot" w:pos="8296"/>
            </w:tabs>
            <w:rPr>
              <w:rStyle w:val="a4"/>
              <w:noProof/>
            </w:rPr>
          </w:pPr>
          <w:hyperlink w:anchor="_Toc112253754" w:history="1">
            <w:r w:rsidR="00AC790F" w:rsidRPr="000E6FEF">
              <w:rPr>
                <w:rStyle w:val="a4"/>
                <w:rFonts w:ascii="仿宋" w:eastAsia="仿宋" w:hAnsi="仿宋" w:hint="eastAsia"/>
                <w:noProof/>
              </w:rPr>
              <w:t>18．</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年东安县对下安排国有资本经营预算转移支付表</w:t>
            </w:r>
            <w:r w:rsidR="00AC790F">
              <w:rPr>
                <w:noProof/>
                <w:webHidden/>
              </w:rPr>
              <w:tab/>
            </w:r>
            <w:r w:rsidR="00AC790F">
              <w:rPr>
                <w:noProof/>
                <w:webHidden/>
              </w:rPr>
              <w:fldChar w:fldCharType="begin"/>
            </w:r>
            <w:r w:rsidR="00AC790F">
              <w:rPr>
                <w:noProof/>
                <w:webHidden/>
              </w:rPr>
              <w:instrText xml:space="preserve"> PAGEREF _Toc112253754 \h </w:instrText>
            </w:r>
            <w:r w:rsidR="00AC790F">
              <w:rPr>
                <w:noProof/>
                <w:webHidden/>
              </w:rPr>
            </w:r>
            <w:r w:rsidR="00AC790F">
              <w:rPr>
                <w:noProof/>
                <w:webHidden/>
              </w:rPr>
              <w:fldChar w:fldCharType="separate"/>
            </w:r>
            <w:r w:rsidR="00AC790F">
              <w:rPr>
                <w:noProof/>
                <w:webHidden/>
              </w:rPr>
              <w:t>68</w:t>
            </w:r>
            <w:r w:rsidR="00AC790F">
              <w:rPr>
                <w:noProof/>
                <w:webHidden/>
              </w:rPr>
              <w:fldChar w:fldCharType="end"/>
            </w:r>
          </w:hyperlink>
        </w:p>
        <w:p w:rsidR="00AC790F" w:rsidRPr="007938EB" w:rsidRDefault="00AC790F" w:rsidP="007938EB">
          <w:pPr>
            <w:spacing w:line="440" w:lineRule="exact"/>
            <w:rPr>
              <w:rFonts w:ascii="方正小标宋简体" w:eastAsia="方正小标宋简体"/>
              <w:noProof/>
              <w:sz w:val="24"/>
              <w:szCs w:val="24"/>
              <w:lang w:val="zh-CN"/>
            </w:rPr>
          </w:pPr>
          <w:r w:rsidRPr="0054682A">
            <w:rPr>
              <w:rFonts w:ascii="方正小标宋简体" w:eastAsia="方正小标宋简体"/>
              <w:noProof/>
              <w:sz w:val="24"/>
              <w:szCs w:val="24"/>
              <w:lang w:val="zh-CN"/>
            </w:rPr>
            <w:t>四</w:t>
          </w:r>
          <w:r w:rsidRPr="0054682A">
            <w:rPr>
              <w:rFonts w:ascii="方正小标宋简体" w:eastAsia="方正小标宋简体" w:hint="eastAsia"/>
              <w:noProof/>
              <w:sz w:val="24"/>
              <w:szCs w:val="24"/>
              <w:lang w:val="zh-CN"/>
            </w:rPr>
            <w:t>、</w:t>
          </w:r>
          <w:r w:rsidRPr="0054682A">
            <w:rPr>
              <w:rFonts w:ascii="方正小标宋简体" w:eastAsia="方正小标宋简体"/>
              <w:noProof/>
              <w:sz w:val="24"/>
              <w:szCs w:val="24"/>
              <w:lang w:val="zh-CN"/>
            </w:rPr>
            <w:t>社会保险基金收支决算</w:t>
          </w:r>
        </w:p>
        <w:p w:rsidR="00AC790F" w:rsidRDefault="000C4DE0">
          <w:pPr>
            <w:pStyle w:val="3"/>
            <w:tabs>
              <w:tab w:val="right" w:leader="dot" w:pos="8296"/>
            </w:tabs>
            <w:rPr>
              <w:noProof/>
            </w:rPr>
          </w:pPr>
          <w:hyperlink w:anchor="_Toc112253755" w:history="1">
            <w:r w:rsidR="00AC790F" w:rsidRPr="000E6FEF">
              <w:rPr>
                <w:rStyle w:val="a4"/>
                <w:rFonts w:ascii="仿宋" w:eastAsia="仿宋" w:hAnsi="仿宋" w:hint="eastAsia"/>
                <w:noProof/>
              </w:rPr>
              <w:t>19．</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年东安县社会保险基金收入决算表</w:t>
            </w:r>
            <w:r w:rsidR="00AC790F">
              <w:rPr>
                <w:noProof/>
                <w:webHidden/>
              </w:rPr>
              <w:tab/>
            </w:r>
            <w:r w:rsidR="00AC790F">
              <w:rPr>
                <w:noProof/>
                <w:webHidden/>
              </w:rPr>
              <w:fldChar w:fldCharType="begin"/>
            </w:r>
            <w:r w:rsidR="00AC790F">
              <w:rPr>
                <w:noProof/>
                <w:webHidden/>
              </w:rPr>
              <w:instrText xml:space="preserve"> PAGEREF _Toc112253755 \h </w:instrText>
            </w:r>
            <w:r w:rsidR="00AC790F">
              <w:rPr>
                <w:noProof/>
                <w:webHidden/>
              </w:rPr>
            </w:r>
            <w:r w:rsidR="00AC790F">
              <w:rPr>
                <w:noProof/>
                <w:webHidden/>
              </w:rPr>
              <w:fldChar w:fldCharType="separate"/>
            </w:r>
            <w:r w:rsidR="00AC790F">
              <w:rPr>
                <w:noProof/>
                <w:webHidden/>
              </w:rPr>
              <w:t>69</w:t>
            </w:r>
            <w:r w:rsidR="00AC790F">
              <w:rPr>
                <w:noProof/>
                <w:webHidden/>
              </w:rPr>
              <w:fldChar w:fldCharType="end"/>
            </w:r>
          </w:hyperlink>
        </w:p>
        <w:p w:rsidR="00AC790F" w:rsidRDefault="000C4DE0">
          <w:pPr>
            <w:pStyle w:val="3"/>
            <w:tabs>
              <w:tab w:val="right" w:leader="dot" w:pos="8296"/>
            </w:tabs>
            <w:rPr>
              <w:rStyle w:val="a4"/>
              <w:noProof/>
            </w:rPr>
          </w:pPr>
          <w:hyperlink w:anchor="_Toc112253756" w:history="1">
            <w:r w:rsidR="00AC790F" w:rsidRPr="000E6FEF">
              <w:rPr>
                <w:rStyle w:val="a4"/>
                <w:rFonts w:ascii="仿宋" w:eastAsia="仿宋" w:hAnsi="仿宋" w:hint="eastAsia"/>
                <w:noProof/>
              </w:rPr>
              <w:t>20．</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年东安县社会保险基金支出决算表</w:t>
            </w:r>
            <w:r w:rsidR="00AC790F">
              <w:rPr>
                <w:noProof/>
                <w:webHidden/>
              </w:rPr>
              <w:tab/>
            </w:r>
            <w:r w:rsidR="00AC790F">
              <w:rPr>
                <w:noProof/>
                <w:webHidden/>
              </w:rPr>
              <w:fldChar w:fldCharType="begin"/>
            </w:r>
            <w:r w:rsidR="00AC790F">
              <w:rPr>
                <w:noProof/>
                <w:webHidden/>
              </w:rPr>
              <w:instrText xml:space="preserve"> PAGEREF _Toc112253756 \h </w:instrText>
            </w:r>
            <w:r w:rsidR="00AC790F">
              <w:rPr>
                <w:noProof/>
                <w:webHidden/>
              </w:rPr>
            </w:r>
            <w:r w:rsidR="00AC790F">
              <w:rPr>
                <w:noProof/>
                <w:webHidden/>
              </w:rPr>
              <w:fldChar w:fldCharType="separate"/>
            </w:r>
            <w:r w:rsidR="00AC790F">
              <w:rPr>
                <w:noProof/>
                <w:webHidden/>
              </w:rPr>
              <w:t>70</w:t>
            </w:r>
            <w:r w:rsidR="00AC790F">
              <w:rPr>
                <w:noProof/>
                <w:webHidden/>
              </w:rPr>
              <w:fldChar w:fldCharType="end"/>
            </w:r>
          </w:hyperlink>
        </w:p>
        <w:p w:rsidR="00AC790F" w:rsidRPr="007938EB" w:rsidRDefault="00AC790F" w:rsidP="007938EB">
          <w:pPr>
            <w:spacing w:line="440" w:lineRule="exact"/>
            <w:rPr>
              <w:rFonts w:ascii="方正小标宋简体" w:eastAsia="方正小标宋简体"/>
              <w:noProof/>
              <w:sz w:val="24"/>
              <w:szCs w:val="24"/>
              <w:lang w:val="zh-CN"/>
            </w:rPr>
          </w:pPr>
          <w:r w:rsidRPr="0054682A">
            <w:rPr>
              <w:rFonts w:ascii="方正小标宋简体" w:eastAsia="方正小标宋简体"/>
              <w:noProof/>
              <w:sz w:val="24"/>
              <w:szCs w:val="24"/>
              <w:lang w:val="zh-CN"/>
            </w:rPr>
            <w:t>五</w:t>
          </w:r>
          <w:r w:rsidRPr="0054682A">
            <w:rPr>
              <w:rFonts w:ascii="方正小标宋简体" w:eastAsia="方正小标宋简体" w:hint="eastAsia"/>
              <w:noProof/>
              <w:sz w:val="24"/>
              <w:szCs w:val="24"/>
              <w:lang w:val="zh-CN"/>
            </w:rPr>
            <w:t>、</w:t>
          </w:r>
          <w:r w:rsidRPr="0054682A">
            <w:rPr>
              <w:rFonts w:ascii="方正小标宋简体" w:eastAsia="方正小标宋简体"/>
              <w:noProof/>
              <w:sz w:val="24"/>
              <w:szCs w:val="24"/>
              <w:lang w:val="zh-CN"/>
            </w:rPr>
            <w:t>地方政府债务情况</w:t>
          </w:r>
        </w:p>
        <w:p w:rsidR="00AC790F" w:rsidRDefault="000C4DE0">
          <w:pPr>
            <w:pStyle w:val="3"/>
            <w:tabs>
              <w:tab w:val="right" w:leader="dot" w:pos="8296"/>
            </w:tabs>
            <w:rPr>
              <w:rStyle w:val="a4"/>
              <w:noProof/>
            </w:rPr>
          </w:pPr>
          <w:hyperlink w:anchor="_Toc112253757" w:history="1">
            <w:r w:rsidR="00AC790F" w:rsidRPr="000E6FEF">
              <w:rPr>
                <w:rStyle w:val="a4"/>
                <w:rFonts w:ascii="仿宋" w:eastAsia="仿宋" w:hAnsi="仿宋" w:hint="eastAsia"/>
                <w:noProof/>
              </w:rPr>
              <w:t>21．</w:t>
            </w:r>
            <w:r w:rsidR="00AC790F" w:rsidRPr="000E6FEF">
              <w:rPr>
                <w:rStyle w:val="a4"/>
                <w:rFonts w:ascii="仿宋" w:eastAsia="仿宋" w:hAnsi="仿宋"/>
                <w:noProof/>
              </w:rPr>
              <w:t xml:space="preserve"> 2020</w:t>
            </w:r>
            <w:r w:rsidR="00AC790F" w:rsidRPr="000E6FEF">
              <w:rPr>
                <w:rStyle w:val="a4"/>
                <w:rFonts w:ascii="仿宋" w:eastAsia="仿宋" w:hAnsi="仿宋" w:hint="eastAsia"/>
                <w:noProof/>
              </w:rPr>
              <w:t>年东安县一般债务和专项债务限额和余额情况表</w:t>
            </w:r>
            <w:r w:rsidR="00AC790F">
              <w:rPr>
                <w:noProof/>
                <w:webHidden/>
              </w:rPr>
              <w:tab/>
            </w:r>
            <w:r w:rsidR="00AC790F">
              <w:rPr>
                <w:noProof/>
                <w:webHidden/>
              </w:rPr>
              <w:fldChar w:fldCharType="begin"/>
            </w:r>
            <w:r w:rsidR="00AC790F">
              <w:rPr>
                <w:noProof/>
                <w:webHidden/>
              </w:rPr>
              <w:instrText xml:space="preserve"> PAGEREF _Toc112253757 \h </w:instrText>
            </w:r>
            <w:r w:rsidR="00AC790F">
              <w:rPr>
                <w:noProof/>
                <w:webHidden/>
              </w:rPr>
            </w:r>
            <w:r w:rsidR="00AC790F">
              <w:rPr>
                <w:noProof/>
                <w:webHidden/>
              </w:rPr>
              <w:fldChar w:fldCharType="separate"/>
            </w:r>
            <w:r w:rsidR="00AC790F">
              <w:rPr>
                <w:noProof/>
                <w:webHidden/>
              </w:rPr>
              <w:t>71</w:t>
            </w:r>
            <w:r w:rsidR="00AC790F">
              <w:rPr>
                <w:noProof/>
                <w:webHidden/>
              </w:rPr>
              <w:fldChar w:fldCharType="end"/>
            </w:r>
          </w:hyperlink>
        </w:p>
        <w:p w:rsidR="00AC790F" w:rsidRPr="007938EB" w:rsidRDefault="00AC790F" w:rsidP="007938EB">
          <w:pPr>
            <w:spacing w:line="440" w:lineRule="exact"/>
            <w:rPr>
              <w:rFonts w:ascii="方正小标宋简体" w:eastAsia="方正小标宋简体"/>
              <w:noProof/>
              <w:sz w:val="24"/>
              <w:szCs w:val="24"/>
              <w:lang w:val="zh-CN"/>
            </w:rPr>
          </w:pPr>
          <w:r w:rsidRPr="00FC0461">
            <w:rPr>
              <w:rFonts w:ascii="方正小标宋简体" w:eastAsia="方正小标宋简体"/>
              <w:noProof/>
              <w:sz w:val="24"/>
              <w:szCs w:val="24"/>
              <w:lang w:val="zh-CN"/>
            </w:rPr>
            <w:t>六</w:t>
          </w:r>
          <w:r w:rsidRPr="00FC0461">
            <w:rPr>
              <w:rFonts w:ascii="方正小标宋简体" w:eastAsia="方正小标宋简体" w:hint="eastAsia"/>
              <w:noProof/>
              <w:sz w:val="24"/>
              <w:szCs w:val="24"/>
              <w:lang w:val="zh-CN"/>
            </w:rPr>
            <w:t>、</w:t>
          </w:r>
          <w:r w:rsidRPr="00FC0461">
            <w:rPr>
              <w:rFonts w:ascii="方正小标宋简体" w:eastAsia="方正小标宋简体"/>
              <w:noProof/>
              <w:sz w:val="24"/>
              <w:szCs w:val="24"/>
              <w:lang w:val="zh-CN"/>
            </w:rPr>
            <w:t>其他说明</w:t>
          </w:r>
        </w:p>
        <w:p w:rsidR="00AC790F" w:rsidRDefault="00AC790F">
          <w:pPr>
            <w:pStyle w:val="10"/>
            <w:rPr>
              <w:noProof/>
            </w:rPr>
          </w:pPr>
          <w:hyperlink w:anchor="_Toc112253758" w:history="1">
            <w:r w:rsidRPr="000E6FEF">
              <w:rPr>
                <w:rStyle w:val="a4"/>
                <w:rFonts w:ascii="黑体" w:eastAsia="黑体" w:hAnsi="黑体" w:hint="eastAsia"/>
                <w:noProof/>
              </w:rPr>
              <w:t>一、 税收返还和转移支付情况</w:t>
            </w:r>
            <w:r>
              <w:rPr>
                <w:noProof/>
                <w:webHidden/>
              </w:rPr>
              <w:tab/>
            </w:r>
            <w:r>
              <w:rPr>
                <w:noProof/>
                <w:webHidden/>
              </w:rPr>
              <w:fldChar w:fldCharType="begin"/>
            </w:r>
            <w:r>
              <w:rPr>
                <w:noProof/>
                <w:webHidden/>
              </w:rPr>
              <w:instrText xml:space="preserve"> PAGEREF _Toc112253758 \h </w:instrText>
            </w:r>
            <w:r>
              <w:rPr>
                <w:noProof/>
                <w:webHidden/>
              </w:rPr>
            </w:r>
            <w:r>
              <w:rPr>
                <w:noProof/>
                <w:webHidden/>
              </w:rPr>
              <w:fldChar w:fldCharType="separate"/>
            </w:r>
            <w:r>
              <w:rPr>
                <w:noProof/>
                <w:webHidden/>
              </w:rPr>
              <w:t>72</w:t>
            </w:r>
            <w:r>
              <w:rPr>
                <w:noProof/>
                <w:webHidden/>
              </w:rPr>
              <w:fldChar w:fldCharType="end"/>
            </w:r>
          </w:hyperlink>
        </w:p>
        <w:p w:rsidR="00AC790F" w:rsidRDefault="00AC790F">
          <w:pPr>
            <w:pStyle w:val="10"/>
            <w:rPr>
              <w:noProof/>
            </w:rPr>
          </w:pPr>
          <w:hyperlink w:anchor="_Toc112253759" w:history="1">
            <w:r w:rsidRPr="000E6FEF">
              <w:rPr>
                <w:rStyle w:val="a4"/>
                <w:rFonts w:ascii="黑体" w:eastAsia="黑体" w:hAnsi="黑体" w:cs="方正黑体_GBK" w:hint="eastAsia"/>
                <w:noProof/>
              </w:rPr>
              <w:t>二、 举借政府债务情况</w:t>
            </w:r>
            <w:r>
              <w:rPr>
                <w:noProof/>
                <w:webHidden/>
              </w:rPr>
              <w:tab/>
            </w:r>
            <w:r>
              <w:rPr>
                <w:noProof/>
                <w:webHidden/>
              </w:rPr>
              <w:fldChar w:fldCharType="begin"/>
            </w:r>
            <w:r>
              <w:rPr>
                <w:noProof/>
                <w:webHidden/>
              </w:rPr>
              <w:instrText xml:space="preserve"> PAGEREF _Toc112253759 \h </w:instrText>
            </w:r>
            <w:r>
              <w:rPr>
                <w:noProof/>
                <w:webHidden/>
              </w:rPr>
            </w:r>
            <w:r>
              <w:rPr>
                <w:noProof/>
                <w:webHidden/>
              </w:rPr>
              <w:fldChar w:fldCharType="separate"/>
            </w:r>
            <w:r>
              <w:rPr>
                <w:noProof/>
                <w:webHidden/>
              </w:rPr>
              <w:t>76</w:t>
            </w:r>
            <w:r>
              <w:rPr>
                <w:noProof/>
                <w:webHidden/>
              </w:rPr>
              <w:fldChar w:fldCharType="end"/>
            </w:r>
          </w:hyperlink>
        </w:p>
        <w:p w:rsidR="00AC790F" w:rsidRDefault="00AC790F">
          <w:pPr>
            <w:pStyle w:val="10"/>
            <w:rPr>
              <w:noProof/>
            </w:rPr>
          </w:pPr>
          <w:hyperlink w:anchor="_Toc112253760" w:history="1">
            <w:r w:rsidRPr="000E6FEF">
              <w:rPr>
                <w:rStyle w:val="a4"/>
                <w:rFonts w:ascii="黑体" w:eastAsia="黑体" w:hAnsi="黑体" w:cs="方正黑体_GBK" w:hint="eastAsia"/>
                <w:noProof/>
              </w:rPr>
              <w:t>三、 预算绩效管理工作开展情况</w:t>
            </w:r>
            <w:r>
              <w:rPr>
                <w:noProof/>
                <w:webHidden/>
              </w:rPr>
              <w:tab/>
            </w:r>
            <w:r>
              <w:rPr>
                <w:noProof/>
                <w:webHidden/>
              </w:rPr>
              <w:fldChar w:fldCharType="begin"/>
            </w:r>
            <w:r>
              <w:rPr>
                <w:noProof/>
                <w:webHidden/>
              </w:rPr>
              <w:instrText xml:space="preserve"> PAGEREF _Toc112253760 \h </w:instrText>
            </w:r>
            <w:r>
              <w:rPr>
                <w:noProof/>
                <w:webHidden/>
              </w:rPr>
            </w:r>
            <w:r>
              <w:rPr>
                <w:noProof/>
                <w:webHidden/>
              </w:rPr>
              <w:fldChar w:fldCharType="separate"/>
            </w:r>
            <w:r>
              <w:rPr>
                <w:noProof/>
                <w:webHidden/>
              </w:rPr>
              <w:t>77</w:t>
            </w:r>
            <w:r>
              <w:rPr>
                <w:noProof/>
                <w:webHidden/>
              </w:rPr>
              <w:fldChar w:fldCharType="end"/>
            </w:r>
          </w:hyperlink>
        </w:p>
        <w:p w:rsidR="005E521A" w:rsidRDefault="00361DE3" w:rsidP="0054682A">
          <w:pPr>
            <w:spacing w:line="440" w:lineRule="exact"/>
          </w:pPr>
          <w:r w:rsidRPr="005E521A">
            <w:rPr>
              <w:b/>
              <w:bCs/>
              <w:sz w:val="22"/>
              <w:lang w:val="zh-CN"/>
            </w:rPr>
            <w:fldChar w:fldCharType="end"/>
          </w:r>
        </w:p>
      </w:sdtContent>
    </w:sdt>
    <w:p w:rsidR="005E521A" w:rsidRDefault="005E521A" w:rsidP="005E521A">
      <w:pPr>
        <w:jc w:val="center"/>
        <w:sectPr w:rsidR="005E521A" w:rsidSect="005E521A">
          <w:headerReference w:type="default" r:id="rId8"/>
          <w:footerReference w:type="even" r:id="rId9"/>
          <w:footerReference w:type="first" r:id="rId10"/>
          <w:pgSz w:w="11906" w:h="16838"/>
          <w:pgMar w:top="1440" w:right="1800" w:bottom="1440" w:left="1800" w:header="851" w:footer="992" w:gutter="0"/>
          <w:cols w:space="425"/>
          <w:docGrid w:type="lines" w:linePitch="312"/>
        </w:sectPr>
      </w:pPr>
    </w:p>
    <w:p w:rsidR="00B90055" w:rsidRDefault="00582B97" w:rsidP="0054682A">
      <w:pPr>
        <w:pStyle w:val="a3"/>
        <w:numPr>
          <w:ilvl w:val="0"/>
          <w:numId w:val="1"/>
        </w:numPr>
        <w:ind w:firstLineChars="0"/>
        <w:outlineLvl w:val="2"/>
        <w:rPr>
          <w:rFonts w:ascii="仿宋" w:eastAsia="仿宋" w:hAnsi="仿宋"/>
          <w:sz w:val="32"/>
        </w:rPr>
      </w:pPr>
      <w:bookmarkStart w:id="0" w:name="_Toc112253737"/>
      <w:r w:rsidRPr="00582B97">
        <w:rPr>
          <w:rFonts w:ascii="仿宋" w:eastAsia="仿宋" w:hAnsi="仿宋" w:hint="eastAsia"/>
          <w:sz w:val="32"/>
        </w:rPr>
        <w:lastRenderedPageBreak/>
        <w:t>2</w:t>
      </w:r>
      <w:r w:rsidRPr="00582B97">
        <w:rPr>
          <w:rFonts w:ascii="仿宋" w:eastAsia="仿宋" w:hAnsi="仿宋"/>
          <w:sz w:val="32"/>
        </w:rPr>
        <w:t>020年东安县一般公共预算收入决算总表</w:t>
      </w:r>
      <w:bookmarkEnd w:id="0"/>
    </w:p>
    <w:tbl>
      <w:tblPr>
        <w:tblW w:w="8306" w:type="dxa"/>
        <w:tblLook w:val="04A0" w:firstRow="1" w:lastRow="0" w:firstColumn="1" w:lastColumn="0" w:noHBand="0" w:noVBand="1"/>
      </w:tblPr>
      <w:tblGrid>
        <w:gridCol w:w="5103"/>
        <w:gridCol w:w="3203"/>
      </w:tblGrid>
      <w:tr w:rsidR="00B90055" w:rsidRPr="00B90055" w:rsidTr="00B90055">
        <w:trPr>
          <w:trHeight w:val="681"/>
        </w:trPr>
        <w:tc>
          <w:tcPr>
            <w:tcW w:w="8306" w:type="dxa"/>
            <w:gridSpan w:val="2"/>
            <w:tcBorders>
              <w:top w:val="nil"/>
              <w:left w:val="nil"/>
              <w:bottom w:val="nil"/>
              <w:right w:val="nil"/>
            </w:tcBorders>
            <w:shd w:val="clear" w:color="auto" w:fill="auto"/>
            <w:noWrap/>
            <w:vAlign w:val="center"/>
            <w:hideMark/>
          </w:tcPr>
          <w:p w:rsidR="00B90055" w:rsidRPr="00B90055" w:rsidRDefault="00B90055" w:rsidP="00B90055">
            <w:pPr>
              <w:widowControl/>
              <w:jc w:val="center"/>
              <w:rPr>
                <w:rFonts w:ascii="宋体" w:eastAsia="宋体" w:hAnsi="宋体" w:cs="宋体"/>
                <w:b/>
                <w:bCs/>
                <w:kern w:val="0"/>
                <w:sz w:val="36"/>
                <w:szCs w:val="36"/>
              </w:rPr>
            </w:pPr>
            <w:r w:rsidRPr="00B90055">
              <w:rPr>
                <w:rFonts w:ascii="宋体" w:eastAsia="宋体" w:hAnsi="宋体" w:cs="宋体" w:hint="eastAsia"/>
                <w:b/>
                <w:bCs/>
                <w:kern w:val="0"/>
                <w:sz w:val="36"/>
                <w:szCs w:val="36"/>
              </w:rPr>
              <w:t>2020</w:t>
            </w:r>
            <w:r>
              <w:rPr>
                <w:rFonts w:ascii="宋体" w:eastAsia="宋体" w:hAnsi="宋体" w:cs="宋体" w:hint="eastAsia"/>
                <w:b/>
                <w:bCs/>
                <w:kern w:val="0"/>
                <w:sz w:val="36"/>
                <w:szCs w:val="36"/>
              </w:rPr>
              <w:t>年度东安县一般公共预算收入</w:t>
            </w:r>
            <w:r w:rsidRPr="00B90055">
              <w:rPr>
                <w:rFonts w:ascii="宋体" w:eastAsia="宋体" w:hAnsi="宋体" w:cs="宋体" w:hint="eastAsia"/>
                <w:b/>
                <w:bCs/>
                <w:kern w:val="0"/>
                <w:sz w:val="36"/>
                <w:szCs w:val="36"/>
              </w:rPr>
              <w:t>决算总表</w:t>
            </w:r>
          </w:p>
        </w:tc>
      </w:tr>
      <w:tr w:rsidR="00B90055" w:rsidRPr="00B90055" w:rsidTr="00B90055">
        <w:trPr>
          <w:trHeight w:val="339"/>
        </w:trPr>
        <w:tc>
          <w:tcPr>
            <w:tcW w:w="8306" w:type="dxa"/>
            <w:gridSpan w:val="2"/>
            <w:tcBorders>
              <w:top w:val="nil"/>
              <w:left w:val="nil"/>
              <w:bottom w:val="nil"/>
              <w:right w:val="nil"/>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单位:万元</w:t>
            </w:r>
          </w:p>
        </w:tc>
      </w:tr>
      <w:tr w:rsidR="00B90055" w:rsidRPr="00B90055" w:rsidTr="00B90055">
        <w:trPr>
          <w:trHeight w:val="339"/>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center"/>
              <w:rPr>
                <w:rFonts w:ascii="宋体" w:eastAsia="宋体" w:hAnsi="宋体" w:cs="宋体"/>
                <w:kern w:val="0"/>
                <w:sz w:val="20"/>
                <w:szCs w:val="20"/>
              </w:rPr>
            </w:pPr>
            <w:r w:rsidRPr="00B90055">
              <w:rPr>
                <w:rFonts w:ascii="宋体" w:eastAsia="宋体" w:hAnsi="宋体" w:cs="宋体" w:hint="eastAsia"/>
                <w:kern w:val="0"/>
                <w:sz w:val="20"/>
                <w:szCs w:val="20"/>
              </w:rPr>
              <w:t>项目</w:t>
            </w:r>
          </w:p>
        </w:tc>
        <w:tc>
          <w:tcPr>
            <w:tcW w:w="3203" w:type="dxa"/>
            <w:tcBorders>
              <w:top w:val="single" w:sz="4" w:space="0" w:color="auto"/>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center"/>
              <w:rPr>
                <w:rFonts w:ascii="宋体" w:eastAsia="宋体" w:hAnsi="宋体" w:cs="宋体"/>
                <w:kern w:val="0"/>
                <w:sz w:val="20"/>
                <w:szCs w:val="20"/>
              </w:rPr>
            </w:pPr>
            <w:r w:rsidRPr="00B90055">
              <w:rPr>
                <w:rFonts w:ascii="宋体" w:eastAsia="宋体" w:hAnsi="宋体" w:cs="宋体" w:hint="eastAsia"/>
                <w:kern w:val="0"/>
                <w:sz w:val="20"/>
                <w:szCs w:val="20"/>
              </w:rPr>
              <w:t>决算数</w:t>
            </w:r>
          </w:p>
        </w:tc>
      </w:tr>
      <w:tr w:rsidR="00B90055" w:rsidRPr="00B90055" w:rsidTr="00B90055">
        <w:trPr>
          <w:trHeight w:val="339"/>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rPr>
                <w:rFonts w:ascii="宋体" w:eastAsia="宋体" w:hAnsi="宋体" w:cs="宋体"/>
                <w:kern w:val="0"/>
                <w:sz w:val="20"/>
                <w:szCs w:val="20"/>
              </w:rPr>
            </w:pPr>
            <w:r>
              <w:rPr>
                <w:rFonts w:ascii="宋体" w:eastAsia="宋体" w:hAnsi="宋体" w:cs="宋体"/>
                <w:kern w:val="0"/>
                <w:sz w:val="20"/>
                <w:szCs w:val="20"/>
              </w:rPr>
              <w:t>一</w:t>
            </w:r>
            <w:r>
              <w:rPr>
                <w:rFonts w:ascii="宋体" w:eastAsia="宋体" w:hAnsi="宋体" w:cs="宋体" w:hint="eastAsia"/>
                <w:kern w:val="0"/>
                <w:sz w:val="20"/>
                <w:szCs w:val="20"/>
              </w:rPr>
              <w:t>、一般公共预算收入</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95,257</w:t>
            </w:r>
          </w:p>
        </w:tc>
      </w:tr>
      <w:tr w:rsidR="00B90055" w:rsidRPr="00B90055" w:rsidTr="00B90055">
        <w:trPr>
          <w:trHeight w:val="339"/>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left"/>
              <w:rPr>
                <w:rFonts w:ascii="宋体" w:eastAsia="宋体" w:hAnsi="宋体" w:cs="宋体"/>
                <w:kern w:val="0"/>
                <w:sz w:val="20"/>
                <w:szCs w:val="20"/>
              </w:rPr>
            </w:pPr>
            <w:r>
              <w:rPr>
                <w:rFonts w:ascii="宋体" w:eastAsia="宋体" w:hAnsi="宋体" w:cs="宋体" w:hint="eastAsia"/>
                <w:kern w:val="0"/>
                <w:sz w:val="20"/>
                <w:szCs w:val="20"/>
              </w:rPr>
              <w:t>二、</w:t>
            </w:r>
            <w:r w:rsidRPr="00B90055">
              <w:rPr>
                <w:rFonts w:ascii="宋体" w:eastAsia="宋体" w:hAnsi="宋体" w:cs="宋体" w:hint="eastAsia"/>
                <w:kern w:val="0"/>
                <w:sz w:val="20"/>
                <w:szCs w:val="20"/>
              </w:rPr>
              <w:t>上级补助收入</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264,829</w:t>
            </w:r>
          </w:p>
        </w:tc>
      </w:tr>
      <w:tr w:rsidR="00B90055" w:rsidRPr="00B90055" w:rsidTr="00B90055">
        <w:trPr>
          <w:trHeight w:val="339"/>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left"/>
              <w:rPr>
                <w:rFonts w:ascii="宋体" w:eastAsia="宋体" w:hAnsi="宋体" w:cs="宋体"/>
                <w:kern w:val="0"/>
                <w:sz w:val="20"/>
                <w:szCs w:val="20"/>
              </w:rPr>
            </w:pPr>
            <w:r w:rsidRPr="00B90055">
              <w:rPr>
                <w:rFonts w:ascii="宋体" w:eastAsia="宋体" w:hAnsi="宋体" w:cs="宋体" w:hint="eastAsia"/>
                <w:kern w:val="0"/>
                <w:sz w:val="20"/>
                <w:szCs w:val="20"/>
              </w:rPr>
              <w:t xml:space="preserve">  返还性收入</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7,702</w:t>
            </w:r>
          </w:p>
        </w:tc>
      </w:tr>
      <w:tr w:rsidR="00B90055" w:rsidRPr="00B90055" w:rsidTr="00B90055">
        <w:trPr>
          <w:trHeight w:val="339"/>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left"/>
              <w:rPr>
                <w:rFonts w:ascii="宋体" w:eastAsia="宋体" w:hAnsi="宋体" w:cs="宋体"/>
                <w:kern w:val="0"/>
                <w:sz w:val="20"/>
                <w:szCs w:val="20"/>
              </w:rPr>
            </w:pPr>
            <w:r w:rsidRPr="00B90055">
              <w:rPr>
                <w:rFonts w:ascii="宋体" w:eastAsia="宋体" w:hAnsi="宋体" w:cs="宋体" w:hint="eastAsia"/>
                <w:kern w:val="0"/>
                <w:sz w:val="20"/>
                <w:szCs w:val="20"/>
              </w:rPr>
              <w:t xml:space="preserve">  一般性转移支付收入</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228,655</w:t>
            </w:r>
          </w:p>
        </w:tc>
      </w:tr>
      <w:tr w:rsidR="00B90055" w:rsidRPr="00B90055" w:rsidTr="00B90055">
        <w:trPr>
          <w:trHeight w:val="339"/>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left"/>
              <w:rPr>
                <w:rFonts w:ascii="宋体" w:eastAsia="宋体" w:hAnsi="宋体" w:cs="宋体"/>
                <w:kern w:val="0"/>
                <w:sz w:val="20"/>
                <w:szCs w:val="20"/>
              </w:rPr>
            </w:pPr>
            <w:r w:rsidRPr="00B90055">
              <w:rPr>
                <w:rFonts w:ascii="宋体" w:eastAsia="宋体" w:hAnsi="宋体" w:cs="宋体" w:hint="eastAsia"/>
                <w:kern w:val="0"/>
                <w:sz w:val="20"/>
                <w:szCs w:val="20"/>
              </w:rPr>
              <w:t xml:space="preserve">  专项转移支付收入</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28,472</w:t>
            </w:r>
          </w:p>
        </w:tc>
      </w:tr>
      <w:tr w:rsidR="00B90055" w:rsidRPr="00B90055" w:rsidTr="00B90055">
        <w:trPr>
          <w:trHeight w:val="339"/>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left"/>
              <w:rPr>
                <w:rFonts w:ascii="宋体" w:eastAsia="宋体" w:hAnsi="宋体" w:cs="宋体"/>
                <w:kern w:val="0"/>
                <w:sz w:val="20"/>
                <w:szCs w:val="20"/>
              </w:rPr>
            </w:pPr>
            <w:r>
              <w:rPr>
                <w:rFonts w:ascii="宋体" w:eastAsia="宋体" w:hAnsi="宋体" w:cs="宋体" w:hint="eastAsia"/>
                <w:kern w:val="0"/>
                <w:sz w:val="20"/>
                <w:szCs w:val="20"/>
              </w:rPr>
              <w:t>三、</w:t>
            </w:r>
            <w:r w:rsidRPr="00B90055">
              <w:rPr>
                <w:rFonts w:ascii="宋体" w:eastAsia="宋体" w:hAnsi="宋体" w:cs="宋体" w:hint="eastAsia"/>
                <w:kern w:val="0"/>
                <w:sz w:val="20"/>
                <w:szCs w:val="20"/>
              </w:rPr>
              <w:t>待偿债置换一般债券上年结余</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 xml:space="preserve">　</w:t>
            </w:r>
          </w:p>
        </w:tc>
      </w:tr>
      <w:tr w:rsidR="00B90055" w:rsidRPr="00B90055" w:rsidTr="00B90055">
        <w:trPr>
          <w:trHeight w:val="345"/>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left"/>
              <w:rPr>
                <w:rFonts w:ascii="宋体" w:eastAsia="宋体" w:hAnsi="宋体" w:cs="宋体"/>
                <w:kern w:val="0"/>
                <w:sz w:val="20"/>
                <w:szCs w:val="20"/>
              </w:rPr>
            </w:pPr>
            <w:r>
              <w:rPr>
                <w:rFonts w:ascii="宋体" w:eastAsia="宋体" w:hAnsi="宋体" w:cs="宋体" w:hint="eastAsia"/>
                <w:kern w:val="0"/>
                <w:sz w:val="20"/>
                <w:szCs w:val="20"/>
              </w:rPr>
              <w:t>四、</w:t>
            </w:r>
            <w:r w:rsidRPr="00B90055">
              <w:rPr>
                <w:rFonts w:ascii="宋体" w:eastAsia="宋体" w:hAnsi="宋体" w:cs="宋体" w:hint="eastAsia"/>
                <w:kern w:val="0"/>
                <w:sz w:val="20"/>
                <w:szCs w:val="20"/>
              </w:rPr>
              <w:t>上年结余</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642</w:t>
            </w:r>
          </w:p>
        </w:tc>
      </w:tr>
      <w:tr w:rsidR="00B90055" w:rsidRPr="00B90055" w:rsidTr="00B90055">
        <w:trPr>
          <w:trHeight w:val="345"/>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left"/>
              <w:rPr>
                <w:rFonts w:ascii="宋体" w:eastAsia="宋体" w:hAnsi="宋体" w:cs="宋体"/>
                <w:kern w:val="0"/>
                <w:sz w:val="20"/>
                <w:szCs w:val="20"/>
              </w:rPr>
            </w:pPr>
            <w:r>
              <w:rPr>
                <w:rFonts w:ascii="宋体" w:eastAsia="宋体" w:hAnsi="宋体" w:cs="宋体" w:hint="eastAsia"/>
                <w:kern w:val="0"/>
                <w:sz w:val="20"/>
                <w:szCs w:val="20"/>
              </w:rPr>
              <w:t>五、</w:t>
            </w:r>
            <w:r w:rsidRPr="00B90055">
              <w:rPr>
                <w:rFonts w:ascii="宋体" w:eastAsia="宋体" w:hAnsi="宋体" w:cs="宋体" w:hint="eastAsia"/>
                <w:kern w:val="0"/>
                <w:sz w:val="20"/>
                <w:szCs w:val="20"/>
              </w:rPr>
              <w:t>调入资金</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16,692</w:t>
            </w:r>
          </w:p>
        </w:tc>
      </w:tr>
      <w:tr w:rsidR="00B90055" w:rsidRPr="00B90055" w:rsidTr="00B90055">
        <w:trPr>
          <w:trHeight w:val="345"/>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left"/>
              <w:rPr>
                <w:rFonts w:ascii="宋体" w:eastAsia="宋体" w:hAnsi="宋体" w:cs="宋体"/>
                <w:kern w:val="0"/>
                <w:sz w:val="20"/>
                <w:szCs w:val="20"/>
              </w:rPr>
            </w:pPr>
            <w:r>
              <w:rPr>
                <w:rFonts w:ascii="宋体" w:eastAsia="宋体" w:hAnsi="宋体" w:cs="宋体" w:hint="eastAsia"/>
                <w:kern w:val="0"/>
                <w:sz w:val="20"/>
                <w:szCs w:val="20"/>
              </w:rPr>
              <w:t>六、</w:t>
            </w:r>
            <w:r w:rsidRPr="00B90055">
              <w:rPr>
                <w:rFonts w:ascii="宋体" w:eastAsia="宋体" w:hAnsi="宋体" w:cs="宋体" w:hint="eastAsia"/>
                <w:kern w:val="0"/>
                <w:sz w:val="20"/>
                <w:szCs w:val="20"/>
              </w:rPr>
              <w:t>债务(转贷)收入</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19,475</w:t>
            </w:r>
          </w:p>
        </w:tc>
      </w:tr>
      <w:tr w:rsidR="00B90055" w:rsidRPr="00B90055" w:rsidTr="00B90055">
        <w:trPr>
          <w:trHeight w:val="345"/>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center"/>
              <w:rPr>
                <w:rFonts w:ascii="宋体" w:eastAsia="宋体" w:hAnsi="宋体" w:cs="宋体"/>
                <w:kern w:val="0"/>
                <w:sz w:val="20"/>
                <w:szCs w:val="20"/>
              </w:rPr>
            </w:pPr>
            <w:r w:rsidRPr="00B90055">
              <w:rPr>
                <w:rFonts w:ascii="宋体" w:eastAsia="宋体" w:hAnsi="宋体" w:cs="宋体" w:hint="eastAsia"/>
                <w:kern w:val="0"/>
                <w:sz w:val="20"/>
                <w:szCs w:val="20"/>
              </w:rPr>
              <w:t>收  入  总  计</w:t>
            </w:r>
          </w:p>
        </w:tc>
        <w:tc>
          <w:tcPr>
            <w:tcW w:w="3203" w:type="dxa"/>
            <w:tcBorders>
              <w:top w:val="nil"/>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396,895</w:t>
            </w:r>
          </w:p>
        </w:tc>
      </w:tr>
    </w:tbl>
    <w:p w:rsidR="00B90055" w:rsidRDefault="00B90055">
      <w:pPr>
        <w:widowControl/>
        <w:jc w:val="left"/>
        <w:rPr>
          <w:rFonts w:ascii="仿宋" w:eastAsia="仿宋" w:hAnsi="仿宋"/>
          <w:sz w:val="32"/>
        </w:rPr>
      </w:pPr>
    </w:p>
    <w:p w:rsidR="00B90055" w:rsidRDefault="00B90055">
      <w:pPr>
        <w:widowControl/>
        <w:jc w:val="left"/>
        <w:rPr>
          <w:rFonts w:ascii="仿宋" w:eastAsia="仿宋" w:hAnsi="仿宋"/>
          <w:sz w:val="32"/>
        </w:rPr>
      </w:pPr>
      <w:r>
        <w:rPr>
          <w:rFonts w:ascii="仿宋" w:eastAsia="仿宋" w:hAnsi="仿宋"/>
          <w:sz w:val="32"/>
        </w:rPr>
        <w:br w:type="page"/>
      </w:r>
    </w:p>
    <w:p w:rsidR="00582B97" w:rsidRDefault="00B90055" w:rsidP="0054682A">
      <w:pPr>
        <w:pStyle w:val="a3"/>
        <w:numPr>
          <w:ilvl w:val="0"/>
          <w:numId w:val="1"/>
        </w:numPr>
        <w:ind w:firstLineChars="0"/>
        <w:outlineLvl w:val="2"/>
        <w:rPr>
          <w:rFonts w:ascii="仿宋" w:eastAsia="仿宋" w:hAnsi="仿宋"/>
          <w:sz w:val="32"/>
        </w:rPr>
      </w:pPr>
      <w:bookmarkStart w:id="1" w:name="_Toc112253738"/>
      <w:r w:rsidRPr="00B90055">
        <w:rPr>
          <w:rFonts w:ascii="仿宋" w:eastAsia="仿宋" w:hAnsi="仿宋" w:hint="eastAsia"/>
          <w:sz w:val="32"/>
        </w:rPr>
        <w:lastRenderedPageBreak/>
        <w:t>2020年度东安县一般公共预算收入决算</w:t>
      </w:r>
      <w:r>
        <w:rPr>
          <w:rFonts w:ascii="仿宋" w:eastAsia="仿宋" w:hAnsi="仿宋" w:hint="eastAsia"/>
          <w:sz w:val="32"/>
        </w:rPr>
        <w:t>明细表</w:t>
      </w:r>
      <w:bookmarkEnd w:id="1"/>
    </w:p>
    <w:tbl>
      <w:tblPr>
        <w:tblW w:w="8222" w:type="dxa"/>
        <w:tblLook w:val="04A0" w:firstRow="1" w:lastRow="0" w:firstColumn="1" w:lastColumn="0" w:noHBand="0" w:noVBand="1"/>
      </w:tblPr>
      <w:tblGrid>
        <w:gridCol w:w="4719"/>
        <w:gridCol w:w="1235"/>
        <w:gridCol w:w="1349"/>
        <w:gridCol w:w="919"/>
      </w:tblGrid>
      <w:tr w:rsidR="00582B97" w:rsidRPr="00582B97" w:rsidTr="00B90055">
        <w:trPr>
          <w:trHeight w:val="687"/>
        </w:trPr>
        <w:tc>
          <w:tcPr>
            <w:tcW w:w="8222" w:type="dxa"/>
            <w:gridSpan w:val="4"/>
            <w:tcBorders>
              <w:top w:val="nil"/>
              <w:left w:val="nil"/>
              <w:bottom w:val="nil"/>
              <w:right w:val="nil"/>
            </w:tcBorders>
            <w:shd w:val="clear" w:color="auto" w:fill="auto"/>
            <w:noWrap/>
            <w:vAlign w:val="center"/>
            <w:hideMark/>
          </w:tcPr>
          <w:p w:rsidR="00582B97" w:rsidRPr="00582B97" w:rsidRDefault="00582B97" w:rsidP="00582B97">
            <w:pPr>
              <w:widowControl/>
              <w:jc w:val="center"/>
              <w:rPr>
                <w:rFonts w:ascii="宋体" w:eastAsia="宋体" w:hAnsi="宋体" w:cs="宋体"/>
                <w:b/>
                <w:bCs/>
                <w:kern w:val="0"/>
                <w:sz w:val="36"/>
                <w:szCs w:val="36"/>
              </w:rPr>
            </w:pPr>
            <w:r w:rsidRPr="00582B97">
              <w:rPr>
                <w:rFonts w:ascii="宋体" w:eastAsia="宋体" w:hAnsi="宋体" w:cs="宋体" w:hint="eastAsia"/>
                <w:b/>
                <w:bCs/>
                <w:kern w:val="0"/>
                <w:sz w:val="36"/>
                <w:szCs w:val="36"/>
              </w:rPr>
              <w:t>2020年度东安县一般公共预算收</w:t>
            </w:r>
            <w:r w:rsidR="002C3872">
              <w:rPr>
                <w:rFonts w:ascii="宋体" w:eastAsia="宋体" w:hAnsi="宋体" w:cs="宋体" w:hint="eastAsia"/>
                <w:b/>
                <w:bCs/>
                <w:kern w:val="0"/>
                <w:sz w:val="36"/>
                <w:szCs w:val="36"/>
              </w:rPr>
              <w:t>入</w:t>
            </w:r>
            <w:r w:rsidRPr="00582B97">
              <w:rPr>
                <w:rFonts w:ascii="宋体" w:eastAsia="宋体" w:hAnsi="宋体" w:cs="宋体" w:hint="eastAsia"/>
                <w:b/>
                <w:bCs/>
                <w:kern w:val="0"/>
                <w:sz w:val="36"/>
                <w:szCs w:val="36"/>
              </w:rPr>
              <w:t>决算</w:t>
            </w:r>
            <w:r w:rsidR="00B90055">
              <w:rPr>
                <w:rFonts w:ascii="宋体" w:eastAsia="宋体" w:hAnsi="宋体" w:cs="宋体" w:hint="eastAsia"/>
                <w:b/>
                <w:bCs/>
                <w:kern w:val="0"/>
                <w:sz w:val="36"/>
                <w:szCs w:val="36"/>
              </w:rPr>
              <w:t>明细表</w:t>
            </w:r>
          </w:p>
        </w:tc>
      </w:tr>
      <w:tr w:rsidR="00582B97" w:rsidRPr="00582B97" w:rsidTr="00B90055">
        <w:trPr>
          <w:trHeight w:val="341"/>
        </w:trPr>
        <w:tc>
          <w:tcPr>
            <w:tcW w:w="8222" w:type="dxa"/>
            <w:gridSpan w:val="4"/>
            <w:tcBorders>
              <w:top w:val="nil"/>
              <w:left w:val="nil"/>
              <w:bottom w:val="nil"/>
              <w:right w:val="nil"/>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单位:万元</w:t>
            </w:r>
          </w:p>
        </w:tc>
      </w:tr>
      <w:tr w:rsidR="00582B97" w:rsidRPr="00582B97" w:rsidTr="00B90055">
        <w:trPr>
          <w:trHeight w:val="377"/>
        </w:trPr>
        <w:tc>
          <w:tcPr>
            <w:tcW w:w="4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center"/>
              <w:rPr>
                <w:rFonts w:ascii="宋体" w:eastAsia="宋体" w:hAnsi="宋体" w:cs="宋体"/>
                <w:kern w:val="0"/>
                <w:sz w:val="20"/>
                <w:szCs w:val="20"/>
              </w:rPr>
            </w:pPr>
            <w:r w:rsidRPr="00582B97">
              <w:rPr>
                <w:rFonts w:ascii="宋体" w:eastAsia="宋体" w:hAnsi="宋体" w:cs="宋体" w:hint="eastAsia"/>
                <w:kern w:val="0"/>
                <w:sz w:val="20"/>
                <w:szCs w:val="20"/>
              </w:rPr>
              <w:t>预算科目</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center"/>
              <w:rPr>
                <w:rFonts w:ascii="宋体" w:eastAsia="宋体" w:hAnsi="宋体" w:cs="宋体"/>
                <w:kern w:val="0"/>
                <w:sz w:val="20"/>
                <w:szCs w:val="20"/>
              </w:rPr>
            </w:pPr>
            <w:r w:rsidRPr="00582B97">
              <w:rPr>
                <w:rFonts w:ascii="宋体" w:eastAsia="宋体" w:hAnsi="宋体" w:cs="宋体" w:hint="eastAsia"/>
                <w:kern w:val="0"/>
                <w:sz w:val="20"/>
                <w:szCs w:val="20"/>
              </w:rPr>
              <w:t>预算数</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center"/>
              <w:rPr>
                <w:rFonts w:ascii="宋体" w:eastAsia="宋体" w:hAnsi="宋体" w:cs="宋体"/>
                <w:kern w:val="0"/>
                <w:sz w:val="20"/>
                <w:szCs w:val="20"/>
              </w:rPr>
            </w:pPr>
            <w:r w:rsidRPr="00582B97">
              <w:rPr>
                <w:rFonts w:ascii="宋体" w:eastAsia="宋体" w:hAnsi="宋体" w:cs="宋体" w:hint="eastAsia"/>
                <w:kern w:val="0"/>
                <w:sz w:val="20"/>
                <w:szCs w:val="20"/>
              </w:rPr>
              <w:t>调整预算数</w:t>
            </w:r>
          </w:p>
        </w:tc>
        <w:tc>
          <w:tcPr>
            <w:tcW w:w="919" w:type="dxa"/>
            <w:tcBorders>
              <w:top w:val="single" w:sz="4" w:space="0" w:color="auto"/>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center"/>
              <w:rPr>
                <w:rFonts w:ascii="宋体" w:eastAsia="宋体" w:hAnsi="宋体" w:cs="宋体"/>
                <w:kern w:val="0"/>
                <w:sz w:val="20"/>
                <w:szCs w:val="20"/>
              </w:rPr>
            </w:pPr>
            <w:r w:rsidRPr="00582B97">
              <w:rPr>
                <w:rFonts w:ascii="宋体" w:eastAsia="宋体" w:hAnsi="宋体" w:cs="宋体" w:hint="eastAsia"/>
                <w:kern w:val="0"/>
                <w:sz w:val="20"/>
                <w:szCs w:val="20"/>
              </w:rPr>
              <w:t>决算数</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一、税收收入</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65,600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64,800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63,401</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增值税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15,350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14,540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11,010</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企业所得税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2,240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2,500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3,081</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个人所得税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680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680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595</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资源税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500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500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518</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城市维护建设税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1,650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1,650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1,206</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房产税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540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540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599</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印花税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645</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563</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城镇土地使用税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645</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700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873</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土地增值税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17,000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10,000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7,392</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车船税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780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780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820</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耕地占用税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14,850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11,440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16,735</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契税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10,000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20,000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19,128</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烟叶税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600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750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770</w:t>
            </w:r>
          </w:p>
        </w:tc>
      </w:tr>
      <w:tr w:rsidR="00582B97" w:rsidRPr="00582B97" w:rsidTr="00B90055">
        <w:trPr>
          <w:trHeight w:val="377"/>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环境保护税</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120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120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111</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其他税收收入</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 xml:space="preserve">　</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 xml:space="preserve">　</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二、非税收入</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28,000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27,000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31,856</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专项收入</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4,150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9,700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6,999</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行政事业性收费收入</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5,240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4,200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11,134</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罚没收入</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3,500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2,400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2,939</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国有资本经营收入</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 xml:space="preserve">　</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 xml:space="preserve">　</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 xml:space="preserve">　</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国有资源(资产)有偿使用收入</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12,500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6,000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6,429</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left"/>
              <w:rPr>
                <w:rFonts w:ascii="宋体" w:eastAsia="宋体" w:hAnsi="宋体" w:cs="宋体"/>
                <w:kern w:val="0"/>
                <w:sz w:val="20"/>
                <w:szCs w:val="20"/>
              </w:rPr>
            </w:pPr>
            <w:r w:rsidRPr="00582B97">
              <w:rPr>
                <w:rFonts w:ascii="宋体" w:eastAsia="宋体" w:hAnsi="宋体" w:cs="宋体" w:hint="eastAsia"/>
                <w:kern w:val="0"/>
                <w:sz w:val="20"/>
                <w:szCs w:val="20"/>
              </w:rPr>
              <w:t xml:space="preserve">    其他收入</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2,610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4,700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4,355</w:t>
            </w:r>
          </w:p>
        </w:tc>
      </w:tr>
      <w:tr w:rsidR="00582B97" w:rsidRPr="00582B97" w:rsidTr="00B90055">
        <w:trPr>
          <w:trHeight w:val="341"/>
        </w:trPr>
        <w:tc>
          <w:tcPr>
            <w:tcW w:w="4719" w:type="dxa"/>
            <w:tcBorders>
              <w:top w:val="nil"/>
              <w:left w:val="single" w:sz="4" w:space="0" w:color="auto"/>
              <w:bottom w:val="single" w:sz="4" w:space="0" w:color="auto"/>
              <w:right w:val="single" w:sz="4" w:space="0" w:color="auto"/>
            </w:tcBorders>
            <w:shd w:val="clear" w:color="auto" w:fill="auto"/>
            <w:noWrap/>
            <w:vAlign w:val="center"/>
            <w:hideMark/>
          </w:tcPr>
          <w:p w:rsidR="00582B97" w:rsidRPr="00582B97" w:rsidRDefault="00582B97" w:rsidP="00582B97">
            <w:pPr>
              <w:widowControl/>
              <w:jc w:val="center"/>
              <w:rPr>
                <w:rFonts w:ascii="宋体" w:eastAsia="宋体" w:hAnsi="宋体" w:cs="宋体"/>
                <w:kern w:val="0"/>
                <w:sz w:val="20"/>
                <w:szCs w:val="20"/>
              </w:rPr>
            </w:pPr>
            <w:r w:rsidRPr="00582B97">
              <w:rPr>
                <w:rFonts w:ascii="宋体" w:eastAsia="宋体" w:hAnsi="宋体" w:cs="宋体" w:hint="eastAsia"/>
                <w:kern w:val="0"/>
                <w:sz w:val="20"/>
                <w:szCs w:val="20"/>
              </w:rPr>
              <w:t>本 年 收 入 合 计</w:t>
            </w:r>
          </w:p>
        </w:tc>
        <w:tc>
          <w:tcPr>
            <w:tcW w:w="1235"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93,600</w:t>
            </w:r>
          </w:p>
        </w:tc>
        <w:tc>
          <w:tcPr>
            <w:tcW w:w="134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91,800</w:t>
            </w:r>
          </w:p>
        </w:tc>
        <w:tc>
          <w:tcPr>
            <w:tcW w:w="919" w:type="dxa"/>
            <w:tcBorders>
              <w:top w:val="nil"/>
              <w:left w:val="nil"/>
              <w:bottom w:val="single" w:sz="4" w:space="0" w:color="auto"/>
              <w:right w:val="single" w:sz="4" w:space="0" w:color="auto"/>
            </w:tcBorders>
            <w:shd w:val="clear" w:color="auto" w:fill="auto"/>
            <w:noWrap/>
            <w:vAlign w:val="center"/>
            <w:hideMark/>
          </w:tcPr>
          <w:p w:rsidR="00582B97" w:rsidRPr="00582B97" w:rsidRDefault="00582B97" w:rsidP="00582B97">
            <w:pPr>
              <w:widowControl/>
              <w:jc w:val="right"/>
              <w:rPr>
                <w:rFonts w:ascii="宋体" w:eastAsia="宋体" w:hAnsi="宋体" w:cs="宋体"/>
                <w:kern w:val="0"/>
                <w:sz w:val="20"/>
                <w:szCs w:val="20"/>
              </w:rPr>
            </w:pPr>
            <w:r w:rsidRPr="00582B97">
              <w:rPr>
                <w:rFonts w:ascii="宋体" w:eastAsia="宋体" w:hAnsi="宋体" w:cs="宋体" w:hint="eastAsia"/>
                <w:kern w:val="0"/>
                <w:sz w:val="20"/>
                <w:szCs w:val="20"/>
              </w:rPr>
              <w:t>95,257</w:t>
            </w:r>
          </w:p>
        </w:tc>
      </w:tr>
    </w:tbl>
    <w:p w:rsidR="002C3872" w:rsidRDefault="002C3872" w:rsidP="00582B97">
      <w:pPr>
        <w:pStyle w:val="a3"/>
        <w:ind w:firstLineChars="0" w:firstLine="0"/>
        <w:outlineLvl w:val="2"/>
        <w:rPr>
          <w:rFonts w:ascii="仿宋" w:eastAsia="仿宋" w:hAnsi="仿宋"/>
          <w:sz w:val="32"/>
        </w:rPr>
      </w:pPr>
    </w:p>
    <w:p w:rsidR="002C3872" w:rsidRDefault="002C3872">
      <w:pPr>
        <w:widowControl/>
        <w:jc w:val="left"/>
        <w:rPr>
          <w:rFonts w:ascii="仿宋" w:eastAsia="仿宋" w:hAnsi="仿宋"/>
          <w:sz w:val="32"/>
        </w:rPr>
      </w:pPr>
      <w:r>
        <w:rPr>
          <w:rFonts w:ascii="仿宋" w:eastAsia="仿宋" w:hAnsi="仿宋"/>
          <w:sz w:val="32"/>
        </w:rPr>
        <w:br w:type="page"/>
      </w:r>
    </w:p>
    <w:p w:rsidR="00B90055" w:rsidRPr="005B0092" w:rsidRDefault="002C3872" w:rsidP="0054682A">
      <w:pPr>
        <w:pStyle w:val="a3"/>
        <w:numPr>
          <w:ilvl w:val="0"/>
          <w:numId w:val="4"/>
        </w:numPr>
        <w:ind w:firstLineChars="0"/>
        <w:outlineLvl w:val="2"/>
        <w:rPr>
          <w:rFonts w:ascii="仿宋" w:eastAsia="仿宋" w:hAnsi="仿宋"/>
          <w:sz w:val="32"/>
        </w:rPr>
      </w:pPr>
      <w:bookmarkStart w:id="2" w:name="_Toc112253739"/>
      <w:r w:rsidRPr="005B0092">
        <w:rPr>
          <w:rFonts w:ascii="仿宋" w:eastAsia="仿宋" w:hAnsi="仿宋" w:hint="eastAsia"/>
          <w:sz w:val="32"/>
        </w:rPr>
        <w:lastRenderedPageBreak/>
        <w:t>2020年度东安县一般公共预算支出决算总表</w:t>
      </w:r>
      <w:bookmarkEnd w:id="2"/>
    </w:p>
    <w:tbl>
      <w:tblPr>
        <w:tblW w:w="8306" w:type="dxa"/>
        <w:tblLook w:val="04A0" w:firstRow="1" w:lastRow="0" w:firstColumn="1" w:lastColumn="0" w:noHBand="0" w:noVBand="1"/>
      </w:tblPr>
      <w:tblGrid>
        <w:gridCol w:w="4395"/>
        <w:gridCol w:w="3911"/>
      </w:tblGrid>
      <w:tr w:rsidR="00B90055" w:rsidRPr="00B90055" w:rsidTr="00B90055">
        <w:trPr>
          <w:trHeight w:val="681"/>
        </w:trPr>
        <w:tc>
          <w:tcPr>
            <w:tcW w:w="8306" w:type="dxa"/>
            <w:gridSpan w:val="2"/>
            <w:tcBorders>
              <w:top w:val="nil"/>
              <w:left w:val="nil"/>
              <w:bottom w:val="nil"/>
              <w:right w:val="nil"/>
            </w:tcBorders>
            <w:shd w:val="clear" w:color="auto" w:fill="auto"/>
            <w:noWrap/>
            <w:vAlign w:val="center"/>
            <w:hideMark/>
          </w:tcPr>
          <w:p w:rsidR="00B90055" w:rsidRPr="00B90055" w:rsidRDefault="00B90055" w:rsidP="00B90055">
            <w:pPr>
              <w:widowControl/>
              <w:jc w:val="center"/>
              <w:rPr>
                <w:rFonts w:ascii="宋体" w:eastAsia="宋体" w:hAnsi="宋体" w:cs="宋体"/>
                <w:b/>
                <w:bCs/>
                <w:kern w:val="0"/>
                <w:sz w:val="36"/>
                <w:szCs w:val="36"/>
              </w:rPr>
            </w:pPr>
            <w:r w:rsidRPr="00B90055">
              <w:rPr>
                <w:rFonts w:ascii="宋体" w:eastAsia="宋体" w:hAnsi="宋体" w:cs="宋体" w:hint="eastAsia"/>
                <w:b/>
                <w:bCs/>
                <w:kern w:val="0"/>
                <w:sz w:val="36"/>
                <w:szCs w:val="36"/>
              </w:rPr>
              <w:t>2020</w:t>
            </w:r>
            <w:r w:rsidR="004F0EBA">
              <w:rPr>
                <w:rFonts w:ascii="宋体" w:eastAsia="宋体" w:hAnsi="宋体" w:cs="宋体" w:hint="eastAsia"/>
                <w:b/>
                <w:bCs/>
                <w:kern w:val="0"/>
                <w:sz w:val="36"/>
                <w:szCs w:val="36"/>
              </w:rPr>
              <w:t>年度东安县一般公共预算支出</w:t>
            </w:r>
            <w:r w:rsidRPr="00B90055">
              <w:rPr>
                <w:rFonts w:ascii="宋体" w:eastAsia="宋体" w:hAnsi="宋体" w:cs="宋体" w:hint="eastAsia"/>
                <w:b/>
                <w:bCs/>
                <w:kern w:val="0"/>
                <w:sz w:val="36"/>
                <w:szCs w:val="36"/>
              </w:rPr>
              <w:t>决算总表</w:t>
            </w:r>
          </w:p>
        </w:tc>
      </w:tr>
      <w:tr w:rsidR="00B90055" w:rsidRPr="00B90055" w:rsidTr="00EE3948">
        <w:trPr>
          <w:trHeight w:val="339"/>
        </w:trPr>
        <w:tc>
          <w:tcPr>
            <w:tcW w:w="8306" w:type="dxa"/>
            <w:gridSpan w:val="2"/>
            <w:tcBorders>
              <w:top w:val="nil"/>
              <w:left w:val="nil"/>
              <w:bottom w:val="single" w:sz="4" w:space="0" w:color="auto"/>
              <w:right w:val="nil"/>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单位:万元</w:t>
            </w:r>
          </w:p>
        </w:tc>
      </w:tr>
      <w:tr w:rsidR="00B90055" w:rsidRPr="00B90055" w:rsidTr="00EE3948">
        <w:trPr>
          <w:trHeight w:val="339"/>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center"/>
              <w:rPr>
                <w:rFonts w:ascii="宋体" w:eastAsia="宋体" w:hAnsi="宋体" w:cs="宋体"/>
                <w:kern w:val="0"/>
                <w:sz w:val="20"/>
                <w:szCs w:val="20"/>
              </w:rPr>
            </w:pPr>
            <w:r w:rsidRPr="00B90055">
              <w:rPr>
                <w:rFonts w:ascii="宋体" w:eastAsia="宋体" w:hAnsi="宋体" w:cs="宋体" w:hint="eastAsia"/>
                <w:kern w:val="0"/>
                <w:sz w:val="20"/>
                <w:szCs w:val="20"/>
              </w:rPr>
              <w:t>项目</w:t>
            </w:r>
          </w:p>
        </w:tc>
        <w:tc>
          <w:tcPr>
            <w:tcW w:w="3911" w:type="dxa"/>
            <w:tcBorders>
              <w:top w:val="single" w:sz="4" w:space="0" w:color="auto"/>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center"/>
              <w:rPr>
                <w:rFonts w:ascii="宋体" w:eastAsia="宋体" w:hAnsi="宋体" w:cs="宋体"/>
                <w:kern w:val="0"/>
                <w:sz w:val="20"/>
                <w:szCs w:val="20"/>
              </w:rPr>
            </w:pPr>
            <w:r w:rsidRPr="00B90055">
              <w:rPr>
                <w:rFonts w:ascii="宋体" w:eastAsia="宋体" w:hAnsi="宋体" w:cs="宋体" w:hint="eastAsia"/>
                <w:kern w:val="0"/>
                <w:sz w:val="20"/>
                <w:szCs w:val="20"/>
              </w:rPr>
              <w:t>决算数</w:t>
            </w:r>
          </w:p>
        </w:tc>
      </w:tr>
      <w:tr w:rsidR="00B90055" w:rsidRPr="00B90055" w:rsidTr="00EE3948">
        <w:trPr>
          <w:trHeight w:val="339"/>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55" w:rsidRPr="00B90055" w:rsidRDefault="00EE3948" w:rsidP="00EE3948">
            <w:pPr>
              <w:widowControl/>
              <w:rPr>
                <w:rFonts w:ascii="宋体" w:eastAsia="宋体" w:hAnsi="宋体" w:cs="宋体"/>
                <w:kern w:val="0"/>
                <w:sz w:val="20"/>
                <w:szCs w:val="20"/>
              </w:rPr>
            </w:pPr>
            <w:r>
              <w:rPr>
                <w:rFonts w:ascii="宋体" w:eastAsia="宋体" w:hAnsi="宋体" w:cs="宋体" w:hint="eastAsia"/>
                <w:kern w:val="0"/>
                <w:sz w:val="20"/>
                <w:szCs w:val="20"/>
              </w:rPr>
              <w:t>一、一般公共预算支出</w:t>
            </w:r>
          </w:p>
        </w:tc>
        <w:tc>
          <w:tcPr>
            <w:tcW w:w="3911" w:type="dxa"/>
            <w:tcBorders>
              <w:top w:val="single" w:sz="4" w:space="0" w:color="auto"/>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376,838</w:t>
            </w:r>
          </w:p>
        </w:tc>
      </w:tr>
      <w:tr w:rsidR="00B90055" w:rsidRPr="00B90055" w:rsidTr="00EE3948">
        <w:trPr>
          <w:trHeight w:val="339"/>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55" w:rsidRPr="00B90055" w:rsidRDefault="00EE3948" w:rsidP="00B90055">
            <w:pPr>
              <w:widowControl/>
              <w:jc w:val="left"/>
              <w:rPr>
                <w:rFonts w:ascii="宋体" w:eastAsia="宋体" w:hAnsi="宋体" w:cs="宋体"/>
                <w:kern w:val="0"/>
                <w:sz w:val="20"/>
                <w:szCs w:val="20"/>
              </w:rPr>
            </w:pPr>
            <w:r>
              <w:rPr>
                <w:rFonts w:ascii="宋体" w:eastAsia="宋体" w:hAnsi="宋体" w:cs="宋体" w:hint="eastAsia"/>
                <w:kern w:val="0"/>
                <w:sz w:val="20"/>
                <w:szCs w:val="20"/>
              </w:rPr>
              <w:t>二、</w:t>
            </w:r>
            <w:r w:rsidR="00B90055" w:rsidRPr="00B90055">
              <w:rPr>
                <w:rFonts w:ascii="宋体" w:eastAsia="宋体" w:hAnsi="宋体" w:cs="宋体" w:hint="eastAsia"/>
                <w:kern w:val="0"/>
                <w:sz w:val="20"/>
                <w:szCs w:val="20"/>
              </w:rPr>
              <w:t>上解上级支出</w:t>
            </w:r>
          </w:p>
        </w:tc>
        <w:tc>
          <w:tcPr>
            <w:tcW w:w="3911" w:type="dxa"/>
            <w:tcBorders>
              <w:top w:val="single" w:sz="4" w:space="0" w:color="auto"/>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3,177</w:t>
            </w:r>
          </w:p>
        </w:tc>
      </w:tr>
      <w:tr w:rsidR="00B90055" w:rsidRPr="00B90055" w:rsidTr="00EE3948">
        <w:trPr>
          <w:trHeight w:val="345"/>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55" w:rsidRPr="00B90055" w:rsidRDefault="00EE3948" w:rsidP="00B90055">
            <w:pPr>
              <w:widowControl/>
              <w:jc w:val="left"/>
              <w:rPr>
                <w:rFonts w:ascii="宋体" w:eastAsia="宋体" w:hAnsi="宋体" w:cs="宋体"/>
                <w:kern w:val="0"/>
                <w:sz w:val="20"/>
                <w:szCs w:val="20"/>
              </w:rPr>
            </w:pPr>
            <w:r>
              <w:rPr>
                <w:rFonts w:ascii="宋体" w:eastAsia="宋体" w:hAnsi="宋体" w:cs="宋体" w:hint="eastAsia"/>
                <w:kern w:val="0"/>
                <w:sz w:val="20"/>
                <w:szCs w:val="20"/>
              </w:rPr>
              <w:t>三、</w:t>
            </w:r>
            <w:r w:rsidR="00B90055" w:rsidRPr="00B90055">
              <w:rPr>
                <w:rFonts w:ascii="宋体" w:eastAsia="宋体" w:hAnsi="宋体" w:cs="宋体" w:hint="eastAsia"/>
                <w:kern w:val="0"/>
                <w:sz w:val="20"/>
                <w:szCs w:val="20"/>
              </w:rPr>
              <w:t>债务还本支出</w:t>
            </w:r>
          </w:p>
        </w:tc>
        <w:tc>
          <w:tcPr>
            <w:tcW w:w="3911" w:type="dxa"/>
            <w:tcBorders>
              <w:top w:val="single" w:sz="4" w:space="0" w:color="auto"/>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13,077</w:t>
            </w:r>
          </w:p>
        </w:tc>
      </w:tr>
      <w:tr w:rsidR="00B90055" w:rsidRPr="00B90055" w:rsidTr="00EE3948">
        <w:trPr>
          <w:trHeight w:val="345"/>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55" w:rsidRPr="00B90055" w:rsidRDefault="00EE3948" w:rsidP="00B90055">
            <w:pPr>
              <w:widowControl/>
              <w:jc w:val="left"/>
              <w:rPr>
                <w:rFonts w:ascii="宋体" w:eastAsia="宋体" w:hAnsi="宋体" w:cs="宋体"/>
                <w:kern w:val="0"/>
                <w:sz w:val="20"/>
                <w:szCs w:val="20"/>
              </w:rPr>
            </w:pPr>
            <w:r>
              <w:rPr>
                <w:rFonts w:ascii="宋体" w:eastAsia="宋体" w:hAnsi="宋体" w:cs="宋体" w:hint="eastAsia"/>
                <w:kern w:val="0"/>
                <w:sz w:val="20"/>
                <w:szCs w:val="20"/>
              </w:rPr>
              <w:t>四、</w:t>
            </w:r>
            <w:r w:rsidR="00B90055" w:rsidRPr="00B90055">
              <w:rPr>
                <w:rFonts w:ascii="宋体" w:eastAsia="宋体" w:hAnsi="宋体" w:cs="宋体" w:hint="eastAsia"/>
                <w:kern w:val="0"/>
                <w:sz w:val="20"/>
                <w:szCs w:val="20"/>
              </w:rPr>
              <w:t>安排预算稳定调节基金</w:t>
            </w:r>
          </w:p>
        </w:tc>
        <w:tc>
          <w:tcPr>
            <w:tcW w:w="3911" w:type="dxa"/>
            <w:tcBorders>
              <w:top w:val="single" w:sz="4" w:space="0" w:color="auto"/>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3,457</w:t>
            </w:r>
          </w:p>
        </w:tc>
      </w:tr>
      <w:tr w:rsidR="00B90055" w:rsidRPr="00B90055" w:rsidTr="00EE3948">
        <w:trPr>
          <w:trHeight w:val="339"/>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55" w:rsidRPr="00B90055" w:rsidRDefault="00EE3948" w:rsidP="00B90055">
            <w:pPr>
              <w:widowControl/>
              <w:jc w:val="left"/>
              <w:rPr>
                <w:rFonts w:ascii="宋体" w:eastAsia="宋体" w:hAnsi="宋体" w:cs="宋体"/>
                <w:kern w:val="0"/>
                <w:sz w:val="20"/>
                <w:szCs w:val="20"/>
              </w:rPr>
            </w:pPr>
            <w:r>
              <w:rPr>
                <w:rFonts w:ascii="宋体" w:eastAsia="宋体" w:hAnsi="宋体" w:cs="宋体" w:hint="eastAsia"/>
                <w:kern w:val="0"/>
                <w:sz w:val="20"/>
                <w:szCs w:val="20"/>
              </w:rPr>
              <w:t>五、</w:t>
            </w:r>
            <w:r w:rsidR="00B90055" w:rsidRPr="00B90055">
              <w:rPr>
                <w:rFonts w:ascii="宋体" w:eastAsia="宋体" w:hAnsi="宋体" w:cs="宋体" w:hint="eastAsia"/>
                <w:kern w:val="0"/>
                <w:sz w:val="20"/>
                <w:szCs w:val="20"/>
              </w:rPr>
              <w:t>年终结余</w:t>
            </w:r>
          </w:p>
        </w:tc>
        <w:tc>
          <w:tcPr>
            <w:tcW w:w="3911" w:type="dxa"/>
            <w:tcBorders>
              <w:top w:val="single" w:sz="4" w:space="0" w:color="auto"/>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346</w:t>
            </w:r>
          </w:p>
        </w:tc>
      </w:tr>
      <w:tr w:rsidR="00B90055" w:rsidRPr="00B90055" w:rsidTr="00EE3948">
        <w:trPr>
          <w:trHeight w:val="345"/>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55" w:rsidRPr="00B90055" w:rsidRDefault="00B90055" w:rsidP="00B90055">
            <w:pPr>
              <w:widowControl/>
              <w:jc w:val="center"/>
              <w:rPr>
                <w:rFonts w:ascii="宋体" w:eastAsia="宋体" w:hAnsi="宋体" w:cs="宋体"/>
                <w:kern w:val="0"/>
                <w:sz w:val="20"/>
                <w:szCs w:val="20"/>
              </w:rPr>
            </w:pPr>
            <w:r w:rsidRPr="00B90055">
              <w:rPr>
                <w:rFonts w:ascii="宋体" w:eastAsia="宋体" w:hAnsi="宋体" w:cs="宋体" w:hint="eastAsia"/>
                <w:kern w:val="0"/>
                <w:sz w:val="20"/>
                <w:szCs w:val="20"/>
              </w:rPr>
              <w:t>支  出  总  计</w:t>
            </w:r>
          </w:p>
        </w:tc>
        <w:tc>
          <w:tcPr>
            <w:tcW w:w="3911" w:type="dxa"/>
            <w:tcBorders>
              <w:top w:val="single" w:sz="4" w:space="0" w:color="auto"/>
              <w:left w:val="nil"/>
              <w:bottom w:val="single" w:sz="4" w:space="0" w:color="auto"/>
              <w:right w:val="single" w:sz="4" w:space="0" w:color="auto"/>
            </w:tcBorders>
            <w:shd w:val="clear" w:color="auto" w:fill="auto"/>
            <w:noWrap/>
            <w:vAlign w:val="center"/>
            <w:hideMark/>
          </w:tcPr>
          <w:p w:rsidR="00B90055" w:rsidRPr="00B90055" w:rsidRDefault="00B90055" w:rsidP="00B90055">
            <w:pPr>
              <w:widowControl/>
              <w:jc w:val="right"/>
              <w:rPr>
                <w:rFonts w:ascii="宋体" w:eastAsia="宋体" w:hAnsi="宋体" w:cs="宋体"/>
                <w:kern w:val="0"/>
                <w:sz w:val="20"/>
                <w:szCs w:val="20"/>
              </w:rPr>
            </w:pPr>
            <w:r w:rsidRPr="00B90055">
              <w:rPr>
                <w:rFonts w:ascii="宋体" w:eastAsia="宋体" w:hAnsi="宋体" w:cs="宋体" w:hint="eastAsia"/>
                <w:kern w:val="0"/>
                <w:sz w:val="20"/>
                <w:szCs w:val="20"/>
              </w:rPr>
              <w:t>396,895</w:t>
            </w:r>
          </w:p>
        </w:tc>
      </w:tr>
    </w:tbl>
    <w:p w:rsidR="00EE3948" w:rsidRDefault="00EE3948">
      <w:pPr>
        <w:widowControl/>
        <w:jc w:val="left"/>
        <w:rPr>
          <w:rFonts w:ascii="仿宋" w:eastAsia="仿宋" w:hAnsi="仿宋"/>
          <w:sz w:val="32"/>
        </w:rPr>
      </w:pPr>
    </w:p>
    <w:p w:rsidR="00611B83" w:rsidRDefault="00EE3948" w:rsidP="00EE3948">
      <w:pPr>
        <w:widowControl/>
        <w:jc w:val="left"/>
        <w:rPr>
          <w:rFonts w:ascii="仿宋" w:eastAsia="仿宋" w:hAnsi="仿宋"/>
          <w:sz w:val="32"/>
        </w:rPr>
      </w:pPr>
      <w:r>
        <w:rPr>
          <w:rFonts w:ascii="仿宋" w:eastAsia="仿宋" w:hAnsi="仿宋"/>
          <w:sz w:val="32"/>
        </w:rPr>
        <w:br w:type="page"/>
      </w:r>
    </w:p>
    <w:tbl>
      <w:tblPr>
        <w:tblW w:w="8222" w:type="dxa"/>
        <w:tblLook w:val="04A0" w:firstRow="1" w:lastRow="0" w:firstColumn="1" w:lastColumn="0" w:noHBand="0" w:noVBand="1"/>
      </w:tblPr>
      <w:tblGrid>
        <w:gridCol w:w="4603"/>
        <w:gridCol w:w="1209"/>
        <w:gridCol w:w="1288"/>
        <w:gridCol w:w="1122"/>
      </w:tblGrid>
      <w:tr w:rsidR="002C3872" w:rsidRPr="002C3872" w:rsidTr="00B90055">
        <w:trPr>
          <w:trHeight w:val="668"/>
        </w:trPr>
        <w:tc>
          <w:tcPr>
            <w:tcW w:w="8222" w:type="dxa"/>
            <w:gridSpan w:val="4"/>
            <w:tcBorders>
              <w:top w:val="nil"/>
              <w:left w:val="nil"/>
              <w:bottom w:val="nil"/>
              <w:right w:val="nil"/>
            </w:tcBorders>
            <w:shd w:val="clear" w:color="auto" w:fill="auto"/>
            <w:noWrap/>
            <w:vAlign w:val="center"/>
            <w:hideMark/>
          </w:tcPr>
          <w:p w:rsidR="00EE3948" w:rsidRPr="00EE3948" w:rsidRDefault="00EE3948" w:rsidP="0054682A">
            <w:pPr>
              <w:pStyle w:val="a3"/>
              <w:widowControl/>
              <w:numPr>
                <w:ilvl w:val="0"/>
                <w:numId w:val="2"/>
              </w:numPr>
              <w:ind w:firstLineChars="0"/>
              <w:outlineLvl w:val="2"/>
              <w:rPr>
                <w:rFonts w:ascii="仿宋" w:eastAsia="仿宋" w:hAnsi="仿宋" w:cs="宋体"/>
                <w:bCs/>
                <w:kern w:val="0"/>
                <w:sz w:val="32"/>
                <w:szCs w:val="36"/>
              </w:rPr>
            </w:pPr>
            <w:bookmarkStart w:id="3" w:name="_Toc112253740"/>
            <w:r w:rsidRPr="00EE3948">
              <w:rPr>
                <w:rFonts w:ascii="仿宋" w:eastAsia="仿宋" w:hAnsi="仿宋" w:cs="宋体" w:hint="eastAsia"/>
                <w:bCs/>
                <w:kern w:val="0"/>
                <w:sz w:val="32"/>
                <w:szCs w:val="36"/>
              </w:rPr>
              <w:lastRenderedPageBreak/>
              <w:t>2020年度东安县一般公共预算支出决算明细表</w:t>
            </w:r>
            <w:bookmarkEnd w:id="3"/>
          </w:p>
          <w:p w:rsidR="002C3872" w:rsidRPr="002C3872" w:rsidRDefault="002C3872" w:rsidP="002C3872">
            <w:pPr>
              <w:widowControl/>
              <w:jc w:val="center"/>
              <w:rPr>
                <w:rFonts w:ascii="宋体" w:eastAsia="宋体" w:hAnsi="宋体" w:cs="宋体"/>
                <w:b/>
                <w:bCs/>
                <w:kern w:val="0"/>
                <w:sz w:val="36"/>
                <w:szCs w:val="36"/>
              </w:rPr>
            </w:pPr>
            <w:r w:rsidRPr="002C3872">
              <w:rPr>
                <w:rFonts w:ascii="宋体" w:eastAsia="宋体" w:hAnsi="宋体" w:cs="宋体" w:hint="eastAsia"/>
                <w:b/>
                <w:bCs/>
                <w:kern w:val="0"/>
                <w:sz w:val="36"/>
                <w:szCs w:val="36"/>
              </w:rPr>
              <w:t>2020年度东安县一般公共预算</w:t>
            </w:r>
            <w:r>
              <w:rPr>
                <w:rFonts w:ascii="宋体" w:eastAsia="宋体" w:hAnsi="宋体" w:cs="宋体" w:hint="eastAsia"/>
                <w:b/>
                <w:bCs/>
                <w:kern w:val="0"/>
                <w:sz w:val="36"/>
                <w:szCs w:val="36"/>
              </w:rPr>
              <w:t>支出</w:t>
            </w:r>
            <w:r w:rsidRPr="002C3872">
              <w:rPr>
                <w:rFonts w:ascii="宋体" w:eastAsia="宋体" w:hAnsi="宋体" w:cs="宋体" w:hint="eastAsia"/>
                <w:b/>
                <w:bCs/>
                <w:kern w:val="0"/>
                <w:sz w:val="36"/>
                <w:szCs w:val="36"/>
              </w:rPr>
              <w:t>决算</w:t>
            </w:r>
            <w:r w:rsidR="00EE3948">
              <w:rPr>
                <w:rFonts w:ascii="宋体" w:eastAsia="宋体" w:hAnsi="宋体" w:cs="宋体" w:hint="eastAsia"/>
                <w:b/>
                <w:bCs/>
                <w:kern w:val="0"/>
                <w:sz w:val="36"/>
                <w:szCs w:val="36"/>
              </w:rPr>
              <w:t>明细表</w:t>
            </w:r>
          </w:p>
        </w:tc>
      </w:tr>
      <w:tr w:rsidR="002C3872" w:rsidRPr="002C3872" w:rsidTr="00B90055">
        <w:trPr>
          <w:trHeight w:val="332"/>
        </w:trPr>
        <w:tc>
          <w:tcPr>
            <w:tcW w:w="8222" w:type="dxa"/>
            <w:gridSpan w:val="4"/>
            <w:tcBorders>
              <w:top w:val="nil"/>
              <w:left w:val="nil"/>
              <w:bottom w:val="nil"/>
              <w:right w:val="nil"/>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单位:万元</w:t>
            </w:r>
          </w:p>
        </w:tc>
      </w:tr>
      <w:tr w:rsidR="002C3872" w:rsidRPr="002C3872" w:rsidTr="00B90055">
        <w:trPr>
          <w:trHeight w:val="366"/>
        </w:trPr>
        <w:tc>
          <w:tcPr>
            <w:tcW w:w="4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center"/>
              <w:rPr>
                <w:rFonts w:ascii="宋体" w:eastAsia="宋体" w:hAnsi="宋体" w:cs="宋体"/>
                <w:kern w:val="0"/>
                <w:sz w:val="20"/>
                <w:szCs w:val="20"/>
              </w:rPr>
            </w:pPr>
            <w:r w:rsidRPr="002C3872">
              <w:rPr>
                <w:rFonts w:ascii="宋体" w:eastAsia="宋体" w:hAnsi="宋体" w:cs="宋体" w:hint="eastAsia"/>
                <w:kern w:val="0"/>
                <w:sz w:val="20"/>
                <w:szCs w:val="20"/>
              </w:rPr>
              <w:t>预算科目</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center"/>
              <w:rPr>
                <w:rFonts w:ascii="宋体" w:eastAsia="宋体" w:hAnsi="宋体" w:cs="宋体"/>
                <w:kern w:val="0"/>
                <w:sz w:val="20"/>
                <w:szCs w:val="20"/>
              </w:rPr>
            </w:pPr>
            <w:r w:rsidRPr="002C3872">
              <w:rPr>
                <w:rFonts w:ascii="宋体" w:eastAsia="宋体" w:hAnsi="宋体" w:cs="宋体" w:hint="eastAsia"/>
                <w:kern w:val="0"/>
                <w:sz w:val="20"/>
                <w:szCs w:val="20"/>
              </w:rPr>
              <w:t>预算数</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center"/>
              <w:rPr>
                <w:rFonts w:ascii="宋体" w:eastAsia="宋体" w:hAnsi="宋体" w:cs="宋体"/>
                <w:kern w:val="0"/>
                <w:sz w:val="20"/>
                <w:szCs w:val="20"/>
              </w:rPr>
            </w:pPr>
            <w:r w:rsidRPr="002C3872">
              <w:rPr>
                <w:rFonts w:ascii="宋体" w:eastAsia="宋体" w:hAnsi="宋体" w:cs="宋体" w:hint="eastAsia"/>
                <w:kern w:val="0"/>
                <w:sz w:val="20"/>
                <w:szCs w:val="20"/>
              </w:rPr>
              <w:t>调整预算数</w:t>
            </w:r>
          </w:p>
        </w:tc>
        <w:tc>
          <w:tcPr>
            <w:tcW w:w="1122" w:type="dxa"/>
            <w:tcBorders>
              <w:top w:val="single" w:sz="4" w:space="0" w:color="auto"/>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center"/>
              <w:rPr>
                <w:rFonts w:ascii="宋体" w:eastAsia="宋体" w:hAnsi="宋体" w:cs="宋体"/>
                <w:kern w:val="0"/>
                <w:sz w:val="20"/>
                <w:szCs w:val="20"/>
              </w:rPr>
            </w:pPr>
            <w:r w:rsidRPr="002C3872">
              <w:rPr>
                <w:rFonts w:ascii="宋体" w:eastAsia="宋体" w:hAnsi="宋体" w:cs="宋体" w:hint="eastAsia"/>
                <w:kern w:val="0"/>
                <w:sz w:val="20"/>
                <w:szCs w:val="20"/>
              </w:rPr>
              <w:t>决算数</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一、一般公共服务支出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8,403</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32,639</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32,293</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二、外交支出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三、国防支出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100</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100</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四、公共安全支出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6,255</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14,260</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14,260</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五、教育支出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12,941</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81,512</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81,512</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六、科学技术支出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445</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1,632</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1,632</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七、文化旅游体育与传媒支出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7,089</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10,347</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10,347</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八、社会保障和就业支出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22,470</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67,210</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67,210</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九、卫生健康支出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13,094</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46,695</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46,695</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十、节能环保支出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519</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9,078</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9,078</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十一、城乡社区支出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8,492</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8,523</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8,523</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十二、农林水支出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6,396</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59,490</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59,490</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十三、交通运输支出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1,976</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13,161</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13,161</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十四、资源勘探工业信息等支出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1,142</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1,142</w:t>
            </w:r>
          </w:p>
        </w:tc>
      </w:tr>
      <w:tr w:rsidR="002C3872" w:rsidRPr="002C3872" w:rsidTr="00B90055">
        <w:trPr>
          <w:trHeight w:val="366"/>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十五、商业服务业等支出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46</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1,892</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1,892</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十六、金融支出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6</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6</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十七、援助其他地区支出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十八、自然资源海洋气象等支出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500</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3,118</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3,118</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十九、住房保障支出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18,754</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18,754</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二十、粮油物资储备支出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557</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678</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678</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二十一、灾害防治及应急管理支出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425</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1,298</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1,298</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二十二、预备费</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二十三、其他支出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二十四、债务付息支出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5,649</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5,649</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5,649</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left"/>
              <w:rPr>
                <w:rFonts w:ascii="宋体" w:eastAsia="宋体" w:hAnsi="宋体" w:cs="宋体"/>
                <w:kern w:val="0"/>
                <w:sz w:val="20"/>
                <w:szCs w:val="20"/>
              </w:rPr>
            </w:pPr>
            <w:r w:rsidRPr="002C3872">
              <w:rPr>
                <w:rFonts w:ascii="宋体" w:eastAsia="宋体" w:hAnsi="宋体" w:cs="宋体" w:hint="eastAsia"/>
                <w:kern w:val="0"/>
                <w:sz w:val="20"/>
                <w:szCs w:val="20"/>
              </w:rPr>
              <w:t>二十五、债务发行费用支出</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 xml:space="preserve">　</w:t>
            </w:r>
          </w:p>
        </w:tc>
      </w:tr>
      <w:tr w:rsidR="002C3872" w:rsidRPr="002C3872" w:rsidTr="00B90055">
        <w:trPr>
          <w:trHeight w:val="332"/>
        </w:trPr>
        <w:tc>
          <w:tcPr>
            <w:tcW w:w="4603" w:type="dxa"/>
            <w:tcBorders>
              <w:top w:val="nil"/>
              <w:left w:val="single" w:sz="4" w:space="0" w:color="auto"/>
              <w:bottom w:val="single" w:sz="4" w:space="0" w:color="auto"/>
              <w:right w:val="single" w:sz="4" w:space="0" w:color="auto"/>
            </w:tcBorders>
            <w:shd w:val="clear" w:color="auto" w:fill="auto"/>
            <w:noWrap/>
            <w:vAlign w:val="center"/>
            <w:hideMark/>
          </w:tcPr>
          <w:p w:rsidR="002C3872" w:rsidRPr="002C3872" w:rsidRDefault="002C3872" w:rsidP="002C3872">
            <w:pPr>
              <w:widowControl/>
              <w:jc w:val="center"/>
              <w:rPr>
                <w:rFonts w:ascii="宋体" w:eastAsia="宋体" w:hAnsi="宋体" w:cs="宋体"/>
                <w:kern w:val="0"/>
                <w:sz w:val="20"/>
                <w:szCs w:val="20"/>
              </w:rPr>
            </w:pPr>
            <w:r w:rsidRPr="002C3872">
              <w:rPr>
                <w:rFonts w:ascii="宋体" w:eastAsia="宋体" w:hAnsi="宋体" w:cs="宋体" w:hint="eastAsia"/>
                <w:kern w:val="0"/>
                <w:sz w:val="20"/>
                <w:szCs w:val="20"/>
              </w:rPr>
              <w:t>本 年 支 出 合 计</w:t>
            </w:r>
          </w:p>
        </w:tc>
        <w:tc>
          <w:tcPr>
            <w:tcW w:w="1209"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95,257</w:t>
            </w:r>
          </w:p>
        </w:tc>
        <w:tc>
          <w:tcPr>
            <w:tcW w:w="1288"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377,184</w:t>
            </w:r>
          </w:p>
        </w:tc>
        <w:tc>
          <w:tcPr>
            <w:tcW w:w="1122" w:type="dxa"/>
            <w:tcBorders>
              <w:top w:val="nil"/>
              <w:left w:val="nil"/>
              <w:bottom w:val="single" w:sz="4" w:space="0" w:color="auto"/>
              <w:right w:val="single" w:sz="4" w:space="0" w:color="auto"/>
            </w:tcBorders>
            <w:shd w:val="clear" w:color="auto" w:fill="auto"/>
            <w:noWrap/>
            <w:vAlign w:val="center"/>
            <w:hideMark/>
          </w:tcPr>
          <w:p w:rsidR="002C3872" w:rsidRPr="002C3872" w:rsidRDefault="002C3872" w:rsidP="002C3872">
            <w:pPr>
              <w:widowControl/>
              <w:jc w:val="right"/>
              <w:rPr>
                <w:rFonts w:ascii="宋体" w:eastAsia="宋体" w:hAnsi="宋体" w:cs="宋体"/>
                <w:kern w:val="0"/>
                <w:sz w:val="20"/>
                <w:szCs w:val="20"/>
              </w:rPr>
            </w:pPr>
            <w:r w:rsidRPr="002C3872">
              <w:rPr>
                <w:rFonts w:ascii="宋体" w:eastAsia="宋体" w:hAnsi="宋体" w:cs="宋体" w:hint="eastAsia"/>
                <w:kern w:val="0"/>
                <w:sz w:val="20"/>
                <w:szCs w:val="20"/>
              </w:rPr>
              <w:t>376,838</w:t>
            </w:r>
          </w:p>
        </w:tc>
      </w:tr>
    </w:tbl>
    <w:p w:rsidR="00B90055" w:rsidRDefault="00B90055" w:rsidP="00582B97">
      <w:pPr>
        <w:pStyle w:val="a3"/>
        <w:ind w:firstLineChars="0" w:firstLine="0"/>
        <w:outlineLvl w:val="2"/>
        <w:rPr>
          <w:rFonts w:ascii="仿宋" w:eastAsia="仿宋" w:hAnsi="仿宋"/>
          <w:sz w:val="32"/>
        </w:rPr>
      </w:pPr>
    </w:p>
    <w:p w:rsidR="00B90055" w:rsidRDefault="00B90055">
      <w:pPr>
        <w:widowControl/>
        <w:jc w:val="left"/>
        <w:rPr>
          <w:rFonts w:ascii="仿宋" w:eastAsia="仿宋" w:hAnsi="仿宋"/>
          <w:sz w:val="32"/>
        </w:rPr>
      </w:pPr>
      <w:r>
        <w:rPr>
          <w:rFonts w:ascii="仿宋" w:eastAsia="仿宋" w:hAnsi="仿宋"/>
          <w:sz w:val="32"/>
        </w:rPr>
        <w:br w:type="page"/>
      </w:r>
    </w:p>
    <w:p w:rsidR="001B0A9D" w:rsidRPr="005B0092" w:rsidRDefault="00B90055" w:rsidP="0054682A">
      <w:pPr>
        <w:pStyle w:val="a3"/>
        <w:numPr>
          <w:ilvl w:val="0"/>
          <w:numId w:val="5"/>
        </w:numPr>
        <w:ind w:firstLineChars="0"/>
        <w:outlineLvl w:val="2"/>
        <w:rPr>
          <w:rFonts w:ascii="仿宋" w:eastAsia="仿宋" w:hAnsi="仿宋"/>
          <w:sz w:val="32"/>
        </w:rPr>
      </w:pPr>
      <w:bookmarkStart w:id="4" w:name="_Toc112253741"/>
      <w:r w:rsidRPr="005B0092">
        <w:rPr>
          <w:rFonts w:ascii="仿宋" w:eastAsia="仿宋" w:hAnsi="仿宋"/>
          <w:sz w:val="32"/>
        </w:rPr>
        <w:lastRenderedPageBreak/>
        <w:t>2020年度东安县一般公共预算支出决算功能分类明细表</w:t>
      </w:r>
      <w:bookmarkEnd w:id="4"/>
    </w:p>
    <w:p w:rsidR="00361DE3" w:rsidRPr="00361DE3" w:rsidRDefault="001B0A9D" w:rsidP="00361DE3">
      <w:pPr>
        <w:jc w:val="center"/>
        <w:rPr>
          <w:rFonts w:asciiTheme="minorEastAsia" w:hAnsiTheme="minorEastAsia"/>
          <w:b/>
          <w:sz w:val="36"/>
          <w:szCs w:val="36"/>
        </w:rPr>
      </w:pPr>
      <w:r w:rsidRPr="00361DE3">
        <w:rPr>
          <w:rFonts w:asciiTheme="minorEastAsia" w:hAnsiTheme="minorEastAsia" w:hint="eastAsia"/>
          <w:b/>
          <w:sz w:val="36"/>
          <w:szCs w:val="36"/>
        </w:rPr>
        <w:t>2020年度东安县一般公共预算支出决算</w:t>
      </w:r>
    </w:p>
    <w:p w:rsidR="002C3872" w:rsidRPr="00361DE3" w:rsidRDefault="001B0A9D" w:rsidP="00361DE3">
      <w:pPr>
        <w:jc w:val="center"/>
        <w:rPr>
          <w:rFonts w:asciiTheme="minorEastAsia" w:hAnsiTheme="minorEastAsia"/>
          <w:b/>
          <w:sz w:val="36"/>
          <w:szCs w:val="36"/>
        </w:rPr>
      </w:pPr>
      <w:r w:rsidRPr="00361DE3">
        <w:rPr>
          <w:rFonts w:asciiTheme="minorEastAsia" w:hAnsiTheme="minorEastAsia" w:hint="eastAsia"/>
          <w:b/>
          <w:sz w:val="36"/>
          <w:szCs w:val="36"/>
        </w:rPr>
        <w:t>功能分类明细表</w:t>
      </w:r>
    </w:p>
    <w:p w:rsidR="001B0A9D" w:rsidRDefault="001B0A9D" w:rsidP="00361DE3">
      <w:pPr>
        <w:jc w:val="right"/>
        <w:rPr>
          <w:rFonts w:ascii="仿宋" w:eastAsia="仿宋" w:hAnsi="仿宋"/>
          <w:sz w:val="32"/>
        </w:rPr>
      </w:pPr>
      <w:r w:rsidRPr="00EE3948">
        <w:rPr>
          <w:rFonts w:hint="eastAsia"/>
        </w:rPr>
        <w:t>单位</w:t>
      </w:r>
      <w:r w:rsidRPr="00EE3948">
        <w:rPr>
          <w:rFonts w:hint="eastAsia"/>
        </w:rPr>
        <w:t>:</w:t>
      </w:r>
      <w:r w:rsidRPr="00EE3948">
        <w:rPr>
          <w:rFonts w:hint="eastAsia"/>
        </w:rPr>
        <w:t>万元</w:t>
      </w:r>
    </w:p>
    <w:tbl>
      <w:tblPr>
        <w:tblW w:w="8536" w:type="dxa"/>
        <w:tblInd w:w="-5" w:type="dxa"/>
        <w:tblLook w:val="04A0" w:firstRow="1" w:lastRow="0" w:firstColumn="1" w:lastColumn="0" w:noHBand="0" w:noVBand="1"/>
      </w:tblPr>
      <w:tblGrid>
        <w:gridCol w:w="1038"/>
        <w:gridCol w:w="4614"/>
        <w:gridCol w:w="2884"/>
      </w:tblGrid>
      <w:tr w:rsidR="003036D8" w:rsidRPr="003036D8" w:rsidTr="00980E4C">
        <w:trPr>
          <w:trHeight w:val="345"/>
          <w:tblHeader/>
        </w:trPr>
        <w:tc>
          <w:tcPr>
            <w:tcW w:w="10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rPr>
                <w:rFonts w:ascii="宋体" w:eastAsia="宋体" w:hAnsi="宋体" w:cs="宋体"/>
                <w:b/>
                <w:bCs/>
                <w:kern w:val="0"/>
                <w:sz w:val="20"/>
                <w:szCs w:val="20"/>
              </w:rPr>
            </w:pPr>
            <w:r w:rsidRPr="003036D8">
              <w:rPr>
                <w:rFonts w:ascii="宋体" w:eastAsia="宋体" w:hAnsi="宋体" w:cs="宋体" w:hint="eastAsia"/>
                <w:b/>
                <w:bCs/>
                <w:kern w:val="0"/>
                <w:sz w:val="20"/>
                <w:szCs w:val="20"/>
              </w:rPr>
              <w:t>科目编码</w:t>
            </w:r>
          </w:p>
        </w:tc>
        <w:tc>
          <w:tcPr>
            <w:tcW w:w="4614" w:type="dxa"/>
            <w:tcBorders>
              <w:top w:val="single" w:sz="4" w:space="0" w:color="auto"/>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center"/>
              <w:rPr>
                <w:rFonts w:ascii="宋体" w:eastAsia="宋体" w:hAnsi="宋体" w:cs="宋体"/>
                <w:b/>
                <w:bCs/>
                <w:kern w:val="0"/>
                <w:sz w:val="20"/>
                <w:szCs w:val="20"/>
              </w:rPr>
            </w:pPr>
            <w:r w:rsidRPr="003036D8">
              <w:rPr>
                <w:rFonts w:ascii="宋体" w:eastAsia="宋体" w:hAnsi="宋体" w:cs="宋体" w:hint="eastAsia"/>
                <w:b/>
                <w:bCs/>
                <w:kern w:val="0"/>
                <w:sz w:val="20"/>
                <w:szCs w:val="20"/>
              </w:rPr>
              <w:t>科目名称</w:t>
            </w:r>
          </w:p>
        </w:tc>
        <w:tc>
          <w:tcPr>
            <w:tcW w:w="2884" w:type="dxa"/>
            <w:tcBorders>
              <w:top w:val="single" w:sz="4" w:space="0" w:color="auto"/>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center"/>
              <w:rPr>
                <w:rFonts w:ascii="宋体" w:eastAsia="宋体" w:hAnsi="宋体" w:cs="宋体"/>
                <w:b/>
                <w:bCs/>
                <w:kern w:val="0"/>
                <w:sz w:val="20"/>
                <w:szCs w:val="20"/>
              </w:rPr>
            </w:pPr>
            <w:r w:rsidRPr="003036D8">
              <w:rPr>
                <w:rFonts w:ascii="宋体" w:eastAsia="宋体" w:hAnsi="宋体" w:cs="宋体" w:hint="eastAsia"/>
                <w:b/>
                <w:bCs/>
                <w:kern w:val="0"/>
                <w:sz w:val="20"/>
                <w:szCs w:val="20"/>
              </w:rPr>
              <w:t>决算数</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center"/>
              <w:rPr>
                <w:rFonts w:ascii="宋体" w:eastAsia="宋体" w:hAnsi="宋体" w:cs="宋体"/>
                <w:b/>
                <w:bCs/>
                <w:kern w:val="0"/>
                <w:sz w:val="20"/>
                <w:szCs w:val="20"/>
              </w:rPr>
            </w:pPr>
            <w:r w:rsidRPr="003036D8">
              <w:rPr>
                <w:rFonts w:ascii="宋体" w:eastAsia="宋体" w:hAnsi="宋体" w:cs="宋体" w:hint="eastAsia"/>
                <w:b/>
                <w:bCs/>
                <w:kern w:val="0"/>
                <w:sz w:val="20"/>
                <w:szCs w:val="20"/>
              </w:rPr>
              <w:t>一般公共预算支出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376,838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一般公共服务支出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32,293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人大事务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1,069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846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人大会议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人大立法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人大监督</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人大代表</w:t>
            </w:r>
            <w:proofErr w:type="gramStart"/>
            <w:r w:rsidRPr="003036D8">
              <w:rPr>
                <w:rFonts w:ascii="宋体" w:eastAsia="宋体" w:hAnsi="宋体" w:cs="宋体" w:hint="eastAsia"/>
                <w:kern w:val="0"/>
                <w:sz w:val="20"/>
                <w:szCs w:val="20"/>
              </w:rPr>
              <w:t>履</w:t>
            </w:r>
            <w:proofErr w:type="gramEnd"/>
            <w:r w:rsidRPr="003036D8">
              <w:rPr>
                <w:rFonts w:ascii="宋体" w:eastAsia="宋体" w:hAnsi="宋体" w:cs="宋体" w:hint="eastAsia"/>
                <w:kern w:val="0"/>
                <w:sz w:val="20"/>
                <w:szCs w:val="20"/>
              </w:rPr>
              <w:t>职能力提升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代表工作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人大信访工作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其他人大事务支出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政协事务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685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459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政协会议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委员视察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参政议政</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2010250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其他政协事务支出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政府办公厅(室)及相关机构事务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9,302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8,393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专项业务活动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政务公开审批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276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信访事务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367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参事事务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2010350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其他政府办公厅(室)及相关机构事务支出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189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发展与改革事务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470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战略规划与实施</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日常经济运行调节</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社会事业发展规划</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经济体制改革研究</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物价管理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其他发展与改革事务支出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730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统计信息事务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662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专项统计业务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统计管理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专项普查活动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190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统计抽样调查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其他统计信息事务支出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财政事务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1,731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884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预算改革业务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财政国库业务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财政监察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180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财政委托业务支出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其他财政事务支出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436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税收事务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3,500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2010703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税务办案</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发票管理及税务登记</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代扣代收代征税款手续费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税务宣传</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协税护税</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其他税收事务支出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1,500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审计事务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246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审计业务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2010805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审计管理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2010806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2010850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其他审计事务支出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海关事务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缉私办案</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口岸管理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海关关务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关税征管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海关监管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检验检疫</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2010999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其他海关事务支出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人力资源事务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837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2011001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2011002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2011003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2011004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政府特殊津贴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2011005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资助留学回国人员</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2011007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博士后日常经费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2011008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引进人才费用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599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2011050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2011099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其他人力资源事务支出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纪检监察事务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1,310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870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大案要案查处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派驻派出机构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巡视工作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2011150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其他纪检监察事务支出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364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商贸事务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1,865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562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对外贸易管理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国际经济合作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外资管理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国内贸易管理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招商引资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1,152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其他商贸事务支出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151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知识产权事务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专利审批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国家知识产权战略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专利试点和产业化推进</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国际组织专项活动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知识产权宏观管理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商标管理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原产地地理标志管理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2011499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其他知识产权事务支出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民族事务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2012302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民族工作专项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2012350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其他民族事务支出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港澳台事务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港澳事务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台湾事务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2012550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其他港澳台事务支出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档案事务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2012604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档案馆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其他档案事务支出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民主党派及工商联事务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参政议政</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2012850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其他民主党派及工商联事务支出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群众团体事务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264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2012903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2012906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工会事务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2012950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2012999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其他群众团体事务支出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党委办公厅(室)及相关机构事务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2,971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2,498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273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2013150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其他党委办公厅(室)及相关机构事务支出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组织事务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526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519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公务员事务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2013250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其他组织事务支出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宣传事务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1,340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419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宣传管理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2013350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其他宣传事务支出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921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统战事务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宗教事务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2013405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华侨事务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2013450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其他统战事务支出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对外联络事务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2013550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其他对外联络事务支出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其他共产党事务支出(款)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2013650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其他共产党事务支出(项)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w:t>
            </w:r>
            <w:proofErr w:type="gramStart"/>
            <w:r w:rsidRPr="003036D8">
              <w:rPr>
                <w:rFonts w:ascii="宋体" w:eastAsia="宋体" w:hAnsi="宋体" w:cs="宋体" w:hint="eastAsia"/>
                <w:b/>
                <w:bCs/>
                <w:kern w:val="0"/>
                <w:sz w:val="20"/>
                <w:szCs w:val="20"/>
              </w:rPr>
              <w:t>网信事务</w:t>
            </w:r>
            <w:proofErr w:type="gramEnd"/>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2013702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信息安全事务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2013750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w:t>
            </w:r>
            <w:proofErr w:type="gramStart"/>
            <w:r w:rsidRPr="003036D8">
              <w:rPr>
                <w:rFonts w:ascii="宋体" w:eastAsia="宋体" w:hAnsi="宋体" w:cs="宋体" w:hint="eastAsia"/>
                <w:kern w:val="0"/>
                <w:sz w:val="20"/>
                <w:szCs w:val="20"/>
              </w:rPr>
              <w:t>网信事务</w:t>
            </w:r>
            <w:proofErr w:type="gramEnd"/>
            <w:r w:rsidRPr="003036D8">
              <w:rPr>
                <w:rFonts w:ascii="宋体" w:eastAsia="宋体" w:hAnsi="宋体" w:cs="宋体" w:hint="eastAsia"/>
                <w:kern w:val="0"/>
                <w:sz w:val="20"/>
                <w:szCs w:val="20"/>
              </w:rPr>
              <w:t>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市场监督管理事务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2,395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1,568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市场主体管理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市场秩序执法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质量基础</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药品事务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医疗器械事务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化妆品事务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2013815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质量安全监管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2013816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食品安全监管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2013899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其他市场监督管理事务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797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其他一般公共服务支出(款)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1,762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国家赔偿费用支出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2019999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其他一般公共服务支出(项)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1,762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外交支出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外交管理事务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2020150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其他外交管理事务支出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驻外机构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驻外使领馆(团、处)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其他驻外机构支出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对外援助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援外优惠贷款贴息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2020306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对外援助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国际组织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2020401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国际组织会费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国际组织捐赠</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维和摊款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国际组织股金及基金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其他国际组织支出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对外合作与交流</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在华国际会议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国际交流活动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对外合作活动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其他对外合作与交流支出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对外宣传(款)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对外宣传(项)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边界勘界联检</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边界勘界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边界联检</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边界界桩维护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国际发展合作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2020850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其他国际发展合作支出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其他外交支出(款)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2029901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其他外交支出(项)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国防支出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现役部队(款)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现役部队(项)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国防科研事业(款)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国防科研事业(项)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专项工程(款)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专项工程(项)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国防动员</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兵役征集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经济动员</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人民防空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2030604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交通战备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2030605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国防教育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2030606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预备役部队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2030607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民兵</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2030608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边海防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其他国防动员支出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其他国防支出(款)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2039901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其他国防支出(项)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公共安全支出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14,260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武装警察部队(款)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604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武装警察部队(项)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其他武装警察部队支出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604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公安</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6,458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5,280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2040219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2040220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执法办案</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2040221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特别业务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2040222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特勤业务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2040223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移民事务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其他公安支出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1,108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国家安全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安全业务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2040350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其他国家安全支出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检察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2040409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“两房”建设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2040410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检察监督</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2040450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其他检察支出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法院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2040502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案件审判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案件执行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“两庭”建设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2040550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其他法院支出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司法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913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681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基层司法业务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普法宣传</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律师公证管理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法律援助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国家统一法律职业资格考试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仲裁</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社区矫正</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司法鉴定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法制建设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其他司法支出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监狱</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犯人生活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犯人改造</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狱政设施建设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其他监狱支出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强制隔离戒毒</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强制隔离戒毒人员生活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2040805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强制隔离戒毒人员教育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2040806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所</w:t>
            </w:r>
            <w:proofErr w:type="gramStart"/>
            <w:r w:rsidRPr="003036D8">
              <w:rPr>
                <w:rFonts w:ascii="宋体" w:eastAsia="宋体" w:hAnsi="宋体" w:cs="宋体" w:hint="eastAsia"/>
                <w:kern w:val="0"/>
                <w:sz w:val="20"/>
                <w:szCs w:val="20"/>
              </w:rPr>
              <w:t>政设施</w:t>
            </w:r>
            <w:proofErr w:type="gramEnd"/>
            <w:r w:rsidRPr="003036D8">
              <w:rPr>
                <w:rFonts w:ascii="宋体" w:eastAsia="宋体" w:hAnsi="宋体" w:cs="宋体" w:hint="eastAsia"/>
                <w:kern w:val="0"/>
                <w:sz w:val="20"/>
                <w:szCs w:val="20"/>
              </w:rPr>
              <w:t>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2040807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2040850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其他强制隔离戒毒支出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国家保密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219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219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2040903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2040904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保密技术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2040905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保密管理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2040950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2040999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其他国家保密支出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缉私警察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2041001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2041002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2041006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2041007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缉私业务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2041099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其他缉私警察支出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其他公共安全支出(款)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6,066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2049901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其他公共安全支出(项)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6,066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教育支出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81,512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教育管理事务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其他教育管理事务支出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普通教育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60,060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学前教育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2,928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小学教育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27,643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初中教育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21,976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高中教育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7,042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高等教育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化解农村义务教育债务支出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化解普通高中债务支出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其他普通教育支出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471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职业教育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1,778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初等职业教育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2050302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中等职业教育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1,521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技校教育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2050305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高等职业教育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其他职业教育支出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257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成人教育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成人初等教育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成人中等教育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成人高等教育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成人广播电视教育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其他成人教育支出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广播电视教育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广播电视学校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教育电视台</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其他广播电视教育支出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留学教育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出国留学教育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来华留学教育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其他留学教育支出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特殊教育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222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特殊学校教育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222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工读学校教育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其他特殊教育支出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进修及培训</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1,438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教师进修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631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干部教育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403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培训支出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287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退役士兵能力提升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其他进修及培训</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教育费附加安排的支出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1,778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农村中小学校舍建设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农村中小学教学设施</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2050903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城市中小学校舍建设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2050904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城市中小学教学设施</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2050905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中等职业学校教学设施</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2050999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其他教育费附加安排的支出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1,778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其他教育支出(款)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14,871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2059999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其他教育支出(项)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14,871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科学技术支出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1,632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科学技术管理事务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530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530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其他科学技术管理事务支出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基础研究</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机构运行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自然科学基金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重点实验室及相关设施</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重大科学工程</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专项基础科研</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专项技术基础</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其他基础研究支出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应用研究</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机构运行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社会公益研究</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高技术研究</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专项科研试制</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其他应用研究支出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技术研究与开发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机构运行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科技成果转化与扩散</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其他技术研究与开发支出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科技条件与服务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机构运行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技术创新服务体系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科技条件专项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其他科技条件与服务支出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社会科学</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社会科学研究机构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社会科学研究</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社科基金支出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其他社会科学支出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科学技术普及</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216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机构运行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150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科普活动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青少年科技活动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学术交流活动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2060705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科技馆站</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其他科学技术普及支出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科技交流与合作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国际交流与合作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重大科技合作项目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其他科技交流与合作支出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科技重大项目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科技重大专项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重点研发计划</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2060999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其他科技重大项目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其他科学技术支出(款)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656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科技奖励</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2069902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核应急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2069903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转制科研机构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2069999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其他科学技术支出(项)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656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文化旅游体育与传媒支出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10,347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文化和旅游</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5,160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1,025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图书馆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文化展示及纪念机构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艺术表演场所</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艺术表演团体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文化活动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群众文化</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466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文化和旅游交流与合作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文化创作与保护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文化和旅游市场管理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220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旅游宣传</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2,020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文化和旅游管理事务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其他文化和旅游支出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1,175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文物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1,374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文物保护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249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博物馆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2070206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历史名城与古迹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其他文物支出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1,108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体育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2,353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574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运动项目管理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体育竞赛</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体育训练</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体育场馆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884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群众体育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体育交流与合作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其他体育支出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682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新闻出版电影</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2070604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新闻通讯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2070605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出版发行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2070606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版权管理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2070607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电影</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其他新闻出版电影支出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广播电视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1,003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广播</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670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2070805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电视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2070806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监测监管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其他广播电视支出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333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其他文化旅游体育与传媒支出(款)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457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2079902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宣传文化发展专项支出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2079903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文化产业发展专项支出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2079999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其他文化旅游体育与传媒支出(项)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457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社会保障和就业支出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67,210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人力资源和社会保障管理事务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1,277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1,277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2080103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综合业务管理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劳动保障监察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就业管理事务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社会保险业务管理事务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社会保险经办机构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劳动关系和维权</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公共就业服务和职业技能鉴定机构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劳动人事争议调解仲裁</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其他人力资源和社会保障管理事务支出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民政管理事务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942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442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社会组织管理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行政区划和地名管理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2080208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基层政权建设和社区治理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295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其他民政管理事务支出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补充全国社会保障基金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用一般公共预算补充基金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行政事业单位养老支出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12,761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行政单位离退休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1,508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事业单位离退休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离退休人员管理机构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机关事业单位基本养老保险缴费支出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机关事业单位职业年金缴费支出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对机关事业单位基本养老保险基金的补助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11,253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其他行政事业单位养老支出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企业改革补助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企业关闭破产补助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厂办大集体改革补助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其他企业改革发展补助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就业补助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2,455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就业创业服务补贴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550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职业培训补贴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社会保险补贴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2080705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公益性岗位补贴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2080709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职业技能鉴定补贴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2080711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就业见习补贴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2080712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高技能人才培养补助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2080713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求职创业补贴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其他就业补助支出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1,905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抚恤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5,023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死亡抚恤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伤残抚恤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在乡复员、退伍军人生活补助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4,053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优抚事业单位支出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2080805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义务兵优待</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2080806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农村籍退役士兵老年生活补助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其他优抚支出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864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退役安置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791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退役士兵安置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229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军队移交政府的离退休人员安置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2080903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军队移交政府离退休干部管理机构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2080904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退役士兵管理教育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2080905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军队转业干部安置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2080999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其他退役安置支出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562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社会福利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349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2081001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儿童福利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2081002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老年福利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182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2081003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康复辅具</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2081004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殡葬</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2081005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社会福利事业单位</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2081006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养老服务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2081099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其他社会福利支出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残疾人事业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1,733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265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残疾人康复</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残疾人就业和扶贫</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628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残疾人体育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残疾人生活和护理补贴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其他残疾人事业支出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755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红十字事业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2081601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其他红十字事业支出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最低生活保障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5,160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城市最低生活保障金支出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1,479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2081902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农村最低生活保障金支出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3,681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临时救助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2,824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2082001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临时救助支出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2,824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2082002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流浪乞讨人员救助支出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特困人员救助供养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4,244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城市特困人员救助供养支出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农村特困人员救助供养支出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4,244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补充道路交通事故社会救助基金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roofErr w:type="gramStart"/>
            <w:r w:rsidRPr="003036D8">
              <w:rPr>
                <w:rFonts w:ascii="宋体" w:eastAsia="宋体" w:hAnsi="宋体" w:cs="宋体" w:hint="eastAsia"/>
                <w:kern w:val="0"/>
                <w:sz w:val="20"/>
                <w:szCs w:val="20"/>
              </w:rPr>
              <w:t>交强险</w:t>
            </w:r>
            <w:proofErr w:type="gramEnd"/>
            <w:r w:rsidRPr="003036D8">
              <w:rPr>
                <w:rFonts w:ascii="宋体" w:eastAsia="宋体" w:hAnsi="宋体" w:cs="宋体" w:hint="eastAsia"/>
                <w:kern w:val="0"/>
                <w:sz w:val="20"/>
                <w:szCs w:val="20"/>
              </w:rPr>
              <w:t>增值税补助基金支出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roofErr w:type="gramStart"/>
            <w:r w:rsidRPr="003036D8">
              <w:rPr>
                <w:rFonts w:ascii="宋体" w:eastAsia="宋体" w:hAnsi="宋体" w:cs="宋体" w:hint="eastAsia"/>
                <w:kern w:val="0"/>
                <w:sz w:val="20"/>
                <w:szCs w:val="20"/>
              </w:rPr>
              <w:t>交强险罚款</w:t>
            </w:r>
            <w:proofErr w:type="gramEnd"/>
            <w:r w:rsidRPr="003036D8">
              <w:rPr>
                <w:rFonts w:ascii="宋体" w:eastAsia="宋体" w:hAnsi="宋体" w:cs="宋体" w:hint="eastAsia"/>
                <w:kern w:val="0"/>
                <w:sz w:val="20"/>
                <w:szCs w:val="20"/>
              </w:rPr>
              <w:t>收入补助基金支出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其他生活救助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其他城市生活救助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其他农村生活救助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财政对基本养老保险基金的补助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25,052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财政对企业职工基本养老保险基金的补助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12,076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财政对城乡居民基本养老保险基金的补助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11,562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财政对其他基本养老保险基金的补助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1,414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财政对其他社会保险基金的补助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财政对失业保险基金的补助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财政对工伤保险基金的补助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财政对生育保险基金的补助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其他财政对社会保险基金的补助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退役军人管理事务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拥军优属</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2082805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部队供应</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2082850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2082899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其他退役军人事务管理支出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20830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财政代缴社会保险费支出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2083001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财政代缴城乡居民基本养老保险费支出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2083099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财政代缴其他社会保险费支出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其他社会保障和就业支出(款)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4,592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2089901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其他社会保障和就业支出(项)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4,592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卫生健康支出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46,695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卫生健康管理事务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948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948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其他卫生健康管理事务支出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公立医院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662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综合医院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218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中医(民族)医院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传染病医院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职业病防治医院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精神病医院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妇幼保健医院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儿童医院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其他专科医院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福利医院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行业医院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处理医疗欠费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康复医院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其他公立医院支出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378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基层医疗卫生机构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5,705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城市社区卫生机构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乡镇卫生院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4,661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其他基层医疗卫生机构支出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1,044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公共卫生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5,014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疾病预防控制机构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1,351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卫生监督机构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284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妇幼保健机构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807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精神卫生机构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应急救治机构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采供血机构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其他专业公共卫生机构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基本公共卫生服务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1,289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重大公共卫生服务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2100410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突发公共卫生事件应急处理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1,109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2100499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其他公共卫生支出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中医药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中医(民族</w:t>
            </w:r>
            <w:proofErr w:type="gramStart"/>
            <w:r w:rsidRPr="003036D8">
              <w:rPr>
                <w:rFonts w:ascii="宋体" w:eastAsia="宋体" w:hAnsi="宋体" w:cs="宋体" w:hint="eastAsia"/>
                <w:kern w:val="0"/>
                <w:sz w:val="20"/>
                <w:szCs w:val="20"/>
              </w:rPr>
              <w:t>医</w:t>
            </w:r>
            <w:proofErr w:type="gramEnd"/>
            <w:r w:rsidRPr="003036D8">
              <w:rPr>
                <w:rFonts w:ascii="宋体" w:eastAsia="宋体" w:hAnsi="宋体" w:cs="宋体" w:hint="eastAsia"/>
                <w:kern w:val="0"/>
                <w:sz w:val="20"/>
                <w:szCs w:val="20"/>
              </w:rPr>
              <w:t>)药专项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其他中医药支出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计划生育事务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3,114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2100716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计划生育机构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2,419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2100717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计划生育服务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190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其他计划生育事务支出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505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行政事业单位医疗</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1,600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行政单位医疗</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事业单位医疗</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公务员医疗补助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其他行政事业单位医疗支出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1,180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财政对基本医疗保险基金的补助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24,390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财政对职工基本医疗保险基金的补助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财政对城乡居民基本医疗保险基金的补助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24,390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财政对其他基本医疗保险基金的补助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医疗救助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1,703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城乡医疗救助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疾病应急救助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其他医疗救助支出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1,303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优抚对象医疗</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272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优抚对象医疗补助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其他优抚对象医疗支出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272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医疗保障管理事务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医疗保障政策管理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医疗保障经办事务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2101550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其他医疗保障管理事务支出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老龄卫生健康事务(款)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2101601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老龄卫生健康事务(项)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其他卫生健康支出(款)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3,218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2109901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其他卫生健康支出(项)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3,218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节能环保支出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9,078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环境保护管理事务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394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394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生态环境保护宣传</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环境保护法规、规划及标准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生态环境国际合作及履约</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生态环境保护行政许可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应对气候变化管理事务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其他环境保护管理事务支出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环境监测与监察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建设项目环评审查与监督</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核与辐射安全监督</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其他环境监测与监察支出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污染防治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5,748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大气</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2,445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噪声</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固体废弃物与化学品</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2110305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放射源和放射性废物监管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2110306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辐射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其他污染防治支出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3,303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自然生态保护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1,362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生态保护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农村环境保护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1,362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生物及物种资源保护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其他自然生态保护支出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天然林保护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420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森林管护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社会保险补助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政策性社会性支出补助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天然林保护工程建设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停伐补助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403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其他天然林保护支出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退耕还林还草</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退耕现金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退耕还</w:t>
            </w:r>
            <w:proofErr w:type="gramStart"/>
            <w:r w:rsidRPr="003036D8">
              <w:rPr>
                <w:rFonts w:ascii="宋体" w:eastAsia="宋体" w:hAnsi="宋体" w:cs="宋体" w:hint="eastAsia"/>
                <w:kern w:val="0"/>
                <w:sz w:val="20"/>
                <w:szCs w:val="20"/>
              </w:rPr>
              <w:t>林粮食</w:t>
            </w:r>
            <w:proofErr w:type="gramEnd"/>
            <w:r w:rsidRPr="003036D8">
              <w:rPr>
                <w:rFonts w:ascii="宋体" w:eastAsia="宋体" w:hAnsi="宋体" w:cs="宋体" w:hint="eastAsia"/>
                <w:kern w:val="0"/>
                <w:sz w:val="20"/>
                <w:szCs w:val="20"/>
              </w:rPr>
              <w:t>折现补贴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2110604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退耕还</w:t>
            </w:r>
            <w:proofErr w:type="gramStart"/>
            <w:r w:rsidRPr="003036D8">
              <w:rPr>
                <w:rFonts w:ascii="宋体" w:eastAsia="宋体" w:hAnsi="宋体" w:cs="宋体" w:hint="eastAsia"/>
                <w:kern w:val="0"/>
                <w:sz w:val="20"/>
                <w:szCs w:val="20"/>
              </w:rPr>
              <w:t>林粮食</w:t>
            </w:r>
            <w:proofErr w:type="gramEnd"/>
            <w:r w:rsidRPr="003036D8">
              <w:rPr>
                <w:rFonts w:ascii="宋体" w:eastAsia="宋体" w:hAnsi="宋体" w:cs="宋体" w:hint="eastAsia"/>
                <w:kern w:val="0"/>
                <w:sz w:val="20"/>
                <w:szCs w:val="20"/>
              </w:rPr>
              <w:t>费用补贴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2110605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退耕还林工程建设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其他退耕还林还草支出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风沙荒漠治理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京津风沙</w:t>
            </w:r>
            <w:proofErr w:type="gramStart"/>
            <w:r w:rsidRPr="003036D8">
              <w:rPr>
                <w:rFonts w:ascii="宋体" w:eastAsia="宋体" w:hAnsi="宋体" w:cs="宋体" w:hint="eastAsia"/>
                <w:kern w:val="0"/>
                <w:sz w:val="20"/>
                <w:szCs w:val="20"/>
              </w:rPr>
              <w:t>源治理</w:t>
            </w:r>
            <w:proofErr w:type="gramEnd"/>
            <w:r w:rsidRPr="003036D8">
              <w:rPr>
                <w:rFonts w:ascii="宋体" w:eastAsia="宋体" w:hAnsi="宋体" w:cs="宋体" w:hint="eastAsia"/>
                <w:kern w:val="0"/>
                <w:sz w:val="20"/>
                <w:szCs w:val="20"/>
              </w:rPr>
              <w:t>工程建设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其他风沙荒漠治理支出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w:t>
            </w:r>
            <w:proofErr w:type="gramStart"/>
            <w:r w:rsidRPr="003036D8">
              <w:rPr>
                <w:rFonts w:ascii="宋体" w:eastAsia="宋体" w:hAnsi="宋体" w:cs="宋体" w:hint="eastAsia"/>
                <w:b/>
                <w:bCs/>
                <w:kern w:val="0"/>
                <w:sz w:val="20"/>
                <w:szCs w:val="20"/>
              </w:rPr>
              <w:t>退牧还草</w:t>
            </w:r>
            <w:proofErr w:type="gramEnd"/>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roofErr w:type="gramStart"/>
            <w:r w:rsidRPr="003036D8">
              <w:rPr>
                <w:rFonts w:ascii="宋体" w:eastAsia="宋体" w:hAnsi="宋体" w:cs="宋体" w:hint="eastAsia"/>
                <w:kern w:val="0"/>
                <w:sz w:val="20"/>
                <w:szCs w:val="20"/>
              </w:rPr>
              <w:t>退牧还草</w:t>
            </w:r>
            <w:proofErr w:type="gramEnd"/>
            <w:r w:rsidRPr="003036D8">
              <w:rPr>
                <w:rFonts w:ascii="宋体" w:eastAsia="宋体" w:hAnsi="宋体" w:cs="宋体" w:hint="eastAsia"/>
                <w:kern w:val="0"/>
                <w:sz w:val="20"/>
                <w:szCs w:val="20"/>
              </w:rPr>
              <w:t>工程建设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roofErr w:type="gramStart"/>
            <w:r w:rsidRPr="003036D8">
              <w:rPr>
                <w:rFonts w:ascii="宋体" w:eastAsia="宋体" w:hAnsi="宋体" w:cs="宋体" w:hint="eastAsia"/>
                <w:kern w:val="0"/>
                <w:sz w:val="20"/>
                <w:szCs w:val="20"/>
              </w:rPr>
              <w:t>其他退牧还草</w:t>
            </w:r>
            <w:proofErr w:type="gramEnd"/>
            <w:r w:rsidRPr="003036D8">
              <w:rPr>
                <w:rFonts w:ascii="宋体" w:eastAsia="宋体" w:hAnsi="宋体" w:cs="宋体" w:hint="eastAsia"/>
                <w:kern w:val="0"/>
                <w:sz w:val="20"/>
                <w:szCs w:val="20"/>
              </w:rPr>
              <w:t>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已垦草原退耕还草(款)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2110901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已垦草原退耕还草(项)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能源节约利用(款)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2111001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能源节约利用(项)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污染减排</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生态环境监测与信息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生态环境执法监察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减排专项支出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清洁生产专项支出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其他污染减排支出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可再生能源(款)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可再生能源(项)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循环经济(款)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循环经济(项)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能源管理事务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能源预测预警</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能源战略规划与实施</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能源科技装备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能源行业管理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能源管理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石油储备发展管理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能源调查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农村电网建设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2111499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其他能源管理事务支出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其他节能环保支出(款)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795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2119901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其他节能环保支出(项)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795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城乡社区支出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8,523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城乡社区管理事务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1,555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705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城管执法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750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工程建设标准规范编制与监管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工程建设管理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市政公用行业市场监管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住宅建设与房地产市场监管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执业资格注册、资质审查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其他城乡社区管理事务支出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城乡社区规划与管理(款)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城乡社区规划与管理(项)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城乡社区公共设施</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271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小城镇基础设施建设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271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其他城乡社区公共设施支出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城乡社区环境卫生(款)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2,831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城乡社区环境卫生(项)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2,831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建设市场管理与监督(款)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建设市场管理与监督(项)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其他城乡社区支出(款)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3,659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2129901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其他城乡社区支出(项)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3,659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农林水支出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59,490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农业农村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23,211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2,746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824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农垦运行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科技转化与推广服务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827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病虫害控制</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1,237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农产品质</w:t>
            </w:r>
            <w:proofErr w:type="gramStart"/>
            <w:r w:rsidRPr="003036D8">
              <w:rPr>
                <w:rFonts w:ascii="宋体" w:eastAsia="宋体" w:hAnsi="宋体" w:cs="宋体" w:hint="eastAsia"/>
                <w:kern w:val="0"/>
                <w:sz w:val="20"/>
                <w:szCs w:val="20"/>
              </w:rPr>
              <w:t>量安全</w:t>
            </w:r>
            <w:proofErr w:type="gramEnd"/>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执法监管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统计监测与信息服务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行业业务管理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对外交流与合作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2130119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防灾救灾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2130120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稳定农民收入补贴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2130121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农业结构调整补贴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2130122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农业生产发展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2,369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2130124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农村合作经济</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846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2130125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农产品加工与促销</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182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2130126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农村社会事业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544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2130135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农业资源保护修复与利用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2130142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农村道路建设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2130148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成品油价格改革对渔业的补贴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2130152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对高校毕业生到基层任职补助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2130153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农田建设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3,296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其他农业农村支出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10,100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林业和草原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7,878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3,011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森林资源培育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512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技术推广与转化</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森林资源管理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1,150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森林生态效益补偿</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1,292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自然保护区等管理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动植物保护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780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湿地保护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执法与监督</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2130217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防沙治沙</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2130220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对外合作与交流</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2130221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产业化管理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2130223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2130226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林区公共支出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2130227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贷款贴息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2130232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成品油价格改革对林业的补贴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2130234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林业草原防灾减灾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2130235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国家公园</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2130236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草原管理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2130237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行业业务管理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其他林业和草原支出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995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水利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7,951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3,193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水利行业业务管理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水利工程建设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798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水利工程运行与维护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896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长江黄河等流域管理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水利前期工作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水利执法监督</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水土保持</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水资源节约管理与保护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水质监测</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水文测报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防汛</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抗旱</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农村水利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3,027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水利技术推广</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国际河流治理与管理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2130319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江河湖库水系综合整治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2130321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大中型水库移民后期扶持专项支出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2130322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水利安全监督</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2130333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2130334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水利建设征地及移民支出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2130335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农村人畜饮水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2130336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南水北调工程建设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2130337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南水北调工程管理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其他水利支出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扶贫</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9,090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农村基础设施建设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生产发展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社会发展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扶贫</w:t>
            </w:r>
            <w:proofErr w:type="gramStart"/>
            <w:r w:rsidRPr="003036D8">
              <w:rPr>
                <w:rFonts w:ascii="宋体" w:eastAsia="宋体" w:hAnsi="宋体" w:cs="宋体" w:hint="eastAsia"/>
                <w:kern w:val="0"/>
                <w:sz w:val="20"/>
                <w:szCs w:val="20"/>
              </w:rPr>
              <w:t>贷款奖补</w:t>
            </w:r>
            <w:proofErr w:type="gramEnd"/>
            <w:r w:rsidRPr="003036D8">
              <w:rPr>
                <w:rFonts w:ascii="宋体" w:eastAsia="宋体" w:hAnsi="宋体" w:cs="宋体" w:hint="eastAsia"/>
                <w:kern w:val="0"/>
                <w:sz w:val="20"/>
                <w:szCs w:val="20"/>
              </w:rPr>
              <w:t>和贴息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“三西”农业建设专项补助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2130550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扶贫事业机构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2130599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其他扶贫支出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9,090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农村综合改革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8,464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对村级一事一议的补助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968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国有农场办社会职能改革补助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2130705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对村民委员会和村党支部的补助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5,779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2130706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对村集体经济组织的补助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2130707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农村综合改革示范试点补助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其他农村综合改革支出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900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普惠金融发展支出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2,326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支持农村金融机构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涉农贷款增量奖励</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农业保险保费补贴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1,029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创业担保贷款贴息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1,297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2130805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补充创业担保贷款基金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其他普惠金融发展支出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目标价格补贴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棉花目标价格补贴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2130999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其他目标价格补贴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其他农林水支出(款)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570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化解其他公益性乡村债务支出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2139999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其他农林水支出(项)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570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交通运输支出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13,161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公路水路运输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7,254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1,605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公路建设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3,118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公路养护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1,108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交通运输信息化建设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公路和运输安全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公路还贷专项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公路运输管理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476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公路和运输技术标准化建设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2140122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港口设施</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2140123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航道维护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2140127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船舶检验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2140128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救助打捞</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2140129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内河运输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2140130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远洋运输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2140131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海事管理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2140133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航标事业发展支出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2140136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水路运输管理支出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2140138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口岸建设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2140139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取消政府还贷二级公路收费专项支出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其他公路水路运输支出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947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铁路运输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铁路路网建设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铁路还贷专项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铁路安全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铁路专项运输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行业监管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其他铁路运输支出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民用航空运输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机场建设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空管系统建设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民航还贷专项支出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民用航空安全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民航专项运输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其他民用航空运输支出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成品油价格改革对交通运输的补贴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611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对城市公交的补贴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对农村道路客运的补贴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360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对出租车的补贴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成品油价格改革补贴其他支出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邮政业支出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行业监管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邮政普遍服务与特殊服务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2140599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其他邮政业支出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车辆购置税支出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4,994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车辆购置税用于公路等基础设施建设支出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车辆购置税用于农村公路建设支出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3,778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车辆购置税用于老旧汽车报废更新补贴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车辆购置</w:t>
            </w:r>
            <w:proofErr w:type="gramStart"/>
            <w:r w:rsidRPr="003036D8">
              <w:rPr>
                <w:rFonts w:ascii="宋体" w:eastAsia="宋体" w:hAnsi="宋体" w:cs="宋体" w:hint="eastAsia"/>
                <w:kern w:val="0"/>
                <w:sz w:val="20"/>
                <w:szCs w:val="20"/>
              </w:rPr>
              <w:t>税其他</w:t>
            </w:r>
            <w:proofErr w:type="gramEnd"/>
            <w:r w:rsidRPr="003036D8">
              <w:rPr>
                <w:rFonts w:ascii="宋体" w:eastAsia="宋体" w:hAnsi="宋体" w:cs="宋体" w:hint="eastAsia"/>
                <w:kern w:val="0"/>
                <w:sz w:val="20"/>
                <w:szCs w:val="20"/>
              </w:rPr>
              <w:t>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1,216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其他交通运输支出(款)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公共交通运营补助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2149999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其他交通运输支出(项)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资源勘探工业信息等支出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1,142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资源勘探开发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煤炭勘探开采和洗选</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石油和天然气勘探开采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黑色金属矿勘探和采选</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有色金属矿勘探和采选</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非金属矿勘探和采选</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其他资源</w:t>
            </w:r>
            <w:proofErr w:type="gramStart"/>
            <w:r w:rsidRPr="003036D8">
              <w:rPr>
                <w:rFonts w:ascii="宋体" w:eastAsia="宋体" w:hAnsi="宋体" w:cs="宋体" w:hint="eastAsia"/>
                <w:kern w:val="0"/>
                <w:sz w:val="20"/>
                <w:szCs w:val="20"/>
              </w:rPr>
              <w:t>勘探业支出</w:t>
            </w:r>
            <w:proofErr w:type="gramEnd"/>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制造业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纺织业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医药制造业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非金属矿物制品业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通信设备、计算机及其</w:t>
            </w:r>
            <w:proofErr w:type="gramStart"/>
            <w:r w:rsidRPr="003036D8">
              <w:rPr>
                <w:rFonts w:ascii="宋体" w:eastAsia="宋体" w:hAnsi="宋体" w:cs="宋体" w:hint="eastAsia"/>
                <w:kern w:val="0"/>
                <w:sz w:val="20"/>
                <w:szCs w:val="20"/>
              </w:rPr>
              <w:t>他电子</w:t>
            </w:r>
            <w:proofErr w:type="gramEnd"/>
            <w:r w:rsidRPr="003036D8">
              <w:rPr>
                <w:rFonts w:ascii="宋体" w:eastAsia="宋体" w:hAnsi="宋体" w:cs="宋体" w:hint="eastAsia"/>
                <w:kern w:val="0"/>
                <w:sz w:val="20"/>
                <w:szCs w:val="20"/>
              </w:rPr>
              <w:t>设备制造业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交通运输设备制造业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电气机械及器材制造业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工艺品及其他制造业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石油加工、炼焦及核燃料加工业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化学原料及化学制品制造业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黑色金属冶炼及压延加工业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2150215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有色金属冶炼及压延加工业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其他制造业支出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建筑业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2150302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其他建筑业支出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工业和信息产业监管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战备应急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信息安全建设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专用通信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无线电监管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工业和信息产业战略研究与标准制定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工业和信息产业支持</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电子专项工程</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行业监管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2150515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技术基础研究</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其他工业和信息产业监管支出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国有资产监管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国有企业监事会专项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2150705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中央企业专项管理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其他国有资产监管支出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支持中小企业发展和管理支出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2150801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2150802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2150803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2150804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科技型中小企业技术创新基金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2150805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中小企业发展专项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2150806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减免房租补贴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2150899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其他支持中小企业发展和管理支出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其他资源勘探工业信息等支出(款)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926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黄金事务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2159904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技术改造支出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2159905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中药材扶持资金支出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2159906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重点产业振兴和技术改造项目贷款贴息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2159999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其他资源勘探工业信息等支出(项)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926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商业服务业等支出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1,892</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商业流通事务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1,145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207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2160216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食品流通安全补贴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2160217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市场监测及信息管理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2160218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民贸企业补贴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2160219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民贸民品贷款贴息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其他商业流通事务支出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938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涉外发展服务支出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2160603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2160607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外商投资环境建设补助资金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其他涉外发展服务支出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234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其他商业服务业等支出(款)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513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服务业基础设施建设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2169999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其他商业服务业等支出(项)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513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金融支出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金融部门行政支出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安全防卫</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2170150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金融部门其他行政支出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金融部门监管支出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货币发行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金融服务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反假币</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重点金融机构监管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金融稽查与案件处理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金融行业电子化建设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从业人员资格考试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反洗钱</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金融部门其他监管支出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21703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金融发展支出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政策性银行亏损补贴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利息费用补贴支出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补充资本金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风险基金补助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其他金融发展支出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金融调控支出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中央银行亏损补贴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其他金融调控支出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其他金融支出(款)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其他金融支出(项)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2179902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重点企业贷款贴息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援助其他地区支出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一般公共服务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教育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文化体育与传媒</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医疗卫生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节能环保</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农业</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交通运输</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住房保障</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21999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自然资源海洋气象等支出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3,118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自然资源事务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3,017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416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自然资源规划及管理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自然资源利用与保护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自然资源社会公益服务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自然资源行业业务管理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自然资源调查与确权登记</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土地资源储备支出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地质矿产资源与环境调查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地质勘查与矿产资源管理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2200115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地质转产项目财政贴息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2200116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国外风险勘查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2200119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地质勘查基金(周转金)支出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2200120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海域与海岛管理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2200121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自然资源国际合作与海洋权益维护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2200122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自然资源卫星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2200123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极地考察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2200124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深海调查与资源开发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2200125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海港航标维护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2200126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海水淡化</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2200127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无居民海岛使用金支出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2200128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海洋战略规划与预警监测</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2200129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基础测绘与地理信息监管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其他自然资源事务支出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2,544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气象事务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气象事业机构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气象探测</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气象信息传输及管理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气象预报预测</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气象装备保障维护</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气象基础设施建设与维修</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气象卫星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气象法规与标准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气象资金审计稽查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其他气象事务支出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101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其他自然资源海洋气象等支出(款)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2209901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其他自然资源海洋气象等支出(项)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住房保障支出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18,754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保障性安居工程支出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11,313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廉租住房</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沉陷区治理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棚户区改造</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1,369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少数民族地区游牧民定居工程</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农村危房改造</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876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公共租赁住房</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663</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保障性住房租金补贴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2210108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老旧小区改造</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7,975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住房租赁市场发展</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其他保障性安居工程支出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430</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住房改革支出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7,441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住房公积金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7,441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提租补贴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购房补贴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城乡社区住宅</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公有住房建设和维修改造支出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住房公积金管理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2210399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其他城乡社区住宅支出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粮油物资储备支出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678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粮油事务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531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348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粮食财务与审计支出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粮食信息统计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粮食专项业务活动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国家粮油差价补贴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粮食财务挂账利息补贴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2220113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粮食财务挂账</w:t>
            </w:r>
            <w:proofErr w:type="gramStart"/>
            <w:r w:rsidRPr="003036D8">
              <w:rPr>
                <w:rFonts w:ascii="宋体" w:eastAsia="宋体" w:hAnsi="宋体" w:cs="宋体" w:hint="eastAsia"/>
                <w:kern w:val="0"/>
                <w:sz w:val="20"/>
                <w:szCs w:val="20"/>
              </w:rPr>
              <w:t>消化款</w:t>
            </w:r>
            <w:proofErr w:type="gramEnd"/>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2220114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处理陈化粮补贴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2220115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粮食风险基金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95</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2220118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粮油市场调控专项资金</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其他粮油事务支出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88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物资事务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147</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铁路专用线</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roofErr w:type="gramStart"/>
            <w:r w:rsidRPr="003036D8">
              <w:rPr>
                <w:rFonts w:ascii="宋体" w:eastAsia="宋体" w:hAnsi="宋体" w:cs="宋体" w:hint="eastAsia"/>
                <w:kern w:val="0"/>
                <w:sz w:val="20"/>
                <w:szCs w:val="20"/>
              </w:rPr>
              <w:t>护库武警</w:t>
            </w:r>
            <w:proofErr w:type="gramEnd"/>
            <w:r w:rsidRPr="003036D8">
              <w:rPr>
                <w:rFonts w:ascii="宋体" w:eastAsia="宋体" w:hAnsi="宋体" w:cs="宋体" w:hint="eastAsia"/>
                <w:kern w:val="0"/>
                <w:sz w:val="20"/>
                <w:szCs w:val="20"/>
              </w:rPr>
              <w:t>和民兵支出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物资保管与保养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专项贷款利息</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物资转移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物资轮换</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仓库建设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2220212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仓库安防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其他物资事务支出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能源储备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石油储备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天然铀能源储备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煤炭储备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其他能源储备支出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粮油储备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储备粮油补贴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储备粮油差价补贴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储备粮(油)库建设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最低收购价政策支出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其他粮油储备支出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重要商品储备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棉花储备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食糖储备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肉类储备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化肥储备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农药储备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边销茶储备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羊毛储备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医药储备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食盐储备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战略物资储备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2220511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应急物资储备</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2220599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其他重要商品储备支出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灾害防治及应急管理支出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1,298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应急管理事务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471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401</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灾害风险防治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国务院安委会专项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安全监管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24</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安全生产基础</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应急救援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应急管理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2240150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2240199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其他应急管理支出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46</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消防事务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2240204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消防应急救援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2240299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其他消防事务支出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森林消防事务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森林消防应急救援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2240399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其他森林消防事务支出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煤矿安全</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2240401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2240402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2240403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2240404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煤矿安全监察事务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2240405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煤矿应急救援事务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2240450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事业运行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其他煤矿安全支出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地震事务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行政运行</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一般行政管理事务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机关服务</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地震监测</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2240505</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地震预测预报</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地震灾害预防</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地震应急救援</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2240508</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地震环境探察</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2240509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防震减灾信息管理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2240510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防震减灾基础管理</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2240550</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地震事业机构</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2240599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其他地震事务支出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22406</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自然灾害防治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539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2240601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地质灾害防治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539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2240602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森林草原防灾减灾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lastRenderedPageBreak/>
              <w:t>2240699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其他自然灾害防治支出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22407</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自然灾害救灾及恢复重建支出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2240701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中央自然灾害生活补助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2240702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地方自然灾害生活补助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2240703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自然灾害救灾补助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2240704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自然灾害灾后重建补助</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2240799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其他自然灾害救灾及恢复重建支出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22499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其他灾害防治及应急管理支出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288</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其他支出(类)</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22999</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其他支出(款)</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2299901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其他支出(项)</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债务付息支出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5,649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23201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中央政府国内债务付息支出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23202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中央政府国外债务付息支出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23203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地方政府一般债务付息支出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5,649</w:t>
            </w:r>
          </w:p>
        </w:tc>
      </w:tr>
      <w:tr w:rsidR="003036D8" w:rsidRPr="003036D8" w:rsidTr="00980E4C">
        <w:trPr>
          <w:trHeight w:val="345"/>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2320301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地方政府一般债券付息支出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5,649</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2320302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地方政府向外国政府借款付息支出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2320303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地方政府向国际组织借款付息支出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2320304</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 xml:space="preserve">    地方政府其他一般债务付息支出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债务发行费用支出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23301</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中央政府国内债务发行费用支出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23302</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中央政府国外债务发行费用支出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r w:rsidR="003036D8" w:rsidRPr="003036D8" w:rsidTr="00980E4C">
        <w:trPr>
          <w:trHeight w:val="339"/>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kern w:val="0"/>
                <w:sz w:val="20"/>
                <w:szCs w:val="20"/>
              </w:rPr>
            </w:pPr>
            <w:r w:rsidRPr="003036D8">
              <w:rPr>
                <w:rFonts w:ascii="宋体" w:eastAsia="宋体" w:hAnsi="宋体" w:cs="宋体" w:hint="eastAsia"/>
                <w:kern w:val="0"/>
                <w:sz w:val="20"/>
                <w:szCs w:val="20"/>
              </w:rPr>
              <w:t>23303</w:t>
            </w:r>
          </w:p>
        </w:tc>
        <w:tc>
          <w:tcPr>
            <w:tcW w:w="461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left"/>
              <w:rPr>
                <w:rFonts w:ascii="宋体" w:eastAsia="宋体" w:hAnsi="宋体" w:cs="宋体"/>
                <w:b/>
                <w:bCs/>
                <w:kern w:val="0"/>
                <w:sz w:val="20"/>
                <w:szCs w:val="20"/>
              </w:rPr>
            </w:pPr>
            <w:r w:rsidRPr="003036D8">
              <w:rPr>
                <w:rFonts w:ascii="宋体" w:eastAsia="宋体" w:hAnsi="宋体" w:cs="宋体" w:hint="eastAsia"/>
                <w:b/>
                <w:bCs/>
                <w:kern w:val="0"/>
                <w:sz w:val="20"/>
                <w:szCs w:val="20"/>
              </w:rPr>
              <w:t xml:space="preserve">  地方政府一般债务发行费用支出</w:t>
            </w:r>
          </w:p>
        </w:tc>
        <w:tc>
          <w:tcPr>
            <w:tcW w:w="2884" w:type="dxa"/>
            <w:tcBorders>
              <w:top w:val="nil"/>
              <w:left w:val="nil"/>
              <w:bottom w:val="single" w:sz="4" w:space="0" w:color="auto"/>
              <w:right w:val="single" w:sz="4" w:space="0" w:color="auto"/>
            </w:tcBorders>
            <w:shd w:val="clear" w:color="auto" w:fill="auto"/>
            <w:noWrap/>
            <w:vAlign w:val="center"/>
            <w:hideMark/>
          </w:tcPr>
          <w:p w:rsidR="003036D8" w:rsidRPr="003036D8" w:rsidRDefault="003036D8" w:rsidP="003036D8">
            <w:pPr>
              <w:widowControl/>
              <w:jc w:val="right"/>
              <w:rPr>
                <w:rFonts w:ascii="宋体" w:eastAsia="宋体" w:hAnsi="宋体" w:cs="宋体"/>
                <w:kern w:val="0"/>
                <w:sz w:val="20"/>
                <w:szCs w:val="20"/>
              </w:rPr>
            </w:pPr>
            <w:r w:rsidRPr="003036D8">
              <w:rPr>
                <w:rFonts w:ascii="宋体" w:eastAsia="宋体" w:hAnsi="宋体" w:cs="宋体" w:hint="eastAsia"/>
                <w:kern w:val="0"/>
                <w:sz w:val="20"/>
                <w:szCs w:val="20"/>
              </w:rPr>
              <w:t xml:space="preserve">　</w:t>
            </w:r>
          </w:p>
        </w:tc>
      </w:tr>
    </w:tbl>
    <w:p w:rsidR="00F835E7" w:rsidRPr="003036D8" w:rsidRDefault="00F835E7" w:rsidP="00582B97">
      <w:pPr>
        <w:pStyle w:val="a3"/>
        <w:ind w:firstLineChars="0" w:firstLine="0"/>
        <w:outlineLvl w:val="2"/>
        <w:rPr>
          <w:rFonts w:ascii="仿宋" w:eastAsia="仿宋" w:hAnsi="仿宋"/>
          <w:sz w:val="32"/>
        </w:rPr>
      </w:pPr>
    </w:p>
    <w:p w:rsidR="00F835E7" w:rsidRDefault="00F835E7">
      <w:pPr>
        <w:widowControl/>
        <w:jc w:val="left"/>
        <w:rPr>
          <w:rFonts w:ascii="仿宋" w:eastAsia="仿宋" w:hAnsi="仿宋"/>
          <w:sz w:val="32"/>
        </w:rPr>
      </w:pPr>
      <w:r>
        <w:rPr>
          <w:rFonts w:ascii="仿宋" w:eastAsia="仿宋" w:hAnsi="仿宋"/>
          <w:sz w:val="32"/>
        </w:rPr>
        <w:br w:type="page"/>
      </w:r>
    </w:p>
    <w:p w:rsidR="00954FB9" w:rsidRPr="00361DE3" w:rsidRDefault="006D383E" w:rsidP="0054682A">
      <w:pPr>
        <w:pStyle w:val="a3"/>
        <w:widowControl/>
        <w:numPr>
          <w:ilvl w:val="0"/>
          <w:numId w:val="3"/>
        </w:numPr>
        <w:ind w:firstLineChars="0"/>
        <w:jc w:val="left"/>
        <w:outlineLvl w:val="2"/>
        <w:rPr>
          <w:rFonts w:ascii="仿宋" w:eastAsia="仿宋" w:hAnsi="仿宋"/>
          <w:sz w:val="32"/>
        </w:rPr>
      </w:pPr>
      <w:bookmarkStart w:id="5" w:name="_Toc112253742"/>
      <w:r w:rsidRPr="00361DE3">
        <w:rPr>
          <w:rFonts w:ascii="仿宋" w:eastAsia="仿宋" w:hAnsi="仿宋" w:hint="eastAsia"/>
          <w:sz w:val="32"/>
        </w:rPr>
        <w:lastRenderedPageBreak/>
        <w:t>2020年度东安县一般公共预算支出决算经济分类明细表</w:t>
      </w:r>
      <w:bookmarkEnd w:id="5"/>
    </w:p>
    <w:p w:rsidR="006D383E" w:rsidRDefault="006D383E" w:rsidP="006D383E">
      <w:pPr>
        <w:widowControl/>
        <w:jc w:val="center"/>
        <w:rPr>
          <w:rFonts w:ascii="宋体" w:eastAsia="宋体" w:hAnsi="宋体" w:cs="宋体"/>
          <w:b/>
          <w:bCs/>
          <w:kern w:val="0"/>
          <w:sz w:val="36"/>
          <w:szCs w:val="36"/>
        </w:rPr>
      </w:pPr>
      <w:r w:rsidRPr="006D383E">
        <w:rPr>
          <w:rFonts w:ascii="宋体" w:eastAsia="宋体" w:hAnsi="宋体" w:cs="宋体" w:hint="eastAsia"/>
          <w:b/>
          <w:bCs/>
          <w:kern w:val="0"/>
          <w:sz w:val="36"/>
          <w:szCs w:val="36"/>
        </w:rPr>
        <w:t>2020年度东安县一般公共预算支出决算</w:t>
      </w:r>
    </w:p>
    <w:p w:rsidR="006D383E" w:rsidRDefault="006D383E" w:rsidP="006D383E">
      <w:pPr>
        <w:widowControl/>
        <w:jc w:val="center"/>
        <w:rPr>
          <w:rFonts w:ascii="宋体" w:eastAsia="宋体" w:hAnsi="宋体" w:cs="宋体"/>
          <w:b/>
          <w:bCs/>
          <w:kern w:val="0"/>
          <w:sz w:val="36"/>
          <w:szCs w:val="36"/>
        </w:rPr>
      </w:pPr>
      <w:r w:rsidRPr="006D383E">
        <w:rPr>
          <w:rFonts w:ascii="宋体" w:eastAsia="宋体" w:hAnsi="宋体" w:cs="宋体" w:hint="eastAsia"/>
          <w:b/>
          <w:bCs/>
          <w:kern w:val="0"/>
          <w:sz w:val="36"/>
          <w:szCs w:val="36"/>
        </w:rPr>
        <w:t>经济分类明细表</w:t>
      </w:r>
    </w:p>
    <w:p w:rsidR="006D383E" w:rsidRPr="006D383E" w:rsidRDefault="006D383E" w:rsidP="00361DE3">
      <w:pPr>
        <w:jc w:val="right"/>
        <w:rPr>
          <w:rFonts w:ascii="仿宋" w:eastAsia="仿宋" w:hAnsi="仿宋"/>
          <w:sz w:val="32"/>
        </w:rPr>
      </w:pPr>
      <w:r w:rsidRPr="00EE3948">
        <w:rPr>
          <w:rFonts w:hint="eastAsia"/>
        </w:rPr>
        <w:t>单位</w:t>
      </w:r>
      <w:r w:rsidRPr="00EE3948">
        <w:rPr>
          <w:rFonts w:hint="eastAsia"/>
        </w:rPr>
        <w:t>:</w:t>
      </w:r>
      <w:r w:rsidRPr="00EE3948">
        <w:rPr>
          <w:rFonts w:hint="eastAsia"/>
        </w:rPr>
        <w:t>万元</w:t>
      </w:r>
    </w:p>
    <w:tbl>
      <w:tblPr>
        <w:tblW w:w="8343" w:type="dxa"/>
        <w:tblInd w:w="-5" w:type="dxa"/>
        <w:tblLook w:val="04A0" w:firstRow="1" w:lastRow="0" w:firstColumn="1" w:lastColumn="0" w:noHBand="0" w:noVBand="1"/>
      </w:tblPr>
      <w:tblGrid>
        <w:gridCol w:w="5705"/>
        <w:gridCol w:w="2638"/>
      </w:tblGrid>
      <w:tr w:rsidR="006D383E" w:rsidRPr="006D383E" w:rsidTr="006D383E">
        <w:trPr>
          <w:trHeight w:val="340"/>
          <w:tblHeader/>
        </w:trPr>
        <w:tc>
          <w:tcPr>
            <w:tcW w:w="5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center"/>
              <w:rPr>
                <w:rFonts w:ascii="宋体" w:eastAsia="宋体" w:hAnsi="宋体" w:cs="宋体"/>
                <w:kern w:val="0"/>
                <w:sz w:val="20"/>
                <w:szCs w:val="20"/>
              </w:rPr>
            </w:pPr>
            <w:r w:rsidRPr="006D383E">
              <w:rPr>
                <w:rFonts w:ascii="宋体" w:eastAsia="宋体" w:hAnsi="宋体" w:cs="宋体" w:hint="eastAsia"/>
                <w:kern w:val="0"/>
                <w:sz w:val="20"/>
                <w:szCs w:val="20"/>
              </w:rPr>
              <w:t>预算科目</w:t>
            </w:r>
          </w:p>
        </w:tc>
        <w:tc>
          <w:tcPr>
            <w:tcW w:w="2638" w:type="dxa"/>
            <w:tcBorders>
              <w:top w:val="single" w:sz="4" w:space="0" w:color="auto"/>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center"/>
              <w:rPr>
                <w:rFonts w:ascii="宋体" w:eastAsia="宋体" w:hAnsi="宋体" w:cs="宋体"/>
                <w:kern w:val="0"/>
                <w:sz w:val="20"/>
                <w:szCs w:val="20"/>
              </w:rPr>
            </w:pPr>
            <w:r w:rsidRPr="006D383E">
              <w:rPr>
                <w:rFonts w:ascii="宋体" w:eastAsia="宋体" w:hAnsi="宋体" w:cs="宋体" w:hint="eastAsia"/>
                <w:kern w:val="0"/>
                <w:sz w:val="20"/>
                <w:szCs w:val="20"/>
              </w:rPr>
              <w:t>决算数</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机关工资福利支出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116,821</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工资奖金津补贴</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80,060</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社会保障缴费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23,506</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住房公积金</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10,130</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其他工资福利支出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3,125</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机关商品和服务支出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49,251</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办公经费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18,122</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会议费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1,755</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培训费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2,433</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专用材料购置费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7,694</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委托业务费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11,321</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公务接待费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1,319</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因公出国(境)费用</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公务用车运行维护费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589</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维修(护)费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2,364</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其他商品和服务支出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3,654</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机关资本性支出(</w:t>
            </w:r>
            <w:proofErr w:type="gramStart"/>
            <w:r w:rsidRPr="006D383E">
              <w:rPr>
                <w:rFonts w:ascii="宋体" w:eastAsia="宋体" w:hAnsi="宋体" w:cs="宋体" w:hint="eastAsia"/>
                <w:kern w:val="0"/>
                <w:sz w:val="20"/>
                <w:szCs w:val="20"/>
              </w:rPr>
              <w:t>一</w:t>
            </w:r>
            <w:proofErr w:type="gramEnd"/>
            <w:r w:rsidRPr="006D383E">
              <w:rPr>
                <w:rFonts w:ascii="宋体" w:eastAsia="宋体" w:hAnsi="宋体" w:cs="宋体" w:hint="eastAsia"/>
                <w:kern w:val="0"/>
                <w:sz w:val="20"/>
                <w:szCs w:val="20"/>
              </w:rPr>
              <w:t>)</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52,268</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房屋建筑物购建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723</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基础设施建设</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35,851</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公务用车购置</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475</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土地征迁补偿和安置支出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设备购置</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1,897</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大型修缮</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其他资本性支出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13,322</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机关资本性支出(二)</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房屋建筑物购建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基础设施建设</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公务用车购置</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设备购置</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大型修缮</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其他资本性支出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对事业单位经常性补助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26,441</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lastRenderedPageBreak/>
              <w:t xml:space="preserve">  工资福利支出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17,339</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商品和服务支出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9,102</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其他对事业单位补助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对事业单位资本性补助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资本性支出(</w:t>
            </w:r>
            <w:proofErr w:type="gramStart"/>
            <w:r w:rsidRPr="006D383E">
              <w:rPr>
                <w:rFonts w:ascii="宋体" w:eastAsia="宋体" w:hAnsi="宋体" w:cs="宋体" w:hint="eastAsia"/>
                <w:kern w:val="0"/>
                <w:sz w:val="20"/>
                <w:szCs w:val="20"/>
              </w:rPr>
              <w:t>一</w:t>
            </w:r>
            <w:proofErr w:type="gramEnd"/>
            <w:r w:rsidRPr="006D383E">
              <w:rPr>
                <w:rFonts w:ascii="宋体" w:eastAsia="宋体" w:hAnsi="宋体" w:cs="宋体" w:hint="eastAsia"/>
                <w:kern w:val="0"/>
                <w:sz w:val="20"/>
                <w:szCs w:val="20"/>
              </w:rPr>
              <w:t>)</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资本性支出(二)</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对企业补助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4,406</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费用补贴</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4,320</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利息补贴</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75</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其他对企业补助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11</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对企业资本性支出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对企业资本性支出(</w:t>
            </w:r>
            <w:proofErr w:type="gramStart"/>
            <w:r w:rsidRPr="006D383E">
              <w:rPr>
                <w:rFonts w:ascii="宋体" w:eastAsia="宋体" w:hAnsi="宋体" w:cs="宋体" w:hint="eastAsia"/>
                <w:kern w:val="0"/>
                <w:sz w:val="20"/>
                <w:szCs w:val="20"/>
              </w:rPr>
              <w:t>一</w:t>
            </w:r>
            <w:proofErr w:type="gramEnd"/>
            <w:r w:rsidRPr="006D383E">
              <w:rPr>
                <w:rFonts w:ascii="宋体" w:eastAsia="宋体" w:hAnsi="宋体" w:cs="宋体" w:hint="eastAsia"/>
                <w:kern w:val="0"/>
                <w:sz w:val="20"/>
                <w:szCs w:val="20"/>
              </w:rPr>
              <w:t>)</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对企业资本性支出(二)</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对个人和家庭的补助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61,307</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社会福利和救助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43,980</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助学金</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个人农业生产补贴</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2,436</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离退休费</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13,141</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其他对个人和家庭补助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1,750</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对社会保障基金补助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60,695</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对社会保险基金补助</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60,695</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债务利息及费用支出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5,649</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国内债务付息</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5,649</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国外债务付息</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国内债务发行费用</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国外债务发行费用</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其他支出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赠与</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国家赔偿费用支出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对民间非营利组织和群众性自治组织补贴</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left"/>
              <w:rPr>
                <w:rFonts w:ascii="宋体" w:eastAsia="宋体" w:hAnsi="宋体" w:cs="宋体"/>
                <w:kern w:val="0"/>
                <w:sz w:val="20"/>
                <w:szCs w:val="20"/>
              </w:rPr>
            </w:pPr>
            <w:r w:rsidRPr="006D383E">
              <w:rPr>
                <w:rFonts w:ascii="宋体" w:eastAsia="宋体" w:hAnsi="宋体" w:cs="宋体" w:hint="eastAsia"/>
                <w:kern w:val="0"/>
                <w:sz w:val="20"/>
                <w:szCs w:val="20"/>
              </w:rPr>
              <w:t xml:space="preserve">  其他支出</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 xml:space="preserve">　</w:t>
            </w:r>
          </w:p>
        </w:tc>
      </w:tr>
      <w:tr w:rsidR="006D383E" w:rsidRPr="006D383E" w:rsidTr="006D383E">
        <w:trPr>
          <w:trHeight w:val="340"/>
        </w:trPr>
        <w:tc>
          <w:tcPr>
            <w:tcW w:w="5705" w:type="dxa"/>
            <w:tcBorders>
              <w:top w:val="nil"/>
              <w:left w:val="single" w:sz="4" w:space="0" w:color="auto"/>
              <w:bottom w:val="single" w:sz="4" w:space="0" w:color="auto"/>
              <w:right w:val="single" w:sz="4" w:space="0" w:color="auto"/>
            </w:tcBorders>
            <w:shd w:val="clear" w:color="auto" w:fill="auto"/>
            <w:noWrap/>
            <w:vAlign w:val="center"/>
            <w:hideMark/>
          </w:tcPr>
          <w:p w:rsidR="006D383E" w:rsidRPr="006D383E" w:rsidRDefault="006D383E" w:rsidP="006D383E">
            <w:pPr>
              <w:widowControl/>
              <w:jc w:val="center"/>
              <w:rPr>
                <w:rFonts w:ascii="宋体" w:eastAsia="宋体" w:hAnsi="宋体" w:cs="宋体"/>
                <w:kern w:val="0"/>
                <w:sz w:val="20"/>
                <w:szCs w:val="20"/>
              </w:rPr>
            </w:pPr>
            <w:r w:rsidRPr="006D383E">
              <w:rPr>
                <w:rFonts w:ascii="宋体" w:eastAsia="宋体" w:hAnsi="宋体" w:cs="宋体" w:hint="eastAsia"/>
                <w:kern w:val="0"/>
                <w:sz w:val="20"/>
                <w:szCs w:val="20"/>
              </w:rPr>
              <w:t>本 年 支 出 合 计</w:t>
            </w:r>
          </w:p>
        </w:tc>
        <w:tc>
          <w:tcPr>
            <w:tcW w:w="2638" w:type="dxa"/>
            <w:tcBorders>
              <w:top w:val="nil"/>
              <w:left w:val="nil"/>
              <w:bottom w:val="single" w:sz="4" w:space="0" w:color="auto"/>
              <w:right w:val="single" w:sz="4" w:space="0" w:color="auto"/>
            </w:tcBorders>
            <w:shd w:val="clear" w:color="auto" w:fill="auto"/>
            <w:noWrap/>
            <w:vAlign w:val="center"/>
            <w:hideMark/>
          </w:tcPr>
          <w:p w:rsidR="006D383E" w:rsidRPr="006D383E" w:rsidRDefault="006D383E" w:rsidP="006D383E">
            <w:pPr>
              <w:widowControl/>
              <w:jc w:val="right"/>
              <w:rPr>
                <w:rFonts w:ascii="宋体" w:eastAsia="宋体" w:hAnsi="宋体" w:cs="宋体"/>
                <w:kern w:val="0"/>
                <w:sz w:val="20"/>
                <w:szCs w:val="20"/>
              </w:rPr>
            </w:pPr>
            <w:r w:rsidRPr="006D383E">
              <w:rPr>
                <w:rFonts w:ascii="宋体" w:eastAsia="宋体" w:hAnsi="宋体" w:cs="宋体" w:hint="eastAsia"/>
                <w:kern w:val="0"/>
                <w:sz w:val="20"/>
                <w:szCs w:val="20"/>
              </w:rPr>
              <w:t>376,838</w:t>
            </w:r>
          </w:p>
        </w:tc>
      </w:tr>
    </w:tbl>
    <w:p w:rsidR="006D383E" w:rsidRDefault="006D383E">
      <w:pPr>
        <w:widowControl/>
        <w:jc w:val="left"/>
        <w:rPr>
          <w:rFonts w:ascii="仿宋" w:eastAsia="仿宋" w:hAnsi="仿宋"/>
          <w:sz w:val="32"/>
        </w:rPr>
      </w:pPr>
    </w:p>
    <w:p w:rsidR="006D383E" w:rsidRDefault="006D383E">
      <w:pPr>
        <w:widowControl/>
        <w:jc w:val="left"/>
        <w:rPr>
          <w:rFonts w:ascii="仿宋" w:eastAsia="仿宋" w:hAnsi="仿宋"/>
          <w:sz w:val="32"/>
        </w:rPr>
      </w:pPr>
      <w:r>
        <w:rPr>
          <w:rFonts w:ascii="仿宋" w:eastAsia="仿宋" w:hAnsi="仿宋"/>
          <w:sz w:val="32"/>
        </w:rPr>
        <w:br w:type="page"/>
      </w:r>
    </w:p>
    <w:p w:rsidR="00B90055" w:rsidRDefault="00F835E7" w:rsidP="0054682A">
      <w:pPr>
        <w:pStyle w:val="a3"/>
        <w:numPr>
          <w:ilvl w:val="0"/>
          <w:numId w:val="6"/>
        </w:numPr>
        <w:ind w:firstLineChars="0"/>
        <w:outlineLvl w:val="2"/>
        <w:rPr>
          <w:rFonts w:ascii="仿宋" w:eastAsia="仿宋" w:hAnsi="仿宋"/>
          <w:sz w:val="32"/>
        </w:rPr>
      </w:pPr>
      <w:bookmarkStart w:id="6" w:name="_Toc112253743"/>
      <w:r>
        <w:rPr>
          <w:rFonts w:ascii="仿宋" w:eastAsia="仿宋" w:hAnsi="仿宋"/>
          <w:sz w:val="32"/>
        </w:rPr>
        <w:lastRenderedPageBreak/>
        <w:t>2020年</w:t>
      </w:r>
      <w:r w:rsidR="00376837">
        <w:rPr>
          <w:rFonts w:ascii="仿宋" w:eastAsia="仿宋" w:hAnsi="仿宋"/>
          <w:sz w:val="32"/>
        </w:rPr>
        <w:t>东安县</w:t>
      </w:r>
      <w:r>
        <w:rPr>
          <w:rFonts w:ascii="仿宋" w:eastAsia="仿宋" w:hAnsi="仿宋"/>
          <w:sz w:val="32"/>
        </w:rPr>
        <w:t>一般公共预算基本支出决算表</w:t>
      </w:r>
      <w:bookmarkEnd w:id="6"/>
    </w:p>
    <w:p w:rsidR="001B0A9D" w:rsidRPr="001B0A9D" w:rsidRDefault="001B0A9D" w:rsidP="001B0A9D">
      <w:pPr>
        <w:widowControl/>
        <w:jc w:val="center"/>
        <w:rPr>
          <w:rFonts w:ascii="宋体" w:eastAsia="宋体" w:hAnsi="宋体" w:cs="宋体"/>
          <w:b/>
          <w:bCs/>
          <w:kern w:val="0"/>
          <w:sz w:val="36"/>
          <w:szCs w:val="36"/>
        </w:rPr>
      </w:pPr>
      <w:r w:rsidRPr="001B0A9D">
        <w:rPr>
          <w:rFonts w:ascii="宋体" w:eastAsia="宋体" w:hAnsi="宋体" w:cs="宋体" w:hint="eastAsia"/>
          <w:b/>
          <w:bCs/>
          <w:kern w:val="0"/>
          <w:sz w:val="36"/>
          <w:szCs w:val="36"/>
        </w:rPr>
        <w:t>2020年</w:t>
      </w:r>
      <w:r w:rsidR="00376837">
        <w:rPr>
          <w:rFonts w:ascii="宋体" w:eastAsia="宋体" w:hAnsi="宋体" w:cs="宋体" w:hint="eastAsia"/>
          <w:b/>
          <w:bCs/>
          <w:kern w:val="0"/>
          <w:sz w:val="36"/>
          <w:szCs w:val="36"/>
        </w:rPr>
        <w:t>东安县</w:t>
      </w:r>
      <w:r w:rsidRPr="001B0A9D">
        <w:rPr>
          <w:rFonts w:ascii="宋体" w:eastAsia="宋体" w:hAnsi="宋体" w:cs="宋体" w:hint="eastAsia"/>
          <w:b/>
          <w:bCs/>
          <w:kern w:val="0"/>
          <w:sz w:val="36"/>
          <w:szCs w:val="36"/>
        </w:rPr>
        <w:t>一般公共预算基本支出决算表</w:t>
      </w:r>
    </w:p>
    <w:p w:rsidR="001B0A9D" w:rsidRPr="001B0A9D" w:rsidRDefault="001B0A9D" w:rsidP="00361DE3">
      <w:pPr>
        <w:jc w:val="right"/>
      </w:pPr>
      <w:r w:rsidRPr="001B0A9D">
        <w:t>单位</w:t>
      </w:r>
      <w:r w:rsidRPr="001B0A9D">
        <w:rPr>
          <w:rFonts w:hint="eastAsia"/>
        </w:rPr>
        <w:t>：</w:t>
      </w:r>
      <w:r w:rsidRPr="001B0A9D">
        <w:t>万元</w:t>
      </w:r>
    </w:p>
    <w:tbl>
      <w:tblPr>
        <w:tblW w:w="82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4444"/>
        <w:gridCol w:w="2628"/>
      </w:tblGrid>
      <w:tr w:rsidR="00954FB9" w:rsidRPr="00954FB9" w:rsidTr="00954FB9">
        <w:trPr>
          <w:trHeight w:val="409"/>
          <w:tblHeader/>
        </w:trPr>
        <w:tc>
          <w:tcPr>
            <w:tcW w:w="1226" w:type="dxa"/>
            <w:shd w:val="clear" w:color="auto" w:fill="auto"/>
            <w:vAlign w:val="center"/>
            <w:hideMark/>
          </w:tcPr>
          <w:p w:rsidR="00954FB9" w:rsidRPr="00954FB9" w:rsidRDefault="00954FB9" w:rsidP="00954FB9">
            <w:pPr>
              <w:widowControl/>
              <w:jc w:val="center"/>
              <w:rPr>
                <w:rFonts w:ascii="宋体" w:eastAsia="宋体" w:hAnsi="宋体" w:cs="宋体"/>
                <w:b/>
                <w:bCs/>
                <w:kern w:val="0"/>
                <w:sz w:val="20"/>
                <w:szCs w:val="20"/>
              </w:rPr>
            </w:pPr>
            <w:r w:rsidRPr="00954FB9">
              <w:rPr>
                <w:rFonts w:ascii="宋体" w:eastAsia="宋体" w:hAnsi="宋体" w:cs="宋体" w:hint="eastAsia"/>
                <w:b/>
                <w:bCs/>
                <w:kern w:val="0"/>
                <w:sz w:val="20"/>
                <w:szCs w:val="20"/>
              </w:rPr>
              <w:t>科目编码</w:t>
            </w:r>
          </w:p>
        </w:tc>
        <w:tc>
          <w:tcPr>
            <w:tcW w:w="4444" w:type="dxa"/>
            <w:shd w:val="clear" w:color="auto" w:fill="auto"/>
            <w:vAlign w:val="center"/>
          </w:tcPr>
          <w:p w:rsidR="00954FB9" w:rsidRPr="00954FB9" w:rsidRDefault="00954FB9" w:rsidP="00954FB9">
            <w:pPr>
              <w:widowControl/>
              <w:jc w:val="center"/>
              <w:rPr>
                <w:rFonts w:ascii="宋体" w:eastAsia="宋体" w:hAnsi="宋体" w:cs="宋体"/>
                <w:b/>
                <w:bCs/>
                <w:kern w:val="0"/>
                <w:sz w:val="20"/>
                <w:szCs w:val="20"/>
              </w:rPr>
            </w:pPr>
            <w:r w:rsidRPr="00954FB9">
              <w:rPr>
                <w:rFonts w:ascii="宋体" w:eastAsia="宋体" w:hAnsi="宋体" w:cs="宋体" w:hint="eastAsia"/>
                <w:b/>
                <w:bCs/>
                <w:kern w:val="0"/>
                <w:sz w:val="20"/>
                <w:szCs w:val="20"/>
              </w:rPr>
              <w:t>科目名称</w:t>
            </w:r>
          </w:p>
        </w:tc>
        <w:tc>
          <w:tcPr>
            <w:tcW w:w="2628" w:type="dxa"/>
            <w:shd w:val="clear" w:color="auto" w:fill="auto"/>
            <w:vAlign w:val="center"/>
          </w:tcPr>
          <w:p w:rsidR="00954FB9" w:rsidRPr="00954FB9" w:rsidRDefault="00954FB9" w:rsidP="00954FB9">
            <w:pPr>
              <w:widowControl/>
              <w:jc w:val="center"/>
              <w:rPr>
                <w:rFonts w:ascii="宋体" w:eastAsia="宋体" w:hAnsi="宋体" w:cs="宋体"/>
                <w:b/>
                <w:bCs/>
                <w:kern w:val="0"/>
                <w:sz w:val="20"/>
                <w:szCs w:val="20"/>
              </w:rPr>
            </w:pPr>
            <w:r>
              <w:rPr>
                <w:rFonts w:ascii="宋体" w:eastAsia="宋体" w:hAnsi="宋体" w:cs="宋体" w:hint="eastAsia"/>
                <w:b/>
                <w:bCs/>
                <w:kern w:val="0"/>
                <w:sz w:val="20"/>
                <w:szCs w:val="20"/>
              </w:rPr>
              <w:t>决算数</w:t>
            </w:r>
          </w:p>
        </w:tc>
      </w:tr>
      <w:tr w:rsidR="00954FB9" w:rsidRPr="00954FB9" w:rsidTr="00954FB9">
        <w:trPr>
          <w:trHeight w:val="346"/>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c>
          <w:tcPr>
            <w:tcW w:w="4444" w:type="dxa"/>
            <w:shd w:val="clear" w:color="auto" w:fill="auto"/>
            <w:noWrap/>
            <w:vAlign w:val="center"/>
            <w:hideMark/>
          </w:tcPr>
          <w:p w:rsidR="00954FB9" w:rsidRPr="00954FB9" w:rsidRDefault="00954FB9" w:rsidP="00954FB9">
            <w:pPr>
              <w:widowControl/>
              <w:jc w:val="center"/>
              <w:rPr>
                <w:rFonts w:ascii="宋体" w:eastAsia="宋体" w:hAnsi="宋体" w:cs="宋体"/>
                <w:b/>
                <w:bCs/>
                <w:kern w:val="0"/>
                <w:sz w:val="20"/>
                <w:szCs w:val="20"/>
              </w:rPr>
            </w:pPr>
            <w:r w:rsidRPr="00954FB9">
              <w:rPr>
                <w:rFonts w:ascii="宋体" w:eastAsia="宋体" w:hAnsi="宋体" w:cs="宋体" w:hint="eastAsia"/>
                <w:b/>
                <w:bCs/>
                <w:kern w:val="0"/>
                <w:sz w:val="20"/>
                <w:szCs w:val="20"/>
              </w:rPr>
              <w:t>一般公共预算支出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189,781</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机关工资福利支出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100,821</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50101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工资奖金津补贴</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70,024</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50102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社会保障缴费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18,805</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50103</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住房公积金</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9,119</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50199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其他工资福利支出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2,873</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机关商品和服务支出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31,540</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办公经费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11,483</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会议费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1,055</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50203</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培训费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1,508</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50204</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专用材料购置费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5,001</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50205</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委托业务费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7,692</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50206</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公务接待费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858</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50207</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因公出国(境)费用</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50208</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公务用车运行维护费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367</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50209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维修(护)费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1,482</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50299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其他商品和服务支出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2,094</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503</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机关资本性支出(</w:t>
            </w:r>
            <w:proofErr w:type="gramStart"/>
            <w:r w:rsidRPr="00954FB9">
              <w:rPr>
                <w:rFonts w:ascii="宋体" w:eastAsia="宋体" w:hAnsi="宋体" w:cs="宋体" w:hint="eastAsia"/>
                <w:b/>
                <w:bCs/>
                <w:kern w:val="0"/>
                <w:sz w:val="20"/>
                <w:szCs w:val="20"/>
              </w:rPr>
              <w:t>一</w:t>
            </w:r>
            <w:proofErr w:type="gramEnd"/>
            <w:r w:rsidRPr="00954FB9">
              <w:rPr>
                <w:rFonts w:ascii="宋体" w:eastAsia="宋体" w:hAnsi="宋体" w:cs="宋体" w:hint="eastAsia"/>
                <w:b/>
                <w:bCs/>
                <w:kern w:val="0"/>
                <w:sz w:val="20"/>
                <w:szCs w:val="20"/>
              </w:rPr>
              <w:t>)</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50301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房屋建筑物购建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50302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基础设施建设</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50303</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公务用车购置</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6"/>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50305</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土地征迁补偿和安置支出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50306</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设备购置</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50307</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大型修缮</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50399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其他资本性支出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504</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机关资本性支出(二)</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50401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房屋建筑物购建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50402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基础设施建设</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50403</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公务用车购置</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50404</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设备购置</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50405</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大型修缮</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6"/>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50499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其他资本性支出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505</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对事业单位经常性补助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18,841</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50501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工资福利支出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14,148</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lastRenderedPageBreak/>
              <w:t>50502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商品和服务支出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4,693</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50599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其他对事业单位补助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506</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对事业单位资本性补助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50601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资本性支出(</w:t>
            </w:r>
            <w:proofErr w:type="gramStart"/>
            <w:r w:rsidRPr="00954FB9">
              <w:rPr>
                <w:rFonts w:ascii="宋体" w:eastAsia="宋体" w:hAnsi="宋体" w:cs="宋体" w:hint="eastAsia"/>
                <w:kern w:val="0"/>
                <w:sz w:val="20"/>
                <w:szCs w:val="20"/>
              </w:rPr>
              <w:t>一</w:t>
            </w:r>
            <w:proofErr w:type="gramEnd"/>
            <w:r w:rsidRPr="00954FB9">
              <w:rPr>
                <w:rFonts w:ascii="宋体" w:eastAsia="宋体" w:hAnsi="宋体" w:cs="宋体" w:hint="eastAsia"/>
                <w:kern w:val="0"/>
                <w:sz w:val="20"/>
                <w:szCs w:val="20"/>
              </w:rPr>
              <w:t>)</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50602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资本性支出(二)</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507</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对企业补助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50701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费用补贴</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50702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利息补贴</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50799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其他对企业补助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508</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对企业资本性支出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50801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对企业资本性支出(</w:t>
            </w:r>
            <w:proofErr w:type="gramStart"/>
            <w:r w:rsidRPr="00954FB9">
              <w:rPr>
                <w:rFonts w:ascii="宋体" w:eastAsia="宋体" w:hAnsi="宋体" w:cs="宋体" w:hint="eastAsia"/>
                <w:kern w:val="0"/>
                <w:sz w:val="20"/>
                <w:szCs w:val="20"/>
              </w:rPr>
              <w:t>一</w:t>
            </w:r>
            <w:proofErr w:type="gramEnd"/>
            <w:r w:rsidRPr="00954FB9">
              <w:rPr>
                <w:rFonts w:ascii="宋体" w:eastAsia="宋体" w:hAnsi="宋体" w:cs="宋体" w:hint="eastAsia"/>
                <w:kern w:val="0"/>
                <w:sz w:val="20"/>
                <w:szCs w:val="20"/>
              </w:rPr>
              <w:t>)</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6"/>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50802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对企业资本性支出(二)</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对个人和家庭的补助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38,579</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50901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社会福利和救助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25,438</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50902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助学金</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50903</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个人农业生产补贴</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50905</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离退休费</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13,141</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50999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其他对个人和家庭补助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510</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对社会保障基金补助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51002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对社会保险基金补助</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51003</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补充全国社会保障基金</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511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债务利息及费用支出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51101</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国内债务付息</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51102</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国外债务付息</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51103</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国内债务发行费用</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51104</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国外债务发行费用</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599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b/>
                <w:bCs/>
                <w:kern w:val="0"/>
                <w:sz w:val="20"/>
                <w:szCs w:val="20"/>
              </w:rPr>
            </w:pPr>
            <w:r w:rsidRPr="00954FB9">
              <w:rPr>
                <w:rFonts w:ascii="宋体" w:eastAsia="宋体" w:hAnsi="宋体" w:cs="宋体" w:hint="eastAsia"/>
                <w:b/>
                <w:bCs/>
                <w:kern w:val="0"/>
                <w:sz w:val="20"/>
                <w:szCs w:val="20"/>
              </w:rPr>
              <w:t>其他支出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6"/>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59906</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赠与</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59907</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国家赔偿费用支出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59908</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对民间非营利组织和群众性自治组织补贴</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r w:rsidR="00954FB9" w:rsidRPr="00954FB9" w:rsidTr="00954FB9">
        <w:trPr>
          <w:trHeight w:val="340"/>
        </w:trPr>
        <w:tc>
          <w:tcPr>
            <w:tcW w:w="1226"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59999</w:t>
            </w:r>
          </w:p>
        </w:tc>
        <w:tc>
          <w:tcPr>
            <w:tcW w:w="4444" w:type="dxa"/>
            <w:shd w:val="clear" w:color="auto" w:fill="auto"/>
            <w:noWrap/>
            <w:vAlign w:val="center"/>
            <w:hideMark/>
          </w:tcPr>
          <w:p w:rsidR="00954FB9" w:rsidRPr="00954FB9" w:rsidRDefault="00954FB9" w:rsidP="00954FB9">
            <w:pPr>
              <w:widowControl/>
              <w:jc w:val="left"/>
              <w:rPr>
                <w:rFonts w:ascii="宋体" w:eastAsia="宋体" w:hAnsi="宋体" w:cs="宋体"/>
                <w:kern w:val="0"/>
                <w:sz w:val="20"/>
                <w:szCs w:val="20"/>
              </w:rPr>
            </w:pPr>
            <w:r w:rsidRPr="00954FB9">
              <w:rPr>
                <w:rFonts w:ascii="宋体" w:eastAsia="宋体" w:hAnsi="宋体" w:cs="宋体" w:hint="eastAsia"/>
                <w:kern w:val="0"/>
                <w:sz w:val="20"/>
                <w:szCs w:val="20"/>
              </w:rPr>
              <w:t xml:space="preserve">  其他支出</w:t>
            </w:r>
          </w:p>
        </w:tc>
        <w:tc>
          <w:tcPr>
            <w:tcW w:w="2628" w:type="dxa"/>
            <w:shd w:val="clear" w:color="auto" w:fill="auto"/>
            <w:noWrap/>
            <w:vAlign w:val="center"/>
            <w:hideMark/>
          </w:tcPr>
          <w:p w:rsidR="00954FB9" w:rsidRPr="00954FB9" w:rsidRDefault="00954FB9" w:rsidP="00954FB9">
            <w:pPr>
              <w:widowControl/>
              <w:jc w:val="right"/>
              <w:rPr>
                <w:rFonts w:ascii="宋体" w:eastAsia="宋体" w:hAnsi="宋体" w:cs="宋体"/>
                <w:kern w:val="0"/>
                <w:sz w:val="20"/>
                <w:szCs w:val="20"/>
              </w:rPr>
            </w:pPr>
            <w:r w:rsidRPr="00954FB9">
              <w:rPr>
                <w:rFonts w:ascii="宋体" w:eastAsia="宋体" w:hAnsi="宋体" w:cs="宋体" w:hint="eastAsia"/>
                <w:kern w:val="0"/>
                <w:sz w:val="20"/>
                <w:szCs w:val="20"/>
              </w:rPr>
              <w:t xml:space="preserve">　</w:t>
            </w:r>
          </w:p>
        </w:tc>
      </w:tr>
    </w:tbl>
    <w:p w:rsidR="006D383E" w:rsidRDefault="006D383E" w:rsidP="00582B97">
      <w:pPr>
        <w:pStyle w:val="a3"/>
        <w:ind w:firstLineChars="0" w:firstLine="0"/>
        <w:outlineLvl w:val="2"/>
        <w:rPr>
          <w:rFonts w:ascii="仿宋" w:eastAsia="仿宋" w:hAnsi="仿宋"/>
          <w:sz w:val="32"/>
        </w:rPr>
      </w:pPr>
    </w:p>
    <w:p w:rsidR="006D383E" w:rsidRDefault="006D383E">
      <w:pPr>
        <w:widowControl/>
        <w:jc w:val="left"/>
        <w:rPr>
          <w:rFonts w:ascii="仿宋" w:eastAsia="仿宋" w:hAnsi="仿宋"/>
          <w:sz w:val="32"/>
        </w:rPr>
      </w:pPr>
      <w:r>
        <w:rPr>
          <w:rFonts w:ascii="仿宋" w:eastAsia="仿宋" w:hAnsi="仿宋"/>
          <w:sz w:val="32"/>
        </w:rPr>
        <w:br w:type="page"/>
      </w:r>
    </w:p>
    <w:p w:rsidR="00CC0B5F" w:rsidRDefault="006D383E" w:rsidP="0054682A">
      <w:pPr>
        <w:pStyle w:val="a3"/>
        <w:numPr>
          <w:ilvl w:val="0"/>
          <w:numId w:val="7"/>
        </w:numPr>
        <w:ind w:firstLineChars="0"/>
        <w:outlineLvl w:val="2"/>
        <w:rPr>
          <w:rFonts w:ascii="仿宋" w:eastAsia="仿宋" w:hAnsi="仿宋"/>
          <w:sz w:val="32"/>
        </w:rPr>
      </w:pPr>
      <w:bookmarkStart w:id="7" w:name="_Toc112253744"/>
      <w:r>
        <w:rPr>
          <w:rFonts w:ascii="仿宋" w:eastAsia="仿宋" w:hAnsi="仿宋"/>
          <w:sz w:val="32"/>
        </w:rPr>
        <w:lastRenderedPageBreak/>
        <w:t>2020年东安县税收返还和转移支付</w:t>
      </w:r>
      <w:r w:rsidR="00D52F85">
        <w:rPr>
          <w:rFonts w:ascii="仿宋" w:eastAsia="仿宋" w:hAnsi="仿宋" w:hint="eastAsia"/>
          <w:sz w:val="32"/>
        </w:rPr>
        <w:t>分项目决算</w:t>
      </w:r>
      <w:r w:rsidR="00D52F85">
        <w:rPr>
          <w:rFonts w:ascii="仿宋" w:eastAsia="仿宋" w:hAnsi="仿宋"/>
          <w:sz w:val="32"/>
        </w:rPr>
        <w:t>表</w:t>
      </w:r>
      <w:bookmarkEnd w:id="7"/>
    </w:p>
    <w:p w:rsidR="00A5107B" w:rsidRDefault="00A5107B" w:rsidP="00A5107B">
      <w:pPr>
        <w:pStyle w:val="a3"/>
        <w:ind w:firstLineChars="0" w:firstLine="0"/>
        <w:jc w:val="center"/>
        <w:rPr>
          <w:rFonts w:ascii="方正小标宋简体" w:eastAsia="方正小标宋简体" w:hAnsi="仿宋" w:cs="宋体"/>
          <w:kern w:val="0"/>
          <w:sz w:val="36"/>
          <w:szCs w:val="40"/>
        </w:rPr>
      </w:pPr>
      <w:r w:rsidRPr="00A5107B">
        <w:rPr>
          <w:rFonts w:ascii="方正小标宋简体" w:eastAsia="方正小标宋简体" w:hAnsi="仿宋" w:cs="宋体" w:hint="eastAsia"/>
          <w:kern w:val="0"/>
          <w:sz w:val="36"/>
          <w:szCs w:val="40"/>
        </w:rPr>
        <w:t>2020年东安县税收返还和转移支付决算分项目表</w:t>
      </w:r>
    </w:p>
    <w:p w:rsidR="00A5107B" w:rsidRPr="00A5107B" w:rsidRDefault="00A5107B" w:rsidP="00A5107B">
      <w:pPr>
        <w:jc w:val="right"/>
      </w:pPr>
      <w:r>
        <w:t>单位</w:t>
      </w:r>
      <w:r>
        <w:rPr>
          <w:rFonts w:hint="eastAsia"/>
        </w:rPr>
        <w:t>：</w:t>
      </w:r>
      <w:r>
        <w:t>万元</w:t>
      </w:r>
    </w:p>
    <w:tbl>
      <w:tblPr>
        <w:tblW w:w="8507" w:type="dxa"/>
        <w:tblInd w:w="-5" w:type="dxa"/>
        <w:tblLook w:val="04A0" w:firstRow="1" w:lastRow="0" w:firstColumn="1" w:lastColumn="0" w:noHBand="0" w:noVBand="1"/>
      </w:tblPr>
      <w:tblGrid>
        <w:gridCol w:w="2207"/>
        <w:gridCol w:w="1019"/>
        <w:gridCol w:w="1335"/>
        <w:gridCol w:w="3130"/>
        <w:gridCol w:w="816"/>
      </w:tblGrid>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科目名称</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税收返还支出</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专项转移支付支出</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一般性转移支付支出</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合计</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1、一般公共服务支出</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233</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233</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2、公共安全支出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112</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1017</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1129</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3、教育支出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862</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12232</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13094</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4、科学技术支出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170</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170</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5、文化与体育传媒支出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1255</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526</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1781</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6、社会保障支出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1864</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28351</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30215</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7、卫生健康支出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513</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32471</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32984</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8、节能环保支出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2493</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338</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2831</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9、城乡社区事务支出</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201</w:t>
            </w:r>
          </w:p>
        </w:tc>
        <w:tc>
          <w:tcPr>
            <w:tcW w:w="3130" w:type="dxa"/>
            <w:tcBorders>
              <w:top w:val="single" w:sz="4" w:space="0" w:color="auto"/>
              <w:left w:val="nil"/>
              <w:bottom w:val="single" w:sz="4" w:space="0" w:color="auto"/>
              <w:right w:val="single" w:sz="4" w:space="0" w:color="auto"/>
            </w:tcBorders>
            <w:shd w:val="clear" w:color="auto" w:fill="auto"/>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201</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10、农林水事务支出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12779</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20454</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33233</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11、交通运输支出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1954</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7504</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9458</w:t>
            </w:r>
          </w:p>
        </w:tc>
      </w:tr>
      <w:tr w:rsidR="00A5107B" w:rsidRPr="00A5107B" w:rsidTr="00A5107B">
        <w:trPr>
          <w:trHeight w:val="416"/>
        </w:trPr>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12、灾害防治及应急管理支出</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418</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800</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1218</w:t>
            </w:r>
          </w:p>
        </w:tc>
      </w:tr>
      <w:tr w:rsidR="00A5107B" w:rsidRPr="00A5107B" w:rsidTr="00A5107B">
        <w:trPr>
          <w:trHeight w:val="416"/>
        </w:trPr>
        <w:tc>
          <w:tcPr>
            <w:tcW w:w="2207" w:type="dxa"/>
            <w:tcBorders>
              <w:top w:val="nil"/>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13、商业服务业等事务支出</w:t>
            </w:r>
          </w:p>
        </w:tc>
        <w:tc>
          <w:tcPr>
            <w:tcW w:w="1019"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139</w:t>
            </w:r>
          </w:p>
        </w:tc>
        <w:tc>
          <w:tcPr>
            <w:tcW w:w="3130"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139</w:t>
            </w:r>
          </w:p>
        </w:tc>
      </w:tr>
      <w:tr w:rsidR="00A5107B" w:rsidRPr="00A5107B" w:rsidTr="00A5107B">
        <w:trPr>
          <w:trHeight w:val="416"/>
        </w:trPr>
        <w:tc>
          <w:tcPr>
            <w:tcW w:w="2207" w:type="dxa"/>
            <w:tcBorders>
              <w:top w:val="nil"/>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14、自然资源气象等事务支出</w:t>
            </w:r>
          </w:p>
        </w:tc>
        <w:tc>
          <w:tcPr>
            <w:tcW w:w="1019"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3334</w:t>
            </w:r>
          </w:p>
        </w:tc>
        <w:tc>
          <w:tcPr>
            <w:tcW w:w="3130"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 xml:space="preserve">　</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3334</w:t>
            </w:r>
          </w:p>
        </w:tc>
      </w:tr>
      <w:tr w:rsidR="00A5107B" w:rsidRPr="00A5107B" w:rsidTr="00A5107B">
        <w:trPr>
          <w:trHeight w:val="416"/>
        </w:trPr>
        <w:tc>
          <w:tcPr>
            <w:tcW w:w="2207" w:type="dxa"/>
            <w:tcBorders>
              <w:top w:val="nil"/>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15、住房保障支出</w:t>
            </w:r>
          </w:p>
        </w:tc>
        <w:tc>
          <w:tcPr>
            <w:tcW w:w="1019"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3427</w:t>
            </w:r>
          </w:p>
        </w:tc>
        <w:tc>
          <w:tcPr>
            <w:tcW w:w="3130"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4755</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8182</w:t>
            </w:r>
          </w:p>
        </w:tc>
      </w:tr>
      <w:tr w:rsidR="00A5107B" w:rsidRPr="00A5107B" w:rsidTr="00A5107B">
        <w:trPr>
          <w:trHeight w:val="416"/>
        </w:trPr>
        <w:tc>
          <w:tcPr>
            <w:tcW w:w="2207" w:type="dxa"/>
            <w:tcBorders>
              <w:top w:val="nil"/>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16、粮油物资管理事务支出</w:t>
            </w:r>
          </w:p>
        </w:tc>
        <w:tc>
          <w:tcPr>
            <w:tcW w:w="1019"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 xml:space="preserve">　</w:t>
            </w:r>
          </w:p>
        </w:tc>
        <w:tc>
          <w:tcPr>
            <w:tcW w:w="1335"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45</w:t>
            </w:r>
          </w:p>
        </w:tc>
        <w:tc>
          <w:tcPr>
            <w:tcW w:w="3130"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95</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140</w:t>
            </w:r>
          </w:p>
        </w:tc>
      </w:tr>
      <w:tr w:rsidR="00A5107B" w:rsidRPr="00A5107B" w:rsidTr="00A5107B">
        <w:trPr>
          <w:trHeight w:val="416"/>
        </w:trPr>
        <w:tc>
          <w:tcPr>
            <w:tcW w:w="2207" w:type="dxa"/>
            <w:tcBorders>
              <w:top w:val="nil"/>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17、其他支出</w:t>
            </w:r>
          </w:p>
        </w:tc>
        <w:tc>
          <w:tcPr>
            <w:tcW w:w="1019"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hint="eastAsia"/>
                <w:kern w:val="0"/>
                <w:sz w:val="20"/>
                <w:szCs w:val="20"/>
              </w:rPr>
              <w:t>7702</w:t>
            </w:r>
          </w:p>
        </w:tc>
        <w:tc>
          <w:tcPr>
            <w:tcW w:w="1335"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 xml:space="preserve">　</w:t>
            </w:r>
          </w:p>
        </w:tc>
        <w:tc>
          <w:tcPr>
            <w:tcW w:w="3130"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6085</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13787</w:t>
            </w:r>
          </w:p>
        </w:tc>
      </w:tr>
      <w:tr w:rsidR="00A5107B" w:rsidRPr="00A5107B" w:rsidTr="00A5107B">
        <w:trPr>
          <w:trHeight w:val="416"/>
        </w:trPr>
        <w:tc>
          <w:tcPr>
            <w:tcW w:w="2207" w:type="dxa"/>
            <w:tcBorders>
              <w:top w:val="nil"/>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0"/>
                <w:szCs w:val="20"/>
              </w:rPr>
            </w:pPr>
            <w:r w:rsidRPr="00A5107B">
              <w:rPr>
                <w:rFonts w:ascii="宋体" w:eastAsia="宋体" w:hAnsi="宋体" w:cs="宋体" w:hint="eastAsia"/>
                <w:kern w:val="0"/>
                <w:sz w:val="20"/>
                <w:szCs w:val="20"/>
              </w:rPr>
              <w:t>一般预算支出合计</w:t>
            </w:r>
          </w:p>
        </w:tc>
        <w:tc>
          <w:tcPr>
            <w:tcW w:w="1019"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7702</w:t>
            </w:r>
          </w:p>
        </w:tc>
        <w:tc>
          <w:tcPr>
            <w:tcW w:w="1335"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29799</w:t>
            </w:r>
          </w:p>
        </w:tc>
        <w:tc>
          <w:tcPr>
            <w:tcW w:w="3130"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114628</w:t>
            </w:r>
          </w:p>
        </w:tc>
        <w:tc>
          <w:tcPr>
            <w:tcW w:w="816"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宋体" w:eastAsia="宋体" w:hAnsi="宋体" w:cs="宋体"/>
                <w:kern w:val="0"/>
                <w:sz w:val="20"/>
                <w:szCs w:val="20"/>
              </w:rPr>
            </w:pPr>
            <w:r w:rsidRPr="00A5107B">
              <w:rPr>
                <w:rFonts w:ascii="宋体" w:eastAsia="宋体" w:hAnsi="宋体" w:cs="宋体"/>
                <w:kern w:val="0"/>
                <w:sz w:val="20"/>
                <w:szCs w:val="20"/>
              </w:rPr>
              <w:t>152129</w:t>
            </w:r>
          </w:p>
        </w:tc>
      </w:tr>
    </w:tbl>
    <w:p w:rsidR="00A5107B" w:rsidRDefault="00A5107B">
      <w:pPr>
        <w:widowControl/>
        <w:jc w:val="left"/>
      </w:pPr>
      <w:r>
        <w:br w:type="page"/>
      </w:r>
    </w:p>
    <w:p w:rsidR="005B0092" w:rsidRPr="00613AE3" w:rsidRDefault="005B0092" w:rsidP="00613AE3"/>
    <w:p w:rsidR="006D383E" w:rsidRDefault="00DE617F" w:rsidP="0054682A">
      <w:pPr>
        <w:pStyle w:val="a3"/>
        <w:numPr>
          <w:ilvl w:val="0"/>
          <w:numId w:val="8"/>
        </w:numPr>
        <w:ind w:firstLineChars="0"/>
        <w:outlineLvl w:val="2"/>
        <w:rPr>
          <w:rFonts w:ascii="仿宋" w:eastAsia="仿宋" w:hAnsi="仿宋"/>
          <w:sz w:val="32"/>
        </w:rPr>
      </w:pPr>
      <w:bookmarkStart w:id="8" w:name="_Toc112253745"/>
      <w:r>
        <w:rPr>
          <w:rFonts w:ascii="仿宋" w:eastAsia="仿宋" w:hAnsi="仿宋"/>
          <w:sz w:val="32"/>
        </w:rPr>
        <w:t>2020年东安县税收返还和转移支付分地区情况表</w:t>
      </w:r>
      <w:bookmarkEnd w:id="8"/>
    </w:p>
    <w:p w:rsidR="00B3201E" w:rsidRPr="00B3201E" w:rsidRDefault="00B3201E" w:rsidP="00B3201E">
      <w:pPr>
        <w:jc w:val="center"/>
        <w:rPr>
          <w:rFonts w:asciiTheme="minorEastAsia" w:hAnsiTheme="minorEastAsia"/>
          <w:b/>
          <w:sz w:val="36"/>
          <w:szCs w:val="36"/>
        </w:rPr>
      </w:pPr>
      <w:r w:rsidRPr="00B3201E">
        <w:rPr>
          <w:rFonts w:asciiTheme="minorEastAsia" w:hAnsiTheme="minorEastAsia"/>
          <w:b/>
          <w:sz w:val="36"/>
          <w:szCs w:val="36"/>
        </w:rPr>
        <w:t>2020年东安县税收返还和转移支付分地区情况表</w:t>
      </w:r>
    </w:p>
    <w:p w:rsidR="00A5107B" w:rsidRDefault="00B3201E" w:rsidP="00B3201E">
      <w:pPr>
        <w:jc w:val="right"/>
      </w:pPr>
      <w:r w:rsidRPr="001B0A9D">
        <w:t>单位</w:t>
      </w:r>
      <w:r w:rsidRPr="001B0A9D">
        <w:rPr>
          <w:rFonts w:hint="eastAsia"/>
        </w:rPr>
        <w:t>：</w:t>
      </w:r>
      <w:r w:rsidRPr="001B0A9D">
        <w:t>万元</w:t>
      </w:r>
    </w:p>
    <w:p w:rsidR="00A5107B" w:rsidRDefault="00A5107B" w:rsidP="00A5107B"/>
    <w:tbl>
      <w:tblPr>
        <w:tblW w:w="8135" w:type="dxa"/>
        <w:tblLook w:val="04A0" w:firstRow="1" w:lastRow="0" w:firstColumn="1" w:lastColumn="0" w:noHBand="0" w:noVBand="1"/>
      </w:tblPr>
      <w:tblGrid>
        <w:gridCol w:w="2401"/>
        <w:gridCol w:w="1169"/>
        <w:gridCol w:w="1679"/>
        <w:gridCol w:w="1754"/>
        <w:gridCol w:w="1132"/>
      </w:tblGrid>
      <w:tr w:rsidR="00A5107B" w:rsidRPr="00A5107B" w:rsidTr="00A5107B">
        <w:trPr>
          <w:trHeight w:val="412"/>
        </w:trPr>
        <w:tc>
          <w:tcPr>
            <w:tcW w:w="24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地区名称</w:t>
            </w:r>
          </w:p>
        </w:tc>
        <w:tc>
          <w:tcPr>
            <w:tcW w:w="116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税收返还支出</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专项转移支付支出</w:t>
            </w:r>
          </w:p>
        </w:tc>
        <w:tc>
          <w:tcPr>
            <w:tcW w:w="1754"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一般性转移支付支出</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黑体" w:eastAsia="黑体" w:hAnsi="黑体" w:cs="宋体"/>
                <w:kern w:val="0"/>
                <w:sz w:val="24"/>
                <w:szCs w:val="24"/>
              </w:rPr>
            </w:pPr>
            <w:r w:rsidRPr="00A5107B">
              <w:rPr>
                <w:rFonts w:ascii="黑体" w:eastAsia="黑体" w:hAnsi="黑体" w:cs="宋体" w:hint="eastAsia"/>
                <w:kern w:val="0"/>
                <w:sz w:val="24"/>
                <w:szCs w:val="24"/>
              </w:rPr>
              <w:t>合计</w:t>
            </w:r>
          </w:p>
        </w:tc>
      </w:tr>
      <w:tr w:rsidR="00A5107B" w:rsidRPr="00A5107B" w:rsidTr="00A5107B">
        <w:trPr>
          <w:trHeight w:val="412"/>
        </w:trPr>
        <w:tc>
          <w:tcPr>
            <w:tcW w:w="2401" w:type="dxa"/>
            <w:tcBorders>
              <w:top w:val="nil"/>
              <w:left w:val="single" w:sz="4" w:space="0" w:color="auto"/>
              <w:bottom w:val="single" w:sz="4" w:space="0" w:color="auto"/>
              <w:right w:val="single" w:sz="4" w:space="0" w:color="auto"/>
            </w:tcBorders>
            <w:shd w:val="clear" w:color="auto" w:fill="auto"/>
            <w:vAlign w:val="center"/>
            <w:hideMark/>
          </w:tcPr>
          <w:p w:rsidR="00A5107B" w:rsidRPr="00A5107B" w:rsidRDefault="00A5107B" w:rsidP="00A5107B">
            <w:pPr>
              <w:widowControl/>
              <w:jc w:val="center"/>
              <w:rPr>
                <w:rFonts w:ascii="宋体" w:eastAsia="宋体" w:hAnsi="宋体" w:cs="宋体"/>
                <w:kern w:val="0"/>
                <w:sz w:val="24"/>
                <w:szCs w:val="24"/>
              </w:rPr>
            </w:pPr>
            <w:r w:rsidRPr="00A5107B">
              <w:rPr>
                <w:rFonts w:ascii="宋体" w:eastAsia="宋体" w:hAnsi="宋体" w:cs="宋体" w:hint="eastAsia"/>
                <w:kern w:val="0"/>
                <w:sz w:val="24"/>
                <w:szCs w:val="24"/>
              </w:rPr>
              <w:t>东安县人民政府</w:t>
            </w:r>
          </w:p>
        </w:tc>
        <w:tc>
          <w:tcPr>
            <w:tcW w:w="1169" w:type="dxa"/>
            <w:tcBorders>
              <w:top w:val="nil"/>
              <w:left w:val="nil"/>
              <w:bottom w:val="single" w:sz="4" w:space="0" w:color="auto"/>
              <w:right w:val="single" w:sz="4" w:space="0" w:color="auto"/>
            </w:tcBorders>
            <w:shd w:val="clear" w:color="auto" w:fill="auto"/>
            <w:vAlign w:val="center"/>
            <w:hideMark/>
          </w:tcPr>
          <w:p w:rsidR="00A5107B" w:rsidRPr="00A5107B" w:rsidRDefault="00A5107B" w:rsidP="00A5107B">
            <w:pPr>
              <w:widowControl/>
              <w:jc w:val="center"/>
              <w:rPr>
                <w:rFonts w:ascii="Times New Roman" w:eastAsia="宋体" w:hAnsi="Times New Roman" w:cs="Times New Roman"/>
                <w:kern w:val="0"/>
                <w:sz w:val="24"/>
                <w:szCs w:val="24"/>
              </w:rPr>
            </w:pPr>
            <w:r w:rsidRPr="00A5107B">
              <w:rPr>
                <w:rFonts w:ascii="Times New Roman" w:eastAsia="宋体" w:hAnsi="Times New Roman" w:cs="Times New Roman"/>
                <w:kern w:val="0"/>
                <w:sz w:val="24"/>
                <w:szCs w:val="24"/>
              </w:rPr>
              <w:t>7702</w:t>
            </w:r>
          </w:p>
        </w:tc>
        <w:tc>
          <w:tcPr>
            <w:tcW w:w="1679"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Times New Roman" w:eastAsia="宋体" w:hAnsi="Times New Roman" w:cs="Times New Roman"/>
                <w:kern w:val="0"/>
                <w:sz w:val="24"/>
                <w:szCs w:val="24"/>
              </w:rPr>
            </w:pPr>
            <w:r w:rsidRPr="00A5107B">
              <w:rPr>
                <w:rFonts w:ascii="Times New Roman" w:eastAsia="宋体" w:hAnsi="Times New Roman" w:cs="Times New Roman"/>
                <w:kern w:val="0"/>
                <w:sz w:val="24"/>
                <w:szCs w:val="24"/>
              </w:rPr>
              <w:t>29799</w:t>
            </w:r>
          </w:p>
        </w:tc>
        <w:tc>
          <w:tcPr>
            <w:tcW w:w="1754"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Times New Roman" w:eastAsia="宋体" w:hAnsi="Times New Roman" w:cs="Times New Roman"/>
                <w:kern w:val="0"/>
                <w:sz w:val="24"/>
                <w:szCs w:val="24"/>
              </w:rPr>
            </w:pPr>
            <w:r w:rsidRPr="00A5107B">
              <w:rPr>
                <w:rFonts w:ascii="Times New Roman" w:eastAsia="宋体" w:hAnsi="Times New Roman" w:cs="Times New Roman"/>
                <w:kern w:val="0"/>
                <w:sz w:val="24"/>
                <w:szCs w:val="24"/>
              </w:rPr>
              <w:t>114628</w:t>
            </w:r>
          </w:p>
        </w:tc>
        <w:tc>
          <w:tcPr>
            <w:tcW w:w="1132"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Times New Roman" w:eastAsia="宋体" w:hAnsi="Times New Roman" w:cs="Times New Roman"/>
                <w:kern w:val="0"/>
                <w:sz w:val="24"/>
                <w:szCs w:val="24"/>
              </w:rPr>
            </w:pPr>
            <w:r w:rsidRPr="00A5107B">
              <w:rPr>
                <w:rFonts w:ascii="Times New Roman" w:eastAsia="宋体" w:hAnsi="Times New Roman" w:cs="Times New Roman"/>
                <w:kern w:val="0"/>
                <w:sz w:val="24"/>
                <w:szCs w:val="24"/>
              </w:rPr>
              <w:t>144427</w:t>
            </w:r>
          </w:p>
        </w:tc>
      </w:tr>
      <w:tr w:rsidR="00A5107B" w:rsidRPr="00A5107B" w:rsidTr="00A5107B">
        <w:trPr>
          <w:trHeight w:val="412"/>
        </w:trPr>
        <w:tc>
          <w:tcPr>
            <w:tcW w:w="2401" w:type="dxa"/>
            <w:tcBorders>
              <w:top w:val="nil"/>
              <w:left w:val="single" w:sz="4" w:space="0" w:color="auto"/>
              <w:bottom w:val="single" w:sz="4" w:space="0" w:color="auto"/>
              <w:right w:val="single" w:sz="4" w:space="0" w:color="auto"/>
            </w:tcBorders>
            <w:shd w:val="clear" w:color="auto" w:fill="auto"/>
            <w:noWrap/>
            <w:vAlign w:val="center"/>
            <w:hideMark/>
          </w:tcPr>
          <w:p w:rsidR="00A5107B" w:rsidRPr="00A5107B" w:rsidRDefault="00A5107B" w:rsidP="00A5107B">
            <w:pPr>
              <w:widowControl/>
              <w:jc w:val="left"/>
              <w:rPr>
                <w:rFonts w:ascii="宋体" w:eastAsia="宋体" w:hAnsi="宋体" w:cs="宋体"/>
                <w:kern w:val="0"/>
                <w:sz w:val="24"/>
                <w:szCs w:val="24"/>
              </w:rPr>
            </w:pPr>
            <w:r w:rsidRPr="00A5107B">
              <w:rPr>
                <w:rFonts w:ascii="宋体" w:eastAsia="宋体" w:hAnsi="宋体" w:cs="宋体" w:hint="eastAsia"/>
                <w:kern w:val="0"/>
                <w:sz w:val="24"/>
                <w:szCs w:val="24"/>
              </w:rPr>
              <w:t>一般预算支出合计</w:t>
            </w:r>
          </w:p>
        </w:tc>
        <w:tc>
          <w:tcPr>
            <w:tcW w:w="1169"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Times New Roman" w:eastAsia="宋体" w:hAnsi="Times New Roman" w:cs="Times New Roman"/>
                <w:kern w:val="0"/>
                <w:sz w:val="24"/>
                <w:szCs w:val="24"/>
              </w:rPr>
            </w:pPr>
            <w:r w:rsidRPr="00A5107B">
              <w:rPr>
                <w:rFonts w:ascii="Times New Roman" w:eastAsia="宋体" w:hAnsi="Times New Roman" w:cs="Times New Roman"/>
                <w:kern w:val="0"/>
                <w:sz w:val="24"/>
                <w:szCs w:val="24"/>
              </w:rPr>
              <w:t>7702</w:t>
            </w:r>
          </w:p>
        </w:tc>
        <w:tc>
          <w:tcPr>
            <w:tcW w:w="1679"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Times New Roman" w:eastAsia="宋体" w:hAnsi="Times New Roman" w:cs="Times New Roman"/>
                <w:kern w:val="0"/>
                <w:sz w:val="24"/>
                <w:szCs w:val="24"/>
              </w:rPr>
            </w:pPr>
            <w:r w:rsidRPr="00A5107B">
              <w:rPr>
                <w:rFonts w:ascii="Times New Roman" w:eastAsia="宋体" w:hAnsi="Times New Roman" w:cs="Times New Roman"/>
                <w:kern w:val="0"/>
                <w:sz w:val="24"/>
                <w:szCs w:val="24"/>
              </w:rPr>
              <w:t>29799</w:t>
            </w:r>
          </w:p>
        </w:tc>
        <w:tc>
          <w:tcPr>
            <w:tcW w:w="1754"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Times New Roman" w:eastAsia="宋体" w:hAnsi="Times New Roman" w:cs="Times New Roman"/>
                <w:kern w:val="0"/>
                <w:sz w:val="24"/>
                <w:szCs w:val="24"/>
              </w:rPr>
            </w:pPr>
            <w:r w:rsidRPr="00A5107B">
              <w:rPr>
                <w:rFonts w:ascii="Times New Roman" w:eastAsia="宋体" w:hAnsi="Times New Roman" w:cs="Times New Roman"/>
                <w:kern w:val="0"/>
                <w:sz w:val="24"/>
                <w:szCs w:val="24"/>
              </w:rPr>
              <w:t>114628</w:t>
            </w:r>
          </w:p>
        </w:tc>
        <w:tc>
          <w:tcPr>
            <w:tcW w:w="1132" w:type="dxa"/>
            <w:tcBorders>
              <w:top w:val="nil"/>
              <w:left w:val="nil"/>
              <w:bottom w:val="single" w:sz="4" w:space="0" w:color="auto"/>
              <w:right w:val="single" w:sz="4" w:space="0" w:color="auto"/>
            </w:tcBorders>
            <w:shd w:val="clear" w:color="auto" w:fill="auto"/>
            <w:noWrap/>
            <w:vAlign w:val="center"/>
            <w:hideMark/>
          </w:tcPr>
          <w:p w:rsidR="00A5107B" w:rsidRPr="00A5107B" w:rsidRDefault="00A5107B" w:rsidP="00A5107B">
            <w:pPr>
              <w:widowControl/>
              <w:jc w:val="center"/>
              <w:rPr>
                <w:rFonts w:ascii="Times New Roman" w:eastAsia="宋体" w:hAnsi="Times New Roman" w:cs="Times New Roman"/>
                <w:kern w:val="0"/>
                <w:sz w:val="24"/>
                <w:szCs w:val="24"/>
              </w:rPr>
            </w:pPr>
            <w:r w:rsidRPr="00A5107B">
              <w:rPr>
                <w:rFonts w:ascii="Times New Roman" w:eastAsia="宋体" w:hAnsi="Times New Roman" w:cs="Times New Roman"/>
                <w:kern w:val="0"/>
                <w:sz w:val="24"/>
                <w:szCs w:val="24"/>
              </w:rPr>
              <w:t>144427</w:t>
            </w:r>
          </w:p>
        </w:tc>
      </w:tr>
    </w:tbl>
    <w:p w:rsidR="00A5107B" w:rsidRDefault="00A5107B" w:rsidP="00A5107B"/>
    <w:p w:rsidR="00B3201E" w:rsidRPr="00B3201E" w:rsidRDefault="00A5107B" w:rsidP="00A5107B">
      <w:pPr>
        <w:widowControl/>
        <w:jc w:val="left"/>
      </w:pPr>
      <w:r>
        <w:br w:type="page"/>
      </w:r>
    </w:p>
    <w:p w:rsidR="00DE617F" w:rsidRPr="005B0092" w:rsidRDefault="00DE617F" w:rsidP="0054682A">
      <w:pPr>
        <w:pStyle w:val="a3"/>
        <w:numPr>
          <w:ilvl w:val="0"/>
          <w:numId w:val="9"/>
        </w:numPr>
        <w:ind w:firstLineChars="0"/>
        <w:outlineLvl w:val="2"/>
        <w:rPr>
          <w:rFonts w:ascii="仿宋" w:eastAsia="仿宋" w:hAnsi="仿宋"/>
          <w:sz w:val="32"/>
        </w:rPr>
      </w:pPr>
      <w:bookmarkStart w:id="9" w:name="_Toc112253746"/>
      <w:r w:rsidRPr="005B0092">
        <w:rPr>
          <w:rFonts w:ascii="仿宋" w:eastAsia="仿宋" w:hAnsi="仿宋"/>
          <w:sz w:val="32"/>
        </w:rPr>
        <w:lastRenderedPageBreak/>
        <w:t>2020年东安县</w:t>
      </w:r>
      <w:r w:rsidR="00A1471E" w:rsidRPr="005B0092">
        <w:rPr>
          <w:rFonts w:ascii="仿宋" w:eastAsia="仿宋" w:hAnsi="仿宋" w:hint="eastAsia"/>
          <w:sz w:val="32"/>
        </w:rPr>
        <w:t>政府性基金预算收入决算表</w:t>
      </w:r>
      <w:bookmarkEnd w:id="9"/>
    </w:p>
    <w:p w:rsidR="00A1471E" w:rsidRPr="005B0092" w:rsidRDefault="002509C8" w:rsidP="005B0092">
      <w:pPr>
        <w:jc w:val="center"/>
        <w:rPr>
          <w:rFonts w:asciiTheme="minorEastAsia" w:hAnsiTheme="minorEastAsia"/>
          <w:b/>
          <w:sz w:val="36"/>
          <w:szCs w:val="36"/>
        </w:rPr>
      </w:pPr>
      <w:r w:rsidRPr="005B0092">
        <w:rPr>
          <w:rFonts w:asciiTheme="minorEastAsia" w:hAnsiTheme="minorEastAsia"/>
          <w:b/>
          <w:sz w:val="36"/>
          <w:szCs w:val="36"/>
        </w:rPr>
        <w:t>2020年东安县</w:t>
      </w:r>
      <w:r w:rsidRPr="005B0092">
        <w:rPr>
          <w:rFonts w:asciiTheme="minorEastAsia" w:hAnsiTheme="minorEastAsia" w:hint="eastAsia"/>
          <w:b/>
          <w:sz w:val="36"/>
          <w:szCs w:val="36"/>
        </w:rPr>
        <w:t>政府性基金预算收入决算表</w:t>
      </w:r>
    </w:p>
    <w:p w:rsidR="002509C8" w:rsidRPr="002509C8" w:rsidRDefault="002509C8" w:rsidP="005B0092">
      <w:pPr>
        <w:jc w:val="right"/>
      </w:pPr>
      <w:r w:rsidRPr="001B0A9D">
        <w:t>单位</w:t>
      </w:r>
      <w:r w:rsidRPr="001B0A9D">
        <w:rPr>
          <w:rFonts w:hint="eastAsia"/>
        </w:rPr>
        <w:t>：</w:t>
      </w:r>
      <w:r w:rsidRPr="001B0A9D">
        <w:t>万元</w:t>
      </w:r>
    </w:p>
    <w:tbl>
      <w:tblPr>
        <w:tblW w:w="8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gridCol w:w="2560"/>
      </w:tblGrid>
      <w:tr w:rsidR="002509C8" w:rsidRPr="002509C8" w:rsidTr="002509C8">
        <w:trPr>
          <w:trHeight w:val="339"/>
          <w:tblHeader/>
        </w:trPr>
        <w:tc>
          <w:tcPr>
            <w:tcW w:w="5840" w:type="dxa"/>
            <w:shd w:val="clear" w:color="auto" w:fill="auto"/>
            <w:noWrap/>
            <w:vAlign w:val="center"/>
            <w:hideMark/>
          </w:tcPr>
          <w:p w:rsidR="002509C8" w:rsidRPr="002509C8" w:rsidRDefault="002509C8" w:rsidP="002509C8">
            <w:pPr>
              <w:widowControl/>
              <w:jc w:val="center"/>
              <w:rPr>
                <w:rFonts w:ascii="宋体" w:eastAsia="宋体" w:hAnsi="宋体" w:cs="宋体"/>
                <w:kern w:val="0"/>
                <w:sz w:val="20"/>
                <w:szCs w:val="20"/>
              </w:rPr>
            </w:pPr>
            <w:r w:rsidRPr="002509C8">
              <w:rPr>
                <w:rFonts w:ascii="宋体" w:eastAsia="宋体" w:hAnsi="宋体" w:cs="宋体" w:hint="eastAsia"/>
                <w:kern w:val="0"/>
                <w:sz w:val="20"/>
                <w:szCs w:val="20"/>
              </w:rPr>
              <w:t>预算科目</w:t>
            </w:r>
          </w:p>
        </w:tc>
        <w:tc>
          <w:tcPr>
            <w:tcW w:w="2560" w:type="dxa"/>
            <w:shd w:val="clear" w:color="auto" w:fill="auto"/>
            <w:noWrap/>
            <w:vAlign w:val="center"/>
            <w:hideMark/>
          </w:tcPr>
          <w:p w:rsidR="002509C8" w:rsidRPr="002509C8" w:rsidRDefault="002509C8" w:rsidP="002509C8">
            <w:pPr>
              <w:widowControl/>
              <w:jc w:val="center"/>
              <w:rPr>
                <w:rFonts w:ascii="宋体" w:eastAsia="宋体" w:hAnsi="宋体" w:cs="宋体"/>
                <w:kern w:val="0"/>
                <w:sz w:val="20"/>
                <w:szCs w:val="20"/>
              </w:rPr>
            </w:pPr>
            <w:r w:rsidRPr="002509C8">
              <w:rPr>
                <w:rFonts w:ascii="宋体" w:eastAsia="宋体" w:hAnsi="宋体" w:cs="宋体" w:hint="eastAsia"/>
                <w:kern w:val="0"/>
                <w:sz w:val="20"/>
                <w:szCs w:val="20"/>
              </w:rPr>
              <w:t>决算数</w:t>
            </w:r>
          </w:p>
        </w:tc>
      </w:tr>
      <w:tr w:rsidR="002509C8" w:rsidRPr="002509C8" w:rsidTr="00913EB3">
        <w:trPr>
          <w:trHeight w:val="339"/>
        </w:trPr>
        <w:tc>
          <w:tcPr>
            <w:tcW w:w="5840" w:type="dxa"/>
            <w:shd w:val="clear" w:color="auto" w:fill="auto"/>
            <w:noWrap/>
            <w:vAlign w:val="center"/>
            <w:hideMark/>
          </w:tcPr>
          <w:p w:rsidR="002509C8" w:rsidRPr="002509C8" w:rsidRDefault="002509C8" w:rsidP="00913EB3">
            <w:pPr>
              <w:widowControl/>
              <w:rPr>
                <w:rFonts w:ascii="宋体" w:eastAsia="宋体" w:hAnsi="宋体" w:cs="宋体"/>
                <w:kern w:val="0"/>
                <w:sz w:val="20"/>
                <w:szCs w:val="20"/>
              </w:rPr>
            </w:pPr>
            <w:r>
              <w:rPr>
                <w:rFonts w:ascii="宋体" w:eastAsia="宋体" w:hAnsi="宋体" w:cs="宋体"/>
                <w:kern w:val="0"/>
                <w:sz w:val="20"/>
                <w:szCs w:val="20"/>
              </w:rPr>
              <w:t>一</w:t>
            </w:r>
            <w:r>
              <w:rPr>
                <w:rFonts w:ascii="宋体" w:eastAsia="宋体" w:hAnsi="宋体" w:cs="宋体" w:hint="eastAsia"/>
                <w:kern w:val="0"/>
                <w:sz w:val="20"/>
                <w:szCs w:val="20"/>
              </w:rPr>
              <w:t>、</w:t>
            </w:r>
            <w:r w:rsidRPr="002509C8">
              <w:rPr>
                <w:rFonts w:ascii="宋体" w:eastAsia="宋体" w:hAnsi="宋体" w:cs="宋体" w:hint="eastAsia"/>
                <w:kern w:val="0"/>
                <w:sz w:val="20"/>
                <w:szCs w:val="20"/>
              </w:rPr>
              <w:t>政府性基金预算收入小计</w:t>
            </w:r>
          </w:p>
        </w:tc>
        <w:tc>
          <w:tcPr>
            <w:tcW w:w="2560" w:type="dxa"/>
            <w:shd w:val="clear" w:color="auto" w:fill="auto"/>
            <w:noWrap/>
            <w:vAlign w:val="center"/>
            <w:hideMark/>
          </w:tcPr>
          <w:p w:rsidR="002509C8" w:rsidRPr="002509C8" w:rsidRDefault="002509C8" w:rsidP="00913EB3">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222,010</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政府性基金收入</w:t>
            </w:r>
            <w:r>
              <w:rPr>
                <w:rFonts w:ascii="宋体" w:eastAsia="宋体" w:hAnsi="宋体" w:cs="宋体" w:hint="eastAsia"/>
                <w:kern w:val="0"/>
                <w:sz w:val="20"/>
                <w:szCs w:val="20"/>
              </w:rPr>
              <w:t>（款）</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222,010</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农网还贷资金收入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地方农网还贷资金收入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海南省高等级公路车辆通行附加费收入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港口建设费收入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旅游发展基金收入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国家电影事业发展专项资金收入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国有土地收益基金收入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农业土地开发资金收入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国有土地使用权出让收入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217,570</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土地出让价款收入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210,388</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补缴的土地价款</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划拨土地收入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7,182</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缴纳新增建设用地土地有偿使用费</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其他土地出让收入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大中型水库库区基金收入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地方大中型水库库区基金收入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彩票公益金收入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福利彩票公益金收入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体育彩票公益金收入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城市基础设施配套费收入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3,086</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小型水库移民扶助基金收入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国家重大水利工程建设基金收入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地方重大水利工程建设资金</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车辆通行费</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污水处理费收入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1,000</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彩票发行机构和彩票销售机构的业务费用</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福利彩票销售机构的业务费用</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体育彩票销售机构的业务费用</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彩票兑奖周转金</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彩票发行销售风险基金</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彩票市场调控资金收入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其他政府性基金收入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354</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lastRenderedPageBreak/>
              <w:t>专项债券对应项目专项收入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海南省高等级公路车辆通行附加费专项债务对应项目专项收入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港口建设费专项债务对应项目专项收入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国家电影事业发展专项资金专项债务对应项目专项收入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国有土地使用权出让金专项债务对应项目专项收入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土地储备专项债券对应项目专项收入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棚户区改造专项债券对应项目专项收入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其他国有土地使用权出让金专项债务对应项目专项收入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农业土地开发资金专项债务对应项目专项收入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大中型水库库区基金专项债务对应项目专项收入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城市基础设施配套费专项债务对应项目专项收入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小型水库移民扶助基金专项债务对应项目专项收入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国家重大水利工程建设基金专项债务对应项目专项收入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车辆通行费专项债务对应项目专项收入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政府收费公路专项债券对应项目专项收入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其他车辆通行费专项债务对应项目专项收入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污水处理费专项债务对应项目专项收入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其他政府性基金专项债务对应项目专项收入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其他地方自行试点项目收益专项债券对应项目专项收入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39"/>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其他政府性基金专项债务对应项目专项收入  </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 xml:space="preserve">　</w:t>
            </w:r>
          </w:p>
        </w:tc>
      </w:tr>
      <w:tr w:rsidR="002509C8" w:rsidRPr="002509C8" w:rsidTr="002509C8">
        <w:trPr>
          <w:trHeight w:val="312"/>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Pr>
                <w:rFonts w:ascii="宋体" w:eastAsia="宋体" w:hAnsi="宋体" w:cs="宋体" w:hint="eastAsia"/>
                <w:kern w:val="0"/>
                <w:sz w:val="20"/>
                <w:szCs w:val="20"/>
              </w:rPr>
              <w:t>二、</w:t>
            </w:r>
            <w:r w:rsidRPr="002509C8">
              <w:rPr>
                <w:rFonts w:ascii="宋体" w:eastAsia="宋体" w:hAnsi="宋体" w:cs="宋体" w:hint="eastAsia"/>
                <w:kern w:val="0"/>
                <w:sz w:val="20"/>
                <w:szCs w:val="20"/>
              </w:rPr>
              <w:t>上级补助收入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8,674</w:t>
            </w:r>
          </w:p>
        </w:tc>
      </w:tr>
      <w:tr w:rsidR="002509C8" w:rsidRPr="002509C8" w:rsidTr="002509C8">
        <w:trPr>
          <w:trHeight w:val="312"/>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政府性基金转移支付收入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2,474</w:t>
            </w:r>
          </w:p>
        </w:tc>
      </w:tr>
      <w:tr w:rsidR="002509C8" w:rsidRPr="002509C8" w:rsidTr="002509C8">
        <w:trPr>
          <w:trHeight w:val="312"/>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sidRPr="002509C8">
              <w:rPr>
                <w:rFonts w:ascii="宋体" w:eastAsia="宋体" w:hAnsi="宋体" w:cs="宋体" w:hint="eastAsia"/>
                <w:kern w:val="0"/>
                <w:sz w:val="20"/>
                <w:szCs w:val="20"/>
              </w:rPr>
              <w:t xml:space="preserve">  抗</w:t>
            </w:r>
            <w:proofErr w:type="gramStart"/>
            <w:r w:rsidRPr="002509C8">
              <w:rPr>
                <w:rFonts w:ascii="宋体" w:eastAsia="宋体" w:hAnsi="宋体" w:cs="宋体" w:hint="eastAsia"/>
                <w:kern w:val="0"/>
                <w:sz w:val="20"/>
                <w:szCs w:val="20"/>
              </w:rPr>
              <w:t>疫</w:t>
            </w:r>
            <w:proofErr w:type="gramEnd"/>
            <w:r w:rsidRPr="002509C8">
              <w:rPr>
                <w:rFonts w:ascii="宋体" w:eastAsia="宋体" w:hAnsi="宋体" w:cs="宋体" w:hint="eastAsia"/>
                <w:kern w:val="0"/>
                <w:sz w:val="20"/>
                <w:szCs w:val="20"/>
              </w:rPr>
              <w:t>特别国债转移支付收入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6,200</w:t>
            </w:r>
          </w:p>
        </w:tc>
      </w:tr>
      <w:tr w:rsidR="002509C8" w:rsidRPr="002509C8" w:rsidTr="002509C8">
        <w:trPr>
          <w:trHeight w:val="312"/>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Pr>
                <w:rFonts w:ascii="宋体" w:eastAsia="宋体" w:hAnsi="宋体" w:cs="宋体" w:hint="eastAsia"/>
                <w:kern w:val="0"/>
                <w:sz w:val="20"/>
                <w:szCs w:val="20"/>
              </w:rPr>
              <w:t>三、</w:t>
            </w:r>
            <w:r w:rsidRPr="002509C8">
              <w:rPr>
                <w:rFonts w:ascii="宋体" w:eastAsia="宋体" w:hAnsi="宋体" w:cs="宋体" w:hint="eastAsia"/>
                <w:kern w:val="0"/>
                <w:sz w:val="20"/>
                <w:szCs w:val="20"/>
              </w:rPr>
              <w:t>上年结余</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24</w:t>
            </w:r>
          </w:p>
        </w:tc>
      </w:tr>
      <w:tr w:rsidR="002509C8" w:rsidRPr="002509C8" w:rsidTr="002509C8">
        <w:trPr>
          <w:trHeight w:val="312"/>
        </w:trPr>
        <w:tc>
          <w:tcPr>
            <w:tcW w:w="5840" w:type="dxa"/>
            <w:shd w:val="clear" w:color="auto" w:fill="auto"/>
            <w:noWrap/>
            <w:vAlign w:val="center"/>
            <w:hideMark/>
          </w:tcPr>
          <w:p w:rsidR="002509C8" w:rsidRPr="002509C8" w:rsidRDefault="002509C8" w:rsidP="002509C8">
            <w:pPr>
              <w:widowControl/>
              <w:jc w:val="left"/>
              <w:rPr>
                <w:rFonts w:ascii="宋体" w:eastAsia="宋体" w:hAnsi="宋体" w:cs="宋体"/>
                <w:kern w:val="0"/>
                <w:sz w:val="20"/>
                <w:szCs w:val="20"/>
              </w:rPr>
            </w:pPr>
            <w:r>
              <w:rPr>
                <w:rFonts w:ascii="宋体" w:eastAsia="宋体" w:hAnsi="宋体" w:cs="宋体" w:hint="eastAsia"/>
                <w:kern w:val="0"/>
                <w:sz w:val="20"/>
                <w:szCs w:val="20"/>
              </w:rPr>
              <w:t>四、</w:t>
            </w:r>
            <w:r w:rsidRPr="002509C8">
              <w:rPr>
                <w:rFonts w:ascii="宋体" w:eastAsia="宋体" w:hAnsi="宋体" w:cs="宋体" w:hint="eastAsia"/>
                <w:kern w:val="0"/>
                <w:sz w:val="20"/>
                <w:szCs w:val="20"/>
              </w:rPr>
              <w:t>债务(转贷)收入</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48,900</w:t>
            </w:r>
          </w:p>
        </w:tc>
      </w:tr>
      <w:tr w:rsidR="002509C8" w:rsidRPr="002509C8" w:rsidTr="002509C8">
        <w:trPr>
          <w:trHeight w:val="312"/>
        </w:trPr>
        <w:tc>
          <w:tcPr>
            <w:tcW w:w="5840" w:type="dxa"/>
            <w:shd w:val="clear" w:color="auto" w:fill="auto"/>
            <w:noWrap/>
            <w:vAlign w:val="center"/>
            <w:hideMark/>
          </w:tcPr>
          <w:p w:rsidR="002509C8" w:rsidRPr="002509C8" w:rsidRDefault="005B0092" w:rsidP="002509C8">
            <w:pPr>
              <w:widowControl/>
              <w:jc w:val="center"/>
              <w:rPr>
                <w:rFonts w:ascii="宋体" w:eastAsia="宋体" w:hAnsi="宋体" w:cs="宋体"/>
                <w:kern w:val="0"/>
                <w:sz w:val="20"/>
                <w:szCs w:val="20"/>
              </w:rPr>
            </w:pPr>
            <w:r w:rsidRPr="002509C8">
              <w:rPr>
                <w:rFonts w:ascii="宋体" w:eastAsia="宋体" w:hAnsi="宋体" w:cs="宋体" w:hint="eastAsia"/>
                <w:kern w:val="0"/>
                <w:sz w:val="20"/>
                <w:szCs w:val="20"/>
              </w:rPr>
              <w:t>政府性基金收入</w:t>
            </w:r>
            <w:r w:rsidR="00913EB3">
              <w:rPr>
                <w:rFonts w:ascii="宋体" w:eastAsia="宋体" w:hAnsi="宋体" w:cs="宋体" w:hint="eastAsia"/>
                <w:kern w:val="0"/>
                <w:sz w:val="20"/>
                <w:szCs w:val="20"/>
              </w:rPr>
              <w:t>合计</w:t>
            </w:r>
          </w:p>
        </w:tc>
        <w:tc>
          <w:tcPr>
            <w:tcW w:w="2560" w:type="dxa"/>
            <w:shd w:val="clear" w:color="auto" w:fill="auto"/>
            <w:noWrap/>
            <w:vAlign w:val="center"/>
            <w:hideMark/>
          </w:tcPr>
          <w:p w:rsidR="002509C8" w:rsidRPr="002509C8" w:rsidRDefault="002509C8" w:rsidP="002509C8">
            <w:pPr>
              <w:widowControl/>
              <w:jc w:val="right"/>
              <w:rPr>
                <w:rFonts w:ascii="宋体" w:eastAsia="宋体" w:hAnsi="宋体" w:cs="宋体"/>
                <w:kern w:val="0"/>
                <w:sz w:val="20"/>
                <w:szCs w:val="20"/>
              </w:rPr>
            </w:pPr>
            <w:r w:rsidRPr="002509C8">
              <w:rPr>
                <w:rFonts w:ascii="宋体" w:eastAsia="宋体" w:hAnsi="宋体" w:cs="宋体" w:hint="eastAsia"/>
                <w:kern w:val="0"/>
                <w:sz w:val="20"/>
                <w:szCs w:val="20"/>
              </w:rPr>
              <w:t>279,608</w:t>
            </w:r>
          </w:p>
        </w:tc>
      </w:tr>
    </w:tbl>
    <w:p w:rsidR="005B0092" w:rsidRDefault="005B0092" w:rsidP="002509C8">
      <w:pPr>
        <w:pStyle w:val="a3"/>
        <w:ind w:firstLineChars="0" w:firstLine="0"/>
        <w:jc w:val="center"/>
        <w:outlineLvl w:val="2"/>
        <w:rPr>
          <w:rFonts w:ascii="仿宋" w:eastAsia="仿宋" w:hAnsi="仿宋"/>
          <w:sz w:val="32"/>
        </w:rPr>
      </w:pPr>
    </w:p>
    <w:p w:rsidR="005B0092" w:rsidRDefault="005B0092" w:rsidP="005B0092">
      <w:r>
        <w:br w:type="page"/>
      </w:r>
    </w:p>
    <w:p w:rsidR="002509C8" w:rsidRDefault="005B0092" w:rsidP="0054682A">
      <w:pPr>
        <w:pStyle w:val="a3"/>
        <w:numPr>
          <w:ilvl w:val="0"/>
          <w:numId w:val="10"/>
        </w:numPr>
        <w:ind w:firstLineChars="0"/>
        <w:outlineLvl w:val="2"/>
        <w:rPr>
          <w:rFonts w:ascii="仿宋" w:eastAsia="仿宋" w:hAnsi="仿宋"/>
          <w:sz w:val="32"/>
        </w:rPr>
      </w:pPr>
      <w:bookmarkStart w:id="10" w:name="_Toc112253747"/>
      <w:r>
        <w:rPr>
          <w:rFonts w:ascii="仿宋" w:eastAsia="仿宋" w:hAnsi="仿宋" w:hint="eastAsia"/>
          <w:sz w:val="32"/>
        </w:rPr>
        <w:lastRenderedPageBreak/>
        <w:t>2</w:t>
      </w:r>
      <w:r>
        <w:rPr>
          <w:rFonts w:ascii="仿宋" w:eastAsia="仿宋" w:hAnsi="仿宋"/>
          <w:sz w:val="32"/>
        </w:rPr>
        <w:t>020年东安县政府性基金预算支出决算表</w:t>
      </w:r>
      <w:bookmarkEnd w:id="10"/>
    </w:p>
    <w:p w:rsidR="005B0092" w:rsidRPr="005B0092" w:rsidRDefault="005B0092" w:rsidP="005B0092">
      <w:pPr>
        <w:pStyle w:val="a3"/>
        <w:ind w:firstLineChars="0" w:firstLine="0"/>
        <w:jc w:val="center"/>
        <w:rPr>
          <w:rFonts w:asciiTheme="minorEastAsia" w:hAnsiTheme="minorEastAsia"/>
          <w:b/>
          <w:sz w:val="36"/>
          <w:szCs w:val="36"/>
        </w:rPr>
      </w:pPr>
      <w:r w:rsidRPr="005B0092">
        <w:rPr>
          <w:rFonts w:asciiTheme="minorEastAsia" w:hAnsiTheme="minorEastAsia" w:hint="eastAsia"/>
          <w:b/>
          <w:sz w:val="36"/>
          <w:szCs w:val="36"/>
        </w:rPr>
        <w:t>2020年</w:t>
      </w:r>
      <w:r w:rsidR="00942D02">
        <w:rPr>
          <w:rFonts w:asciiTheme="minorEastAsia" w:hAnsiTheme="minorEastAsia" w:hint="eastAsia"/>
          <w:b/>
          <w:sz w:val="36"/>
          <w:szCs w:val="36"/>
        </w:rPr>
        <w:t>东安县</w:t>
      </w:r>
      <w:r w:rsidRPr="005B0092">
        <w:rPr>
          <w:rFonts w:asciiTheme="minorEastAsia" w:hAnsiTheme="minorEastAsia" w:hint="eastAsia"/>
          <w:b/>
          <w:sz w:val="36"/>
          <w:szCs w:val="36"/>
        </w:rPr>
        <w:t>政府性基金预算支出决算表</w:t>
      </w:r>
    </w:p>
    <w:p w:rsidR="005B0092" w:rsidRPr="005B0092" w:rsidRDefault="005B0092" w:rsidP="005B0092">
      <w:pPr>
        <w:wordWrap w:val="0"/>
        <w:jc w:val="right"/>
      </w:pPr>
      <w:r>
        <w:rPr>
          <w:rFonts w:hint="eastAsia"/>
        </w:rPr>
        <w:t>单位：万元</w:t>
      </w:r>
      <w:r>
        <w:rPr>
          <w:rFonts w:hint="eastAsia"/>
        </w:rPr>
        <w:t xml:space="preserve"> </w:t>
      </w:r>
      <w:r>
        <w:t xml:space="preserve"> </w:t>
      </w:r>
    </w:p>
    <w:tbl>
      <w:tblPr>
        <w:tblW w:w="8222" w:type="dxa"/>
        <w:tblInd w:w="-5" w:type="dxa"/>
        <w:tblLook w:val="04A0" w:firstRow="1" w:lastRow="0" w:firstColumn="1" w:lastColumn="0" w:noHBand="0" w:noVBand="1"/>
      </w:tblPr>
      <w:tblGrid>
        <w:gridCol w:w="5954"/>
        <w:gridCol w:w="2268"/>
      </w:tblGrid>
      <w:tr w:rsidR="005B0092" w:rsidRPr="005B0092" w:rsidTr="00913EB3">
        <w:trPr>
          <w:trHeight w:val="339"/>
          <w:tblHeader/>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center"/>
              <w:rPr>
                <w:rFonts w:ascii="宋体" w:eastAsia="宋体" w:hAnsi="宋体" w:cs="宋体"/>
                <w:kern w:val="0"/>
                <w:sz w:val="20"/>
                <w:szCs w:val="20"/>
              </w:rPr>
            </w:pPr>
            <w:r w:rsidRPr="005B0092">
              <w:rPr>
                <w:rFonts w:ascii="宋体" w:eastAsia="宋体" w:hAnsi="宋体" w:cs="宋体" w:hint="eastAsia"/>
                <w:kern w:val="0"/>
                <w:sz w:val="20"/>
                <w:szCs w:val="20"/>
              </w:rPr>
              <w:t>预算科目</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center"/>
              <w:rPr>
                <w:rFonts w:ascii="宋体" w:eastAsia="宋体" w:hAnsi="宋体" w:cs="宋体"/>
                <w:kern w:val="0"/>
                <w:sz w:val="20"/>
                <w:szCs w:val="20"/>
              </w:rPr>
            </w:pPr>
            <w:r w:rsidRPr="005B0092">
              <w:rPr>
                <w:rFonts w:ascii="宋体" w:eastAsia="宋体" w:hAnsi="宋体" w:cs="宋体" w:hint="eastAsia"/>
                <w:kern w:val="0"/>
                <w:sz w:val="20"/>
                <w:szCs w:val="20"/>
              </w:rPr>
              <w:t>决算数</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一、政府性基金预算支出小计</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275,118</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科学技术支出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核电站乏燃料处理处置基金支出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乏燃料运输</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乏燃料离堆贮存</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乏燃料后处理</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高放废物的处理处置</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乏燃料后处理厂的建设、运行、改造和退役</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其他乏燃料处理处置基金支出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文化旅游体育与传媒支出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国家电影事业发展专项资金安排的支出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资助国产影片放映</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资助影院建设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资助少数民族</w:t>
            </w:r>
            <w:proofErr w:type="gramStart"/>
            <w:r w:rsidRPr="005B0092">
              <w:rPr>
                <w:rFonts w:ascii="宋体" w:eastAsia="宋体" w:hAnsi="宋体" w:cs="宋体" w:hint="eastAsia"/>
                <w:kern w:val="0"/>
                <w:sz w:val="20"/>
                <w:szCs w:val="20"/>
              </w:rPr>
              <w:t>语电影</w:t>
            </w:r>
            <w:proofErr w:type="gramEnd"/>
            <w:r w:rsidRPr="005B0092">
              <w:rPr>
                <w:rFonts w:ascii="宋体" w:eastAsia="宋体" w:hAnsi="宋体" w:cs="宋体" w:hint="eastAsia"/>
                <w:kern w:val="0"/>
                <w:sz w:val="20"/>
                <w:szCs w:val="20"/>
              </w:rPr>
              <w:t>译制</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购买农村电影公益性放映版权服务</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其他国家电影事业发展专项资金支出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旅游发展基金支出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宣传促销</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行业规划</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旅游事业补助</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地方旅游开发项目补助</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其他旅游发展基金支出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国家电影事业发展专项资金对应专项债务收入安排的支出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资助城市影院</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其他国家电影事业发展专项资金对应专项债务收入支出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社会保障和就业支出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1,509</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大中型水库移民后期扶持基金支出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1,494</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移民补助</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561</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933</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其他大中型水库移民后期扶持基金支出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小型水库移民扶助基金安排的支出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移民补助</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其他小型水库移民扶助基金支出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小型水库移民扶助基金对应专项债务收入安排的支出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其他小型水库移民扶助基金对应专项债务收入安排的支出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节能环保支出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可再生能源电价附加收入安排的支出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风力发电补助</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太阳能发电补助</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生物质能发电补助</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其他可再生能源电价附加收入安排的支出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城乡社区支出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219,299</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国有土地使用权出让收入安排的支出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215,213</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城市建设支出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农村基础设施建设支出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补助被征地农民支出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土地出让业务支出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廉租住房支出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支付破产或改制企业职工安置费</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公共租赁住房支出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保障性住房租金补贴</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其他国有土地使用权出让收入安排的支出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215,213</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国有土地收益基金安排的支出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其他国有土地收益基金支出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农业土地开发资金安排的支出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城市基础设施配套</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3,086</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城市公共设施</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城市环境卫生</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公有房屋</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城市防洪</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其他城市基础设施配套</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3,086</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1,000</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污水处理设施建设和运营</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代征手续费</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其他污水处理</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1,000</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土地储备专项债券收入安排的支出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其他土地储备专项债券收入安排的支出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其他棚户区改造专项债券收入安排的支出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城市基础设施配套费对应专项债务收入安排的支出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城市公共设施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城市环境卫生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公有房屋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城市防洪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其他城市基础设施配套费对应专项债务收入安排的支出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污水处理设施建设和运营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其他污水处理费对应专项债务收入安排的支出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国有土地使用权出让收入对应专项债务收入安排的支出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城市建设支出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农村基础设施建设支出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廉租住房支出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公共租赁住房支出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其他国有土地使用权出让收入对应专项债务收入安排的支出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农林水支出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59</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大中型水库库区基金安排的支出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解决移民遗留问题</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库区防护工程维护</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其他大中型水库库区基金支出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三峡水库库区基金支出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解决移民遗留问题</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库区维护和管理</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其他三峡水库库区基金支出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国家重大水利工程建设基金安排的支出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59</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南水北调工程建设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三峡后续工作</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59</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地方重大水利工程建设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其他重大水利工程建设基金支出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大中型水库库区基金对应专项债务收入安排的支出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其他大中型水库库区基金对应专项债务收入支出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国家重大水利工程建设基金对应专项债务收入安排的支出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南水北调工程建设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三峡工程后续工作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地方重大水利工程建设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其他重大水利工程建设基金对应专项债务收入支出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交通运输支出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海南省高等级公路车辆通行附加费安排的支出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公路养护</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公路还贷</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其他海南省高等级公路车辆通行附加费安排的支出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车辆通行费安排的支出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公路还贷</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政府还贷公路养护</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政府还贷公路管理</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其他车辆通行费安排的支出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港口建设</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港口设施</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航道建设和维护</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航运保障系统建设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其他港口建设</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民航发展基金支出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民航机场建设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空管系统建设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民航安全</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航线和机场补贴</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民航节能减排</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通用航空发展</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征管经费</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其他民航发展基金支出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海南省高等级公路车辆通行附加费对应专项债务收入安排的支出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公路建设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其他海南省高等级公路车辆通行附加费对应专项债务收入安排的支出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政府收费公路专项债券收入安排的支出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公路建设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其他政府收费公路专项债券收入安排的支出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车辆通行费对应专项债务收入安排的支出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港口建设费对应专项债务收入安排的支出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港口设施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航运保障系统建设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其他港口建设费对应专项债务收入安排的支出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资源勘探工业信息等支出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农网还贷资金支出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地方农网还贷资金支出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其他农网还贷资金支出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其他支出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45,754</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其他政府性基金及对应专项债务收入安排的支出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44,848</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248</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其他地方自行试点项目收益专项债券收入安排的支出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44,600</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彩票发行销售机构业务费安排的支出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福利彩票发行机构的业务费支出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体育彩票发行机构的业务费支出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福利彩票销售机构的业务费支出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体育彩票销售机构的业务费支出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彩票兑奖周转金支出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彩票发行销售风险基金支出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彩票市场调控资金支出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其他彩票发行销售机构业务费安排的支出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彩票公益金安排的支出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906</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用于补充全国社会保障基金的彩票公益金支出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用于社会福利的彩票公益金支出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642</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用于体育事业的彩票公益金支出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41</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用于教育事业的彩票公益金支出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用于红十字事业的彩票公益金支出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用于残疾人事业的彩票公益金支出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117</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用于文化事业的彩票公益金支出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用于扶贫的彩票公益金支出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用于法律援助的彩票公益金支出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用于城乡医疗救助的彩票公益金支出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91</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用于其他社会公益事业的彩票公益金支出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2,297</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地方政府专项债务付息支出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2,297</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海南省高等级公路车辆通行附加费债务付息支出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港口建设费债务付息支出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国家电影事业发展专项资金债务付息支出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国有土地使用权出让金债务付息支出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2,297</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农业土地开发资金债务付息支出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大中型水库库区基金债务付息支出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城市基础设施配套费债务付息支出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小型水库移民扶助基金债务付息支出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国家重大水利工程建设基金债务付息支出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车辆通行费债务付息支出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土地储备专项债券付息支出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政府收费公路专项债券付息支出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棚户区改造专项债券付息支出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其他地方自行试点项目收益专项债券付息支出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地方政府专项债务发行费用支出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海南省高等级公路车辆通行附加费债务发行费用支出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港口建设费债务发行费用支出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国家电影事业发展专项资金债务发行费用支出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国有土地使用权出让金债务发行费用支出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农业土地开发资金债务发行费用支出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大中型水库库区基金债务发行费用支出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城市基础设施配套费债务发行费用支出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小型水库移民扶助基金债务发行费用支出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国家重大水利工程建设基金债务发行费用支出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车辆通行费债务发行费用支出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土地储备专项债券发行费用支出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政府收费公路专项债券发行费用支出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棚户区改造专项债券发行费用支出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其他地方自行试点项目收益专项债券发行费用支出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抗</w:t>
            </w:r>
            <w:proofErr w:type="gramStart"/>
            <w:r w:rsidRPr="005B0092">
              <w:rPr>
                <w:rFonts w:ascii="宋体" w:eastAsia="宋体" w:hAnsi="宋体" w:cs="宋体" w:hint="eastAsia"/>
                <w:kern w:val="0"/>
                <w:sz w:val="20"/>
                <w:szCs w:val="20"/>
              </w:rPr>
              <w:t>疫</w:t>
            </w:r>
            <w:proofErr w:type="gramEnd"/>
            <w:r w:rsidRPr="005B0092">
              <w:rPr>
                <w:rFonts w:ascii="宋体" w:eastAsia="宋体" w:hAnsi="宋体" w:cs="宋体" w:hint="eastAsia"/>
                <w:kern w:val="0"/>
                <w:sz w:val="20"/>
                <w:szCs w:val="20"/>
              </w:rPr>
              <w:t>特别国债安排的支出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6,200</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6,200</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公共卫生体系建设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1,500</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重大疫情防控救治体系建设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粮食安全</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能源安全</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应急物资保障</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产业</w:t>
            </w:r>
            <w:proofErr w:type="gramStart"/>
            <w:r w:rsidRPr="005B0092">
              <w:rPr>
                <w:rFonts w:ascii="宋体" w:eastAsia="宋体" w:hAnsi="宋体" w:cs="宋体" w:hint="eastAsia"/>
                <w:kern w:val="0"/>
                <w:sz w:val="20"/>
                <w:szCs w:val="20"/>
              </w:rPr>
              <w:t>链改造</w:t>
            </w:r>
            <w:proofErr w:type="gramEnd"/>
            <w:r w:rsidRPr="005B0092">
              <w:rPr>
                <w:rFonts w:ascii="宋体" w:eastAsia="宋体" w:hAnsi="宋体" w:cs="宋体" w:hint="eastAsia"/>
                <w:kern w:val="0"/>
                <w:sz w:val="20"/>
                <w:szCs w:val="20"/>
              </w:rPr>
              <w:t>升级</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城镇老旧小区改造</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生态环境治理</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2,200</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交通基础设施建设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市政设施建设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重大区域规划基础设施建设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其他基础设施建设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2,500</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抗</w:t>
            </w:r>
            <w:proofErr w:type="gramStart"/>
            <w:r w:rsidRPr="005B0092">
              <w:rPr>
                <w:rFonts w:ascii="宋体" w:eastAsia="宋体" w:hAnsi="宋体" w:cs="宋体" w:hint="eastAsia"/>
                <w:kern w:val="0"/>
                <w:sz w:val="20"/>
                <w:szCs w:val="20"/>
              </w:rPr>
              <w:t>疫</w:t>
            </w:r>
            <w:proofErr w:type="gramEnd"/>
            <w:r w:rsidRPr="005B0092">
              <w:rPr>
                <w:rFonts w:ascii="宋体" w:eastAsia="宋体" w:hAnsi="宋体" w:cs="宋体" w:hint="eastAsia"/>
                <w:kern w:val="0"/>
                <w:sz w:val="20"/>
                <w:szCs w:val="20"/>
              </w:rPr>
              <w:t>相关支出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减免房租补贴</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重点企业贷款贴息</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创业担保贷款贴息</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roofErr w:type="gramStart"/>
            <w:r w:rsidRPr="005B0092">
              <w:rPr>
                <w:rFonts w:ascii="宋体" w:eastAsia="宋体" w:hAnsi="宋体" w:cs="宋体" w:hint="eastAsia"/>
                <w:kern w:val="0"/>
                <w:sz w:val="20"/>
                <w:szCs w:val="20"/>
              </w:rPr>
              <w:t>援企稳岗</w:t>
            </w:r>
            <w:proofErr w:type="gramEnd"/>
            <w:r w:rsidRPr="005B0092">
              <w:rPr>
                <w:rFonts w:ascii="宋体" w:eastAsia="宋体" w:hAnsi="宋体" w:cs="宋体" w:hint="eastAsia"/>
                <w:kern w:val="0"/>
                <w:sz w:val="20"/>
                <w:szCs w:val="20"/>
              </w:rPr>
              <w:t>补贴</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困难群众基本生活补助</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其他抗</w:t>
            </w:r>
            <w:proofErr w:type="gramStart"/>
            <w:r w:rsidRPr="005B0092">
              <w:rPr>
                <w:rFonts w:ascii="宋体" w:eastAsia="宋体" w:hAnsi="宋体" w:cs="宋体" w:hint="eastAsia"/>
                <w:kern w:val="0"/>
                <w:sz w:val="20"/>
                <w:szCs w:val="20"/>
              </w:rPr>
              <w:t>疫</w:t>
            </w:r>
            <w:proofErr w:type="gramEnd"/>
            <w:r w:rsidRPr="005B0092">
              <w:rPr>
                <w:rFonts w:ascii="宋体" w:eastAsia="宋体" w:hAnsi="宋体" w:cs="宋体" w:hint="eastAsia"/>
                <w:kern w:val="0"/>
                <w:sz w:val="20"/>
                <w:szCs w:val="20"/>
              </w:rPr>
              <w:t>相关支出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二、上解上级支出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52</w:t>
            </w:r>
          </w:p>
        </w:tc>
      </w:tr>
      <w:tr w:rsidR="005B0092" w:rsidRPr="005B0092" w:rsidTr="00913EB3">
        <w:trPr>
          <w:trHeight w:val="312"/>
        </w:trPr>
        <w:tc>
          <w:tcPr>
            <w:tcW w:w="5954" w:type="dxa"/>
            <w:tcBorders>
              <w:top w:val="nil"/>
              <w:left w:val="single" w:sz="4" w:space="0" w:color="auto"/>
              <w:bottom w:val="nil"/>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三、调出资金</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12"/>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政府性基金预算调出资金</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抗</w:t>
            </w:r>
            <w:proofErr w:type="gramStart"/>
            <w:r w:rsidRPr="005B0092">
              <w:rPr>
                <w:rFonts w:ascii="宋体" w:eastAsia="宋体" w:hAnsi="宋体" w:cs="宋体" w:hint="eastAsia"/>
                <w:kern w:val="0"/>
                <w:sz w:val="20"/>
                <w:szCs w:val="20"/>
              </w:rPr>
              <w:t>疫</w:t>
            </w:r>
            <w:proofErr w:type="gramEnd"/>
            <w:r w:rsidRPr="005B0092">
              <w:rPr>
                <w:rFonts w:ascii="宋体" w:eastAsia="宋体" w:hAnsi="宋体" w:cs="宋体" w:hint="eastAsia"/>
                <w:kern w:val="0"/>
                <w:sz w:val="20"/>
                <w:szCs w:val="20"/>
              </w:rPr>
              <w:t>特别国债调出资金</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四、债务还本支出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4,300</w:t>
            </w:r>
          </w:p>
        </w:tc>
      </w:tr>
      <w:tr w:rsidR="005B0092" w:rsidRPr="005B0092" w:rsidTr="00913EB3">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五、计划单列市上解省支出</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六、待偿债置换专项债券结余</w:t>
            </w:r>
          </w:p>
        </w:tc>
        <w:tc>
          <w:tcPr>
            <w:tcW w:w="2268" w:type="dxa"/>
            <w:tcBorders>
              <w:top w:val="nil"/>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5B0092" w:rsidRPr="005B0092" w:rsidTr="00913EB3">
        <w:trPr>
          <w:trHeight w:val="312"/>
        </w:trPr>
        <w:tc>
          <w:tcPr>
            <w:tcW w:w="5954" w:type="dxa"/>
            <w:tcBorders>
              <w:top w:val="nil"/>
              <w:left w:val="single" w:sz="4" w:space="0" w:color="auto"/>
              <w:bottom w:val="nil"/>
              <w:right w:val="single" w:sz="4" w:space="0" w:color="auto"/>
            </w:tcBorders>
            <w:shd w:val="clear" w:color="auto" w:fill="auto"/>
            <w:noWrap/>
            <w:vAlign w:val="center"/>
            <w:hideMark/>
          </w:tcPr>
          <w:p w:rsidR="005B0092" w:rsidRPr="005B0092" w:rsidRDefault="005B0092" w:rsidP="005B009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七、年终结余</w:t>
            </w:r>
          </w:p>
        </w:tc>
        <w:tc>
          <w:tcPr>
            <w:tcW w:w="2268" w:type="dxa"/>
            <w:tcBorders>
              <w:top w:val="nil"/>
              <w:left w:val="nil"/>
              <w:bottom w:val="nil"/>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138</w:t>
            </w:r>
          </w:p>
        </w:tc>
      </w:tr>
      <w:tr w:rsidR="005B0092" w:rsidRPr="005B0092" w:rsidTr="00913EB3">
        <w:trPr>
          <w:trHeight w:val="312"/>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092" w:rsidRPr="005B0092" w:rsidRDefault="00913EB3" w:rsidP="005B0092">
            <w:pPr>
              <w:widowControl/>
              <w:jc w:val="center"/>
              <w:rPr>
                <w:rFonts w:ascii="宋体" w:eastAsia="宋体" w:hAnsi="宋体" w:cs="宋体"/>
                <w:kern w:val="0"/>
                <w:sz w:val="20"/>
                <w:szCs w:val="20"/>
              </w:rPr>
            </w:pPr>
            <w:r>
              <w:rPr>
                <w:rFonts w:ascii="宋体" w:eastAsia="宋体" w:hAnsi="宋体" w:cs="宋体" w:hint="eastAsia"/>
                <w:kern w:val="0"/>
                <w:sz w:val="20"/>
                <w:szCs w:val="20"/>
              </w:rPr>
              <w:t>政府性基金预算</w:t>
            </w:r>
            <w:r w:rsidR="005B0092" w:rsidRPr="005B0092">
              <w:rPr>
                <w:rFonts w:ascii="宋体" w:eastAsia="宋体" w:hAnsi="宋体" w:cs="宋体" w:hint="eastAsia"/>
                <w:kern w:val="0"/>
                <w:sz w:val="20"/>
                <w:szCs w:val="20"/>
              </w:rPr>
              <w:t>支出</w:t>
            </w:r>
            <w:r>
              <w:rPr>
                <w:rFonts w:ascii="宋体" w:eastAsia="宋体" w:hAnsi="宋体" w:cs="宋体" w:hint="eastAsia"/>
                <w:kern w:val="0"/>
                <w:sz w:val="20"/>
                <w:szCs w:val="20"/>
              </w:rPr>
              <w:t>合计</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5B0092" w:rsidRPr="005B0092" w:rsidRDefault="005B0092" w:rsidP="005B009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279,608</w:t>
            </w:r>
          </w:p>
        </w:tc>
      </w:tr>
    </w:tbl>
    <w:p w:rsidR="00D32872" w:rsidRDefault="00D32872" w:rsidP="005B0092">
      <w:pPr>
        <w:pStyle w:val="a3"/>
        <w:ind w:firstLineChars="0" w:firstLine="0"/>
        <w:outlineLvl w:val="2"/>
        <w:rPr>
          <w:rFonts w:ascii="仿宋" w:eastAsia="仿宋" w:hAnsi="仿宋"/>
          <w:sz w:val="32"/>
        </w:rPr>
      </w:pPr>
    </w:p>
    <w:p w:rsidR="00D32872" w:rsidRDefault="00D32872" w:rsidP="00D32872">
      <w:r>
        <w:br w:type="page"/>
      </w:r>
    </w:p>
    <w:p w:rsidR="00D32872" w:rsidRDefault="00D32872" w:rsidP="00D32872">
      <w:pPr>
        <w:pStyle w:val="a3"/>
        <w:numPr>
          <w:ilvl w:val="0"/>
          <w:numId w:val="10"/>
        </w:numPr>
        <w:ind w:firstLineChars="0"/>
        <w:outlineLvl w:val="2"/>
        <w:rPr>
          <w:rFonts w:ascii="仿宋" w:eastAsia="仿宋" w:hAnsi="仿宋"/>
          <w:sz w:val="32"/>
        </w:rPr>
      </w:pPr>
      <w:bookmarkStart w:id="11" w:name="_Toc112253748"/>
      <w:r>
        <w:rPr>
          <w:rFonts w:ascii="仿宋" w:eastAsia="仿宋" w:hAnsi="仿宋" w:hint="eastAsia"/>
          <w:sz w:val="32"/>
        </w:rPr>
        <w:lastRenderedPageBreak/>
        <w:t>2</w:t>
      </w:r>
      <w:r>
        <w:rPr>
          <w:rFonts w:ascii="仿宋" w:eastAsia="仿宋" w:hAnsi="仿宋"/>
          <w:sz w:val="32"/>
        </w:rPr>
        <w:t>020年东安县政府性基金预算</w:t>
      </w:r>
      <w:r>
        <w:rPr>
          <w:rFonts w:ascii="仿宋" w:eastAsia="仿宋" w:hAnsi="仿宋" w:hint="eastAsia"/>
          <w:sz w:val="32"/>
        </w:rPr>
        <w:t>本级</w:t>
      </w:r>
      <w:r>
        <w:rPr>
          <w:rFonts w:ascii="仿宋" w:eastAsia="仿宋" w:hAnsi="仿宋"/>
          <w:sz w:val="32"/>
        </w:rPr>
        <w:t>支出决算表</w:t>
      </w:r>
      <w:bookmarkEnd w:id="11"/>
    </w:p>
    <w:p w:rsidR="00D32872" w:rsidRPr="005B0092" w:rsidRDefault="00D32872" w:rsidP="00D32872">
      <w:pPr>
        <w:pStyle w:val="a3"/>
        <w:ind w:firstLineChars="0" w:firstLine="0"/>
        <w:jc w:val="center"/>
        <w:rPr>
          <w:rFonts w:asciiTheme="minorEastAsia" w:hAnsiTheme="minorEastAsia"/>
          <w:b/>
          <w:sz w:val="36"/>
          <w:szCs w:val="36"/>
        </w:rPr>
      </w:pPr>
      <w:r w:rsidRPr="005B0092">
        <w:rPr>
          <w:rFonts w:asciiTheme="minorEastAsia" w:hAnsiTheme="minorEastAsia" w:hint="eastAsia"/>
          <w:b/>
          <w:sz w:val="36"/>
          <w:szCs w:val="36"/>
        </w:rPr>
        <w:t>2020年</w:t>
      </w:r>
      <w:r>
        <w:rPr>
          <w:rFonts w:asciiTheme="minorEastAsia" w:hAnsiTheme="minorEastAsia" w:hint="eastAsia"/>
          <w:b/>
          <w:sz w:val="36"/>
          <w:szCs w:val="36"/>
        </w:rPr>
        <w:t>东安县</w:t>
      </w:r>
      <w:r w:rsidRPr="005B0092">
        <w:rPr>
          <w:rFonts w:asciiTheme="minorEastAsia" w:hAnsiTheme="minorEastAsia" w:hint="eastAsia"/>
          <w:b/>
          <w:sz w:val="36"/>
          <w:szCs w:val="36"/>
        </w:rPr>
        <w:t>政府性基金预算</w:t>
      </w:r>
      <w:r>
        <w:rPr>
          <w:rFonts w:asciiTheme="minorEastAsia" w:hAnsiTheme="minorEastAsia" w:hint="eastAsia"/>
          <w:b/>
          <w:sz w:val="36"/>
          <w:szCs w:val="36"/>
        </w:rPr>
        <w:t>本级</w:t>
      </w:r>
      <w:r w:rsidRPr="005B0092">
        <w:rPr>
          <w:rFonts w:asciiTheme="minorEastAsia" w:hAnsiTheme="minorEastAsia" w:hint="eastAsia"/>
          <w:b/>
          <w:sz w:val="36"/>
          <w:szCs w:val="36"/>
        </w:rPr>
        <w:t>支出决算表</w:t>
      </w:r>
    </w:p>
    <w:p w:rsidR="00D32872" w:rsidRPr="005B0092" w:rsidRDefault="00D32872" w:rsidP="00D32872">
      <w:pPr>
        <w:wordWrap w:val="0"/>
        <w:jc w:val="right"/>
      </w:pPr>
      <w:r>
        <w:rPr>
          <w:rFonts w:hint="eastAsia"/>
        </w:rPr>
        <w:t>单位：万元</w:t>
      </w:r>
      <w:r>
        <w:rPr>
          <w:rFonts w:hint="eastAsia"/>
        </w:rPr>
        <w:t xml:space="preserve"> </w:t>
      </w:r>
      <w:r>
        <w:t xml:space="preserve"> </w:t>
      </w:r>
    </w:p>
    <w:tbl>
      <w:tblPr>
        <w:tblW w:w="8222" w:type="dxa"/>
        <w:tblInd w:w="-5" w:type="dxa"/>
        <w:tblLook w:val="04A0" w:firstRow="1" w:lastRow="0" w:firstColumn="1" w:lastColumn="0" w:noHBand="0" w:noVBand="1"/>
      </w:tblPr>
      <w:tblGrid>
        <w:gridCol w:w="5954"/>
        <w:gridCol w:w="2268"/>
      </w:tblGrid>
      <w:tr w:rsidR="00D32872" w:rsidRPr="005B0092" w:rsidTr="00D32872">
        <w:trPr>
          <w:trHeight w:val="339"/>
          <w:tblHeader/>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center"/>
              <w:rPr>
                <w:rFonts w:ascii="宋体" w:eastAsia="宋体" w:hAnsi="宋体" w:cs="宋体"/>
                <w:kern w:val="0"/>
                <w:sz w:val="20"/>
                <w:szCs w:val="20"/>
              </w:rPr>
            </w:pPr>
            <w:r w:rsidRPr="005B0092">
              <w:rPr>
                <w:rFonts w:ascii="宋体" w:eastAsia="宋体" w:hAnsi="宋体" w:cs="宋体" w:hint="eastAsia"/>
                <w:kern w:val="0"/>
                <w:sz w:val="20"/>
                <w:szCs w:val="20"/>
              </w:rPr>
              <w:t>预算科目</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center"/>
              <w:rPr>
                <w:rFonts w:ascii="宋体" w:eastAsia="宋体" w:hAnsi="宋体" w:cs="宋体"/>
                <w:kern w:val="0"/>
                <w:sz w:val="20"/>
                <w:szCs w:val="20"/>
              </w:rPr>
            </w:pPr>
            <w:r w:rsidRPr="005B0092">
              <w:rPr>
                <w:rFonts w:ascii="宋体" w:eastAsia="宋体" w:hAnsi="宋体" w:cs="宋体" w:hint="eastAsia"/>
                <w:kern w:val="0"/>
                <w:sz w:val="20"/>
                <w:szCs w:val="20"/>
              </w:rPr>
              <w:t>决算数</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一、政府性基金预算</w:t>
            </w:r>
            <w:r w:rsidR="00EB511A">
              <w:rPr>
                <w:rFonts w:ascii="宋体" w:eastAsia="宋体" w:hAnsi="宋体" w:cs="宋体" w:hint="eastAsia"/>
                <w:kern w:val="0"/>
                <w:sz w:val="20"/>
                <w:szCs w:val="20"/>
              </w:rPr>
              <w:t>本级</w:t>
            </w:r>
            <w:r w:rsidRPr="005B0092">
              <w:rPr>
                <w:rFonts w:ascii="宋体" w:eastAsia="宋体" w:hAnsi="宋体" w:cs="宋体" w:hint="eastAsia"/>
                <w:kern w:val="0"/>
                <w:sz w:val="20"/>
                <w:szCs w:val="20"/>
              </w:rPr>
              <w:t>支出小计</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275,118</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科学技术支出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核电站乏燃料处理处置基金支出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乏燃料运输</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乏燃料离堆贮存</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乏燃料后处理</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高放废物的处理处置</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乏燃料后处理厂的建设、运行、改造和退役</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其他乏燃料处理处置基金支出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文化旅游体育与传媒支出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国家电影事业发展专项资金安排的支出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资助国产影片放映</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资助影院建设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资助少数民族</w:t>
            </w:r>
            <w:proofErr w:type="gramStart"/>
            <w:r w:rsidRPr="005B0092">
              <w:rPr>
                <w:rFonts w:ascii="宋体" w:eastAsia="宋体" w:hAnsi="宋体" w:cs="宋体" w:hint="eastAsia"/>
                <w:kern w:val="0"/>
                <w:sz w:val="20"/>
                <w:szCs w:val="20"/>
              </w:rPr>
              <w:t>语电影</w:t>
            </w:r>
            <w:proofErr w:type="gramEnd"/>
            <w:r w:rsidRPr="005B0092">
              <w:rPr>
                <w:rFonts w:ascii="宋体" w:eastAsia="宋体" w:hAnsi="宋体" w:cs="宋体" w:hint="eastAsia"/>
                <w:kern w:val="0"/>
                <w:sz w:val="20"/>
                <w:szCs w:val="20"/>
              </w:rPr>
              <w:t>译制</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购买农村电影公益性放映版权服务</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其他国家电影事业发展专项资金支出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旅游发展基金支出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宣传促销</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行业规划</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旅游事业补助</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地方旅游开发项目补助</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其他旅游发展基金支出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国家电影事业发展专项资金对应专项债务收入安排的支出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资助城市影院</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其他国家电影事业发展专项资金对应专项债务收入支出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社会保障和就业支出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1,509</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大中型水库移民后期扶持基金支出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1,494</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移民补助</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561</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933</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其他大中型水库移民后期扶持基金支出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小型水库移民扶助基金安排的支出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移民补助</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其他小型水库移民扶助基金支出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小型水库移民扶助基金对应专项债务收入安排的支出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其他小型水库移民扶助基金对应专项债务收入安排的支出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节能环保支出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可再生能源电价附加收入安排的支出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风力发电补助</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太阳能发电补助</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生物质能发电补助</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其他可再生能源电价附加收入安排的支出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城乡社区支出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219,299</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国有土地使用权出让收入安排的支出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215,213</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城市建设支出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农村基础设施建设支出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补助被征地农民支出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土地出让业务支出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廉租住房支出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支付破产或改制企业职工安置费</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公共租赁住房支出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保障性住房租金补贴</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其他国有土地使用权出让收入安排的支出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215,213</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国有土地收益基金安排的支出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其他国有土地收益基金支出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农业土地开发资金安排的支出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城市基础设施配套</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3,086</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城市公共设施</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城市环境卫生</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公有房屋</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城市防洪</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其他城市基础设施配套</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3,086</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1,000</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污水处理设施建设和运营</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代征手续费</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其他污水处理</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1,000</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土地储备专项债券收入安排的支出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其他土地储备专项债券收入安排的支出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其他棚户区改造专项债券收入安排的支出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城市基础设施配套费对应专项债务收入安排的支出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城市公共设施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城市环境卫生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公有房屋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城市防洪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其他城市基础设施配套费对应专项债务收入安排的支出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污水处理设施建设和运营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其他污水处理费对应专项债务收入安排的支出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国有土地使用权出让收入对应专项债务收入安排的支出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征地和拆迁补偿支出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土地开发支出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城市建设支出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农村基础设施建设支出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廉租住房支出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公共租赁住房支出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其他国有土地使用权出让收入对应专项债务收入安排的支出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农林水支出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59</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大中型水库库区基金安排的支出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解决移民遗留问题</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库区防护工程维护</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其他大中型水库库区基金支出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三峡水库库区基金支出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解决移民遗留问题</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库区维护和管理</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其他三峡水库库区基金支出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国家重大水利工程建设基金安排的支出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59</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南水北调工程建设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三峡后续工作</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59</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地方重大水利工程建设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其他重大水利工程建设基金支出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大中型水库库区基金对应专项债务收入安排的支出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基础设施建设和经济发展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其他大中型水库库区基金对应专项债务收入支出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国家重大水利工程建设基金对应专项债务收入安排的支出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南水北调工程建设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三峡工程后续工作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地方重大水利工程建设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其他重大水利工程建设基金对应专项债务收入支出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交通运输支出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海南省高等级公路车辆通行附加费安排的支出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公路养护</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公路还贷</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其他海南省高等级公路车辆通行附加费安排的支出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车辆通行费安排的支出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公路还贷</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政府还贷公路养护</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政府还贷公路管理</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其他车辆通行费安排的支出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港口建设</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港口设施</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航道建设和维护</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航运保障系统建设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其他港口建设</w:t>
            </w:r>
            <w:proofErr w:type="gramStart"/>
            <w:r w:rsidRPr="005B0092">
              <w:rPr>
                <w:rFonts w:ascii="宋体" w:eastAsia="宋体" w:hAnsi="宋体" w:cs="宋体" w:hint="eastAsia"/>
                <w:kern w:val="0"/>
                <w:sz w:val="20"/>
                <w:szCs w:val="20"/>
              </w:rPr>
              <w:t>费安排</w:t>
            </w:r>
            <w:proofErr w:type="gramEnd"/>
            <w:r w:rsidRPr="005B0092">
              <w:rPr>
                <w:rFonts w:ascii="宋体" w:eastAsia="宋体" w:hAnsi="宋体" w:cs="宋体" w:hint="eastAsia"/>
                <w:kern w:val="0"/>
                <w:sz w:val="20"/>
                <w:szCs w:val="20"/>
              </w:rPr>
              <w:t>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民航发展基金支出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民航机场建设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空管系统建设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民航安全</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航线和机场补贴</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民航节能减排</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通用航空发展</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征管经费</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其他民航发展基金支出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海南省高等级公路车辆通行附加费对应专项债务收入安排的支出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公路建设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其他海南省高等级公路车辆通行附加费对应专项债务收入安排的支出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政府收费公路专项债券收入安排的支出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公路建设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其他政府收费公路专项债券收入安排的支出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车辆通行费对应专项债务收入安排的支出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港口建设费对应专项债务收入安排的支出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港口设施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航运保障系统建设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其他港口建设费对应专项债务收入安排的支出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资源勘探工业信息等支出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农网还贷资金支出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地方农网还贷资金支出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其他农网还贷资金支出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其他支出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45,754</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其他政府性基金及对应专项债务收入安排的支出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44,848</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248</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其他地方自行试点项目收益专项债券收入安排的支出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44,600</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其他政府性基金债务收入安排的支出  </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彩票发行销售机构业务费安排的支出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福利彩票发行机构的业务费支出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体育彩票发行机构的业务费支出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福利彩票销售机构的业务费支出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体育彩票销售机构的业务费支出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彩票兑奖周转金支出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彩票发行销售风险基金支出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彩票市场调控资金支出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其他彩票发行销售机构业务费安排的支出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彩票公益金安排的支出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906</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用于补充全国社会保障基金的彩票公益金支出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用于社会福利的彩票公益金支出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642</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用于体育事业的彩票公益金支出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41</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用于教育事业的彩票公益金支出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用于红十字事业的彩票公益金支出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用于残疾人事业的彩票公益金支出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117</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用于文化事业的彩票公益金支出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用于扶贫的彩票公益金支出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用于法律援助的彩票公益金支出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 xml:space="preserve">    用于城乡医疗救助的彩票公益金支出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91</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用于其他社会公益事业的彩票公益金支出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2,297</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地方政府专项债务付息支出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2,297</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海南省高等级公路车辆通行附加费债务付息支出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港口建设费债务付息支出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国家电影事业发展专项资金债务付息支出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国有土地使用权出让金债务付息支出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2,297</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农业土地开发资金债务付息支出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大中型水库库区基金债务付息支出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城市基础设施配套费债务付息支出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小型水库移民扶助基金债务付息支出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国家重大水利工程建设基金债务付息支出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车辆通行费债务付息支出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污水处理费债务付息支出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土地储备专项债券付息支出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政府收费公路专项债券付息支出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棚户区改造专项债券付息支出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其他地方自行试点项目收益专项债券付息支出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其他政府性基金债务付息支出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地方政府专项债务发行费用支出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海南省高等级公路车辆通行附加费债务发行费用支出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港口建设费债务发行费用支出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国家电影事业发展专项资金债务发行费用支出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国有土地使用权出让金债务发行费用支出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农业土地开发资金债务发行费用支出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大中型水库库区基金债务发行费用支出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城市基础设施配套费债务发行费用支出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小型水库移民扶助基金债务发行费用支出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国家重大水利工程建设基金债务发行费用支出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车辆通行费债务发行费用支出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污水处理费债务发行费用支出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土地储备专项债券发行费用支出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政府收费公路专项债券发行费用支出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棚户区改造专项债券发行费用支出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其他地方自行试点项目收益专项债券发行费用支出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其他政府性基金债务发行费用支出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lastRenderedPageBreak/>
              <w:t>抗</w:t>
            </w:r>
            <w:proofErr w:type="gramStart"/>
            <w:r w:rsidRPr="005B0092">
              <w:rPr>
                <w:rFonts w:ascii="宋体" w:eastAsia="宋体" w:hAnsi="宋体" w:cs="宋体" w:hint="eastAsia"/>
                <w:kern w:val="0"/>
                <w:sz w:val="20"/>
                <w:szCs w:val="20"/>
              </w:rPr>
              <w:t>疫</w:t>
            </w:r>
            <w:proofErr w:type="gramEnd"/>
            <w:r w:rsidRPr="005B0092">
              <w:rPr>
                <w:rFonts w:ascii="宋体" w:eastAsia="宋体" w:hAnsi="宋体" w:cs="宋体" w:hint="eastAsia"/>
                <w:kern w:val="0"/>
                <w:sz w:val="20"/>
                <w:szCs w:val="20"/>
              </w:rPr>
              <w:t>特别国债安排的支出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6,200</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基础设施建设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6,200</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公共卫生体系建设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1,500</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重大疫情防控救治体系建设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粮食安全</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能源安全</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应急物资保障</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产业</w:t>
            </w:r>
            <w:proofErr w:type="gramStart"/>
            <w:r w:rsidRPr="005B0092">
              <w:rPr>
                <w:rFonts w:ascii="宋体" w:eastAsia="宋体" w:hAnsi="宋体" w:cs="宋体" w:hint="eastAsia"/>
                <w:kern w:val="0"/>
                <w:sz w:val="20"/>
                <w:szCs w:val="20"/>
              </w:rPr>
              <w:t>链改造</w:t>
            </w:r>
            <w:proofErr w:type="gramEnd"/>
            <w:r w:rsidRPr="005B0092">
              <w:rPr>
                <w:rFonts w:ascii="宋体" w:eastAsia="宋体" w:hAnsi="宋体" w:cs="宋体" w:hint="eastAsia"/>
                <w:kern w:val="0"/>
                <w:sz w:val="20"/>
                <w:szCs w:val="20"/>
              </w:rPr>
              <w:t>升级</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城镇老旧小区改造</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生态环境治理</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2,200</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交通基础设施建设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市政设施建设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重大区域规划基础设施建设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其他基础设施建设</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2,500</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抗</w:t>
            </w:r>
            <w:proofErr w:type="gramStart"/>
            <w:r w:rsidRPr="005B0092">
              <w:rPr>
                <w:rFonts w:ascii="宋体" w:eastAsia="宋体" w:hAnsi="宋体" w:cs="宋体" w:hint="eastAsia"/>
                <w:kern w:val="0"/>
                <w:sz w:val="20"/>
                <w:szCs w:val="20"/>
              </w:rPr>
              <w:t>疫</w:t>
            </w:r>
            <w:proofErr w:type="gramEnd"/>
            <w:r w:rsidRPr="005B0092">
              <w:rPr>
                <w:rFonts w:ascii="宋体" w:eastAsia="宋体" w:hAnsi="宋体" w:cs="宋体" w:hint="eastAsia"/>
                <w:kern w:val="0"/>
                <w:sz w:val="20"/>
                <w:szCs w:val="20"/>
              </w:rPr>
              <w:t>相关支出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减免房租补贴</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重点企业贷款贴息</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创业担保贷款贴息</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roofErr w:type="gramStart"/>
            <w:r w:rsidRPr="005B0092">
              <w:rPr>
                <w:rFonts w:ascii="宋体" w:eastAsia="宋体" w:hAnsi="宋体" w:cs="宋体" w:hint="eastAsia"/>
                <w:kern w:val="0"/>
                <w:sz w:val="20"/>
                <w:szCs w:val="20"/>
              </w:rPr>
              <w:t>援企稳岗</w:t>
            </w:r>
            <w:proofErr w:type="gramEnd"/>
            <w:r w:rsidRPr="005B0092">
              <w:rPr>
                <w:rFonts w:ascii="宋体" w:eastAsia="宋体" w:hAnsi="宋体" w:cs="宋体" w:hint="eastAsia"/>
                <w:kern w:val="0"/>
                <w:sz w:val="20"/>
                <w:szCs w:val="20"/>
              </w:rPr>
              <w:t>补贴</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困难群众基本生活补助</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39"/>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其他抗</w:t>
            </w:r>
            <w:proofErr w:type="gramStart"/>
            <w:r w:rsidRPr="005B0092">
              <w:rPr>
                <w:rFonts w:ascii="宋体" w:eastAsia="宋体" w:hAnsi="宋体" w:cs="宋体" w:hint="eastAsia"/>
                <w:kern w:val="0"/>
                <w:sz w:val="20"/>
                <w:szCs w:val="20"/>
              </w:rPr>
              <w:t>疫</w:t>
            </w:r>
            <w:proofErr w:type="gramEnd"/>
            <w:r w:rsidRPr="005B0092">
              <w:rPr>
                <w:rFonts w:ascii="宋体" w:eastAsia="宋体" w:hAnsi="宋体" w:cs="宋体" w:hint="eastAsia"/>
                <w:kern w:val="0"/>
                <w:sz w:val="20"/>
                <w:szCs w:val="20"/>
              </w:rPr>
              <w:t>相关支出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二、上解上级支出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52</w:t>
            </w:r>
          </w:p>
        </w:tc>
      </w:tr>
      <w:tr w:rsidR="00D32872" w:rsidRPr="005B0092" w:rsidTr="00D32872">
        <w:trPr>
          <w:trHeight w:val="312"/>
        </w:trPr>
        <w:tc>
          <w:tcPr>
            <w:tcW w:w="5954" w:type="dxa"/>
            <w:tcBorders>
              <w:top w:val="nil"/>
              <w:left w:val="single" w:sz="4" w:space="0" w:color="auto"/>
              <w:bottom w:val="nil"/>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三、调出资金</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12"/>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政府性基金预算调出资金</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 xml:space="preserve">  抗</w:t>
            </w:r>
            <w:proofErr w:type="gramStart"/>
            <w:r w:rsidRPr="005B0092">
              <w:rPr>
                <w:rFonts w:ascii="宋体" w:eastAsia="宋体" w:hAnsi="宋体" w:cs="宋体" w:hint="eastAsia"/>
                <w:kern w:val="0"/>
                <w:sz w:val="20"/>
                <w:szCs w:val="20"/>
              </w:rPr>
              <w:t>疫</w:t>
            </w:r>
            <w:proofErr w:type="gramEnd"/>
            <w:r w:rsidRPr="005B0092">
              <w:rPr>
                <w:rFonts w:ascii="宋体" w:eastAsia="宋体" w:hAnsi="宋体" w:cs="宋体" w:hint="eastAsia"/>
                <w:kern w:val="0"/>
                <w:sz w:val="20"/>
                <w:szCs w:val="20"/>
              </w:rPr>
              <w:t>特别国债调出资金</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四、债务还本支出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4,300</w:t>
            </w:r>
          </w:p>
        </w:tc>
      </w:tr>
      <w:tr w:rsidR="00D32872" w:rsidRPr="005B0092" w:rsidTr="00D32872">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五、计划单列市上解省支出</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12"/>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六、待偿债置换专项债券结余</w:t>
            </w:r>
          </w:p>
        </w:tc>
        <w:tc>
          <w:tcPr>
            <w:tcW w:w="2268" w:type="dxa"/>
            <w:tcBorders>
              <w:top w:val="nil"/>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 xml:space="preserve">　</w:t>
            </w:r>
          </w:p>
        </w:tc>
      </w:tr>
      <w:tr w:rsidR="00D32872" w:rsidRPr="005B0092" w:rsidTr="00D32872">
        <w:trPr>
          <w:trHeight w:val="312"/>
        </w:trPr>
        <w:tc>
          <w:tcPr>
            <w:tcW w:w="5954" w:type="dxa"/>
            <w:tcBorders>
              <w:top w:val="nil"/>
              <w:left w:val="single" w:sz="4" w:space="0" w:color="auto"/>
              <w:bottom w:val="nil"/>
              <w:right w:val="single" w:sz="4" w:space="0" w:color="auto"/>
            </w:tcBorders>
            <w:shd w:val="clear" w:color="auto" w:fill="auto"/>
            <w:noWrap/>
            <w:vAlign w:val="center"/>
            <w:hideMark/>
          </w:tcPr>
          <w:p w:rsidR="00D32872" w:rsidRPr="005B0092" w:rsidRDefault="00D32872" w:rsidP="00D32872">
            <w:pPr>
              <w:widowControl/>
              <w:jc w:val="left"/>
              <w:rPr>
                <w:rFonts w:ascii="宋体" w:eastAsia="宋体" w:hAnsi="宋体" w:cs="宋体"/>
                <w:kern w:val="0"/>
                <w:sz w:val="20"/>
                <w:szCs w:val="20"/>
              </w:rPr>
            </w:pPr>
            <w:r w:rsidRPr="005B0092">
              <w:rPr>
                <w:rFonts w:ascii="宋体" w:eastAsia="宋体" w:hAnsi="宋体" w:cs="宋体" w:hint="eastAsia"/>
                <w:kern w:val="0"/>
                <w:sz w:val="20"/>
                <w:szCs w:val="20"/>
              </w:rPr>
              <w:t>七、年终结余</w:t>
            </w:r>
          </w:p>
        </w:tc>
        <w:tc>
          <w:tcPr>
            <w:tcW w:w="2268" w:type="dxa"/>
            <w:tcBorders>
              <w:top w:val="nil"/>
              <w:left w:val="nil"/>
              <w:bottom w:val="nil"/>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138</w:t>
            </w:r>
          </w:p>
        </w:tc>
      </w:tr>
      <w:tr w:rsidR="00D32872" w:rsidRPr="005B0092" w:rsidTr="00D32872">
        <w:trPr>
          <w:trHeight w:val="312"/>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872" w:rsidRPr="005B0092" w:rsidRDefault="00D32872" w:rsidP="00D32872">
            <w:pPr>
              <w:widowControl/>
              <w:jc w:val="center"/>
              <w:rPr>
                <w:rFonts w:ascii="宋体" w:eastAsia="宋体" w:hAnsi="宋体" w:cs="宋体"/>
                <w:kern w:val="0"/>
                <w:sz w:val="20"/>
                <w:szCs w:val="20"/>
              </w:rPr>
            </w:pPr>
            <w:r>
              <w:rPr>
                <w:rFonts w:ascii="宋体" w:eastAsia="宋体" w:hAnsi="宋体" w:cs="宋体" w:hint="eastAsia"/>
                <w:kern w:val="0"/>
                <w:sz w:val="20"/>
                <w:szCs w:val="20"/>
              </w:rPr>
              <w:t>政府性基金预算</w:t>
            </w:r>
            <w:r w:rsidR="00EB511A">
              <w:rPr>
                <w:rFonts w:ascii="宋体" w:eastAsia="宋体" w:hAnsi="宋体" w:cs="宋体" w:hint="eastAsia"/>
                <w:kern w:val="0"/>
                <w:sz w:val="20"/>
                <w:szCs w:val="20"/>
              </w:rPr>
              <w:t>本级</w:t>
            </w:r>
            <w:r w:rsidRPr="005B0092">
              <w:rPr>
                <w:rFonts w:ascii="宋体" w:eastAsia="宋体" w:hAnsi="宋体" w:cs="宋体" w:hint="eastAsia"/>
                <w:kern w:val="0"/>
                <w:sz w:val="20"/>
                <w:szCs w:val="20"/>
              </w:rPr>
              <w:t>支出</w:t>
            </w:r>
            <w:r>
              <w:rPr>
                <w:rFonts w:ascii="宋体" w:eastAsia="宋体" w:hAnsi="宋体" w:cs="宋体" w:hint="eastAsia"/>
                <w:kern w:val="0"/>
                <w:sz w:val="20"/>
                <w:szCs w:val="20"/>
              </w:rPr>
              <w:t>合计</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D32872" w:rsidRPr="005B0092" w:rsidRDefault="00D32872" w:rsidP="00D32872">
            <w:pPr>
              <w:widowControl/>
              <w:jc w:val="right"/>
              <w:rPr>
                <w:rFonts w:ascii="宋体" w:eastAsia="宋体" w:hAnsi="宋体" w:cs="宋体"/>
                <w:kern w:val="0"/>
                <w:sz w:val="20"/>
                <w:szCs w:val="20"/>
              </w:rPr>
            </w:pPr>
            <w:r w:rsidRPr="005B0092">
              <w:rPr>
                <w:rFonts w:ascii="宋体" w:eastAsia="宋体" w:hAnsi="宋体" w:cs="宋体" w:hint="eastAsia"/>
                <w:kern w:val="0"/>
                <w:sz w:val="20"/>
                <w:szCs w:val="20"/>
              </w:rPr>
              <w:t>279,608</w:t>
            </w:r>
          </w:p>
        </w:tc>
      </w:tr>
    </w:tbl>
    <w:p w:rsidR="00D32872" w:rsidRDefault="00D32872" w:rsidP="00D32872">
      <w:pPr>
        <w:pStyle w:val="a3"/>
        <w:ind w:firstLineChars="0" w:firstLine="0"/>
        <w:outlineLvl w:val="2"/>
        <w:rPr>
          <w:rFonts w:ascii="仿宋" w:eastAsia="仿宋" w:hAnsi="仿宋"/>
          <w:sz w:val="32"/>
        </w:rPr>
      </w:pPr>
    </w:p>
    <w:p w:rsidR="00913EB3" w:rsidRDefault="00913EB3" w:rsidP="005B0092">
      <w:pPr>
        <w:pStyle w:val="a3"/>
        <w:ind w:firstLineChars="0" w:firstLine="0"/>
        <w:outlineLvl w:val="2"/>
        <w:rPr>
          <w:rFonts w:ascii="仿宋" w:eastAsia="仿宋" w:hAnsi="仿宋"/>
          <w:sz w:val="32"/>
        </w:rPr>
      </w:pPr>
    </w:p>
    <w:p w:rsidR="00F45233" w:rsidRPr="00F45233" w:rsidRDefault="00913EB3">
      <w:pPr>
        <w:pStyle w:val="a3"/>
        <w:widowControl/>
        <w:numPr>
          <w:ilvl w:val="0"/>
          <w:numId w:val="21"/>
        </w:numPr>
        <w:ind w:firstLineChars="0"/>
        <w:jc w:val="left"/>
        <w:outlineLvl w:val="2"/>
        <w:rPr>
          <w:rFonts w:ascii="仿宋" w:eastAsia="仿宋" w:hAnsi="仿宋"/>
          <w:sz w:val="32"/>
        </w:rPr>
      </w:pPr>
      <w:r>
        <w:br w:type="page"/>
      </w:r>
      <w:bookmarkStart w:id="12" w:name="_Toc112253749"/>
      <w:r w:rsidR="00F45233" w:rsidRPr="00F45233">
        <w:rPr>
          <w:rFonts w:ascii="仿宋" w:eastAsia="仿宋" w:hAnsi="仿宋" w:hint="eastAsia"/>
          <w:sz w:val="32"/>
        </w:rPr>
        <w:lastRenderedPageBreak/>
        <w:t>2020年东安县政府性基金转移支付决算分项目表</w:t>
      </w:r>
      <w:bookmarkEnd w:id="12"/>
    </w:p>
    <w:p w:rsidR="00913EB3" w:rsidRPr="00B37179" w:rsidRDefault="00F45233" w:rsidP="00F45233">
      <w:pPr>
        <w:widowControl/>
        <w:jc w:val="center"/>
        <w:rPr>
          <w:rFonts w:asciiTheme="minorEastAsia" w:hAnsiTheme="minorEastAsia"/>
          <w:b/>
          <w:sz w:val="36"/>
        </w:rPr>
      </w:pPr>
      <w:r w:rsidRPr="00B37179">
        <w:rPr>
          <w:rFonts w:asciiTheme="minorEastAsia" w:hAnsiTheme="minorEastAsia" w:hint="eastAsia"/>
          <w:b/>
          <w:sz w:val="36"/>
        </w:rPr>
        <w:t>2020年东安县政府性基金转移支付决算分项目表</w:t>
      </w:r>
    </w:p>
    <w:p w:rsidR="00F45233" w:rsidRDefault="00F45233" w:rsidP="00F45233">
      <w:pPr>
        <w:widowControl/>
        <w:jc w:val="right"/>
      </w:pPr>
      <w:r>
        <w:t>单位</w:t>
      </w:r>
      <w:r>
        <w:rPr>
          <w:rFonts w:hint="eastAsia"/>
        </w:rPr>
        <w:t>：</w:t>
      </w:r>
      <w:r>
        <w:t>万元</w:t>
      </w:r>
    </w:p>
    <w:tbl>
      <w:tblPr>
        <w:tblW w:w="8296" w:type="dxa"/>
        <w:tblLook w:val="04A0" w:firstRow="1" w:lastRow="0" w:firstColumn="1" w:lastColumn="0" w:noHBand="0" w:noVBand="1"/>
      </w:tblPr>
      <w:tblGrid>
        <w:gridCol w:w="1271"/>
        <w:gridCol w:w="2312"/>
        <w:gridCol w:w="3795"/>
        <w:gridCol w:w="918"/>
      </w:tblGrid>
      <w:tr w:rsidR="00F45233" w:rsidRPr="00F45233" w:rsidTr="00F45233">
        <w:trPr>
          <w:trHeight w:val="439"/>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科目代码</w:t>
            </w:r>
          </w:p>
        </w:tc>
        <w:tc>
          <w:tcPr>
            <w:tcW w:w="2312" w:type="dxa"/>
            <w:tcBorders>
              <w:top w:val="single" w:sz="4" w:space="0" w:color="auto"/>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科目名称</w:t>
            </w:r>
          </w:p>
        </w:tc>
        <w:tc>
          <w:tcPr>
            <w:tcW w:w="3795" w:type="dxa"/>
            <w:tcBorders>
              <w:top w:val="single" w:sz="4" w:space="0" w:color="auto"/>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项 目 摘 要</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金额</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207 </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文化体育与传媒支出</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其他国家电影事业发展专项资金支出</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53</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208</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社会保障和就业</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1067</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　</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大中型水库移民后期扶持基金</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中央大中型水库移民后期扶持基金</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1067</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212 </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城乡社区事务</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73</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　</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新增建设用地有偿使用费支出</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73</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21211 </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农业土地开发资金安排的支出</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自然灾害损毁土地复垦项目及补充耕地项目资金</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73</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213 </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水利</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74</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2136601 </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大中型水库库区基金支出</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国家重大水利工程建设基金（三峡工程后续工作）资金</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74</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　</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其他支出</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913</w:t>
            </w:r>
          </w:p>
        </w:tc>
      </w:tr>
      <w:tr w:rsidR="00F45233" w:rsidRPr="00F45233" w:rsidTr="00F45233">
        <w:trPr>
          <w:trHeight w:val="439"/>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　</w:t>
            </w:r>
          </w:p>
        </w:tc>
        <w:tc>
          <w:tcPr>
            <w:tcW w:w="2312"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彩票公益金安排的支出</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913</w:t>
            </w:r>
          </w:p>
        </w:tc>
      </w:tr>
      <w:tr w:rsidR="00F45233" w:rsidRPr="00F45233" w:rsidTr="00F45233">
        <w:trPr>
          <w:trHeight w:val="439"/>
        </w:trPr>
        <w:tc>
          <w:tcPr>
            <w:tcW w:w="1271" w:type="dxa"/>
            <w:tcBorders>
              <w:top w:val="nil"/>
              <w:left w:val="single" w:sz="4" w:space="0" w:color="auto"/>
              <w:bottom w:val="single" w:sz="4" w:space="0" w:color="auto"/>
              <w:right w:val="nil"/>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　</w:t>
            </w:r>
          </w:p>
        </w:tc>
        <w:tc>
          <w:tcPr>
            <w:tcW w:w="2312"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专项债券转贷收入</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48900</w:t>
            </w:r>
          </w:p>
        </w:tc>
      </w:tr>
      <w:tr w:rsidR="00F45233" w:rsidRPr="00F45233" w:rsidTr="00F45233">
        <w:trPr>
          <w:trHeight w:val="439"/>
        </w:trPr>
        <w:tc>
          <w:tcPr>
            <w:tcW w:w="1271" w:type="dxa"/>
            <w:tcBorders>
              <w:top w:val="nil"/>
              <w:left w:val="single" w:sz="4" w:space="0" w:color="auto"/>
              <w:bottom w:val="single" w:sz="4" w:space="0" w:color="auto"/>
              <w:right w:val="nil"/>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　</w:t>
            </w:r>
          </w:p>
        </w:tc>
        <w:tc>
          <w:tcPr>
            <w:tcW w:w="2312"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新增一般债券收入</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44600</w:t>
            </w:r>
          </w:p>
        </w:tc>
      </w:tr>
      <w:tr w:rsidR="00F45233" w:rsidRPr="00F45233" w:rsidTr="00F45233">
        <w:trPr>
          <w:trHeight w:val="439"/>
        </w:trPr>
        <w:tc>
          <w:tcPr>
            <w:tcW w:w="1271" w:type="dxa"/>
            <w:tcBorders>
              <w:top w:val="nil"/>
              <w:left w:val="single" w:sz="4" w:space="0" w:color="auto"/>
              <w:bottom w:val="single" w:sz="4" w:space="0" w:color="auto"/>
              <w:right w:val="nil"/>
            </w:tcBorders>
            <w:shd w:val="clear" w:color="auto" w:fill="auto"/>
            <w:noWrap/>
            <w:vAlign w:val="center"/>
            <w:hideMark/>
          </w:tcPr>
          <w:p w:rsidR="00F45233" w:rsidRPr="00F45233" w:rsidRDefault="00F45233" w:rsidP="00F45233">
            <w:pPr>
              <w:widowControl/>
              <w:jc w:val="left"/>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　</w:t>
            </w:r>
          </w:p>
        </w:tc>
        <w:tc>
          <w:tcPr>
            <w:tcW w:w="2312"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债券还本收入</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4300</w:t>
            </w:r>
          </w:p>
        </w:tc>
      </w:tr>
      <w:tr w:rsidR="00F45233" w:rsidRPr="00F45233" w:rsidTr="00F45233">
        <w:trPr>
          <w:trHeight w:val="439"/>
        </w:trPr>
        <w:tc>
          <w:tcPr>
            <w:tcW w:w="358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支出合计</w:t>
            </w:r>
          </w:p>
        </w:tc>
        <w:tc>
          <w:tcPr>
            <w:tcW w:w="3795"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 xml:space="preserve">　</w:t>
            </w:r>
          </w:p>
        </w:tc>
        <w:tc>
          <w:tcPr>
            <w:tcW w:w="918"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 xml:space="preserve">51080 </w:t>
            </w:r>
          </w:p>
        </w:tc>
      </w:tr>
    </w:tbl>
    <w:p w:rsidR="00F45233" w:rsidRDefault="00F45233">
      <w:pPr>
        <w:widowControl/>
        <w:jc w:val="left"/>
        <w:rPr>
          <w:rFonts w:ascii="仿宋" w:eastAsia="仿宋" w:hAnsi="仿宋"/>
          <w:sz w:val="32"/>
        </w:rPr>
      </w:pPr>
    </w:p>
    <w:p w:rsidR="00F45233" w:rsidRDefault="00F45233">
      <w:pPr>
        <w:widowControl/>
        <w:jc w:val="left"/>
        <w:rPr>
          <w:rFonts w:ascii="仿宋" w:eastAsia="仿宋" w:hAnsi="仿宋"/>
          <w:sz w:val="32"/>
        </w:rPr>
      </w:pPr>
      <w:r>
        <w:rPr>
          <w:rFonts w:ascii="仿宋" w:eastAsia="仿宋" w:hAnsi="仿宋"/>
          <w:sz w:val="32"/>
        </w:rPr>
        <w:br w:type="page"/>
      </w:r>
    </w:p>
    <w:p w:rsidR="00F45233" w:rsidRPr="00F45233" w:rsidRDefault="00F45233">
      <w:pPr>
        <w:pStyle w:val="a3"/>
        <w:widowControl/>
        <w:numPr>
          <w:ilvl w:val="0"/>
          <w:numId w:val="20"/>
        </w:numPr>
        <w:ind w:firstLineChars="0"/>
        <w:jc w:val="left"/>
        <w:outlineLvl w:val="2"/>
        <w:rPr>
          <w:rFonts w:ascii="仿宋" w:eastAsia="仿宋" w:hAnsi="仿宋"/>
          <w:sz w:val="32"/>
        </w:rPr>
      </w:pPr>
      <w:bookmarkStart w:id="13" w:name="_Toc112253750"/>
      <w:r w:rsidRPr="00F45233">
        <w:rPr>
          <w:rFonts w:ascii="仿宋" w:eastAsia="仿宋" w:hAnsi="仿宋" w:hint="eastAsia"/>
          <w:sz w:val="32"/>
        </w:rPr>
        <w:lastRenderedPageBreak/>
        <w:t>2020年东安县政府性基金转移支付</w:t>
      </w:r>
      <w:r>
        <w:rPr>
          <w:rFonts w:ascii="仿宋" w:eastAsia="仿宋" w:hAnsi="仿宋" w:hint="eastAsia"/>
          <w:sz w:val="32"/>
        </w:rPr>
        <w:t>决算</w:t>
      </w:r>
      <w:r w:rsidRPr="00F45233">
        <w:rPr>
          <w:rFonts w:ascii="仿宋" w:eastAsia="仿宋" w:hAnsi="仿宋" w:hint="eastAsia"/>
          <w:sz w:val="32"/>
        </w:rPr>
        <w:t>分地区表</w:t>
      </w:r>
      <w:bookmarkEnd w:id="13"/>
    </w:p>
    <w:p w:rsidR="00F45233" w:rsidRPr="00F45233" w:rsidRDefault="00F45233" w:rsidP="00F45233">
      <w:pPr>
        <w:widowControl/>
        <w:jc w:val="center"/>
        <w:rPr>
          <w:rFonts w:asciiTheme="minorEastAsia" w:hAnsiTheme="minorEastAsia"/>
          <w:b/>
          <w:sz w:val="36"/>
          <w:szCs w:val="36"/>
        </w:rPr>
      </w:pPr>
      <w:r w:rsidRPr="00F45233">
        <w:rPr>
          <w:rFonts w:asciiTheme="minorEastAsia" w:hAnsiTheme="minorEastAsia" w:hint="eastAsia"/>
          <w:b/>
          <w:sz w:val="36"/>
          <w:szCs w:val="36"/>
        </w:rPr>
        <w:t>2020年东安县政府性基金转移支付决算分地区表</w:t>
      </w:r>
    </w:p>
    <w:p w:rsidR="00F45233" w:rsidRDefault="00F45233" w:rsidP="00F45233">
      <w:pPr>
        <w:jc w:val="right"/>
      </w:pPr>
      <w:r>
        <w:t>单位</w:t>
      </w:r>
      <w:r>
        <w:rPr>
          <w:rFonts w:hint="eastAsia"/>
        </w:rPr>
        <w:t>：</w:t>
      </w:r>
      <w:r>
        <w:t>万元</w:t>
      </w:r>
    </w:p>
    <w:tbl>
      <w:tblPr>
        <w:tblW w:w="8167" w:type="dxa"/>
        <w:tblInd w:w="-5" w:type="dxa"/>
        <w:tblLook w:val="04A0" w:firstRow="1" w:lastRow="0" w:firstColumn="1" w:lastColumn="0" w:noHBand="0" w:noVBand="1"/>
      </w:tblPr>
      <w:tblGrid>
        <w:gridCol w:w="2185"/>
        <w:gridCol w:w="2267"/>
        <w:gridCol w:w="2144"/>
        <w:gridCol w:w="1571"/>
      </w:tblGrid>
      <w:tr w:rsidR="00F45233" w:rsidRPr="00F45233" w:rsidTr="00F45233">
        <w:trPr>
          <w:trHeight w:val="426"/>
        </w:trPr>
        <w:tc>
          <w:tcPr>
            <w:tcW w:w="2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地区名称</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政府性基金转移支付收入</w:t>
            </w:r>
          </w:p>
        </w:tc>
        <w:tc>
          <w:tcPr>
            <w:tcW w:w="2144" w:type="dxa"/>
            <w:tcBorders>
              <w:top w:val="single" w:sz="4" w:space="0" w:color="auto"/>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专项债券转贷收入</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合计</w:t>
            </w:r>
          </w:p>
        </w:tc>
      </w:tr>
      <w:tr w:rsidR="00F45233" w:rsidRPr="00F45233" w:rsidTr="00F45233">
        <w:trPr>
          <w:trHeight w:val="426"/>
        </w:trPr>
        <w:tc>
          <w:tcPr>
            <w:tcW w:w="2185"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东安县人民政府</w:t>
            </w:r>
          </w:p>
        </w:tc>
        <w:tc>
          <w:tcPr>
            <w:tcW w:w="2267"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2180</w:t>
            </w:r>
          </w:p>
        </w:tc>
        <w:tc>
          <w:tcPr>
            <w:tcW w:w="2144"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48900</w:t>
            </w:r>
          </w:p>
        </w:tc>
        <w:tc>
          <w:tcPr>
            <w:tcW w:w="1571"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51080</w:t>
            </w:r>
          </w:p>
        </w:tc>
      </w:tr>
      <w:tr w:rsidR="00F45233" w:rsidRPr="00F45233" w:rsidTr="00F45233">
        <w:trPr>
          <w:trHeight w:val="426"/>
        </w:trPr>
        <w:tc>
          <w:tcPr>
            <w:tcW w:w="2185" w:type="dxa"/>
            <w:tcBorders>
              <w:top w:val="nil"/>
              <w:left w:val="single" w:sz="4" w:space="0" w:color="auto"/>
              <w:bottom w:val="single" w:sz="4" w:space="0" w:color="auto"/>
              <w:right w:val="nil"/>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政府性基金支出</w:t>
            </w:r>
          </w:p>
        </w:tc>
        <w:tc>
          <w:tcPr>
            <w:tcW w:w="2267"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2180</w:t>
            </w:r>
          </w:p>
        </w:tc>
        <w:tc>
          <w:tcPr>
            <w:tcW w:w="2144"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44600</w:t>
            </w:r>
          </w:p>
        </w:tc>
        <w:tc>
          <w:tcPr>
            <w:tcW w:w="1571"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46780</w:t>
            </w:r>
          </w:p>
        </w:tc>
      </w:tr>
      <w:tr w:rsidR="00F45233" w:rsidRPr="00F45233" w:rsidTr="00F45233">
        <w:trPr>
          <w:trHeight w:val="408"/>
        </w:trPr>
        <w:tc>
          <w:tcPr>
            <w:tcW w:w="2185" w:type="dxa"/>
            <w:tcBorders>
              <w:top w:val="nil"/>
              <w:left w:val="single" w:sz="4" w:space="0" w:color="auto"/>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2"/>
              </w:rPr>
            </w:pPr>
            <w:r w:rsidRPr="00F45233">
              <w:rPr>
                <w:rFonts w:ascii="宋体" w:eastAsia="宋体" w:hAnsi="宋体" w:cs="宋体" w:hint="eastAsia"/>
                <w:color w:val="000000"/>
                <w:kern w:val="0"/>
                <w:sz w:val="22"/>
              </w:rPr>
              <w:t>债务还本支出</w:t>
            </w:r>
          </w:p>
        </w:tc>
        <w:tc>
          <w:tcPr>
            <w:tcW w:w="2267"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left"/>
              <w:rPr>
                <w:rFonts w:ascii="宋体" w:eastAsia="宋体" w:hAnsi="宋体" w:cs="宋体"/>
                <w:color w:val="000000"/>
                <w:kern w:val="0"/>
                <w:sz w:val="22"/>
              </w:rPr>
            </w:pPr>
            <w:r w:rsidRPr="00F45233">
              <w:rPr>
                <w:rFonts w:ascii="宋体" w:eastAsia="宋体" w:hAnsi="宋体" w:cs="宋体" w:hint="eastAsia"/>
                <w:color w:val="000000"/>
                <w:kern w:val="0"/>
                <w:sz w:val="22"/>
              </w:rPr>
              <w:t xml:space="preserve">　</w:t>
            </w:r>
          </w:p>
        </w:tc>
        <w:tc>
          <w:tcPr>
            <w:tcW w:w="2144"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宋体" w:eastAsia="宋体" w:hAnsi="宋体" w:cs="宋体"/>
                <w:color w:val="000000"/>
                <w:kern w:val="0"/>
                <w:sz w:val="22"/>
              </w:rPr>
            </w:pPr>
            <w:r w:rsidRPr="00F45233">
              <w:rPr>
                <w:rFonts w:ascii="宋体" w:eastAsia="宋体" w:hAnsi="宋体" w:cs="宋体" w:hint="eastAsia"/>
                <w:color w:val="000000"/>
                <w:kern w:val="0"/>
                <w:sz w:val="22"/>
              </w:rPr>
              <w:t>4300</w:t>
            </w:r>
          </w:p>
        </w:tc>
        <w:tc>
          <w:tcPr>
            <w:tcW w:w="1571" w:type="dxa"/>
            <w:tcBorders>
              <w:top w:val="nil"/>
              <w:left w:val="nil"/>
              <w:bottom w:val="single" w:sz="4" w:space="0" w:color="auto"/>
              <w:right w:val="single" w:sz="4" w:space="0" w:color="auto"/>
            </w:tcBorders>
            <w:shd w:val="clear" w:color="auto" w:fill="auto"/>
            <w:noWrap/>
            <w:vAlign w:val="center"/>
            <w:hideMark/>
          </w:tcPr>
          <w:p w:rsidR="00F45233" w:rsidRPr="00F45233" w:rsidRDefault="00F45233" w:rsidP="00F45233">
            <w:pPr>
              <w:widowControl/>
              <w:jc w:val="center"/>
              <w:rPr>
                <w:rFonts w:ascii="Times New Roman" w:eastAsia="宋体" w:hAnsi="Times New Roman" w:cs="Times New Roman"/>
                <w:color w:val="000000"/>
                <w:kern w:val="0"/>
                <w:sz w:val="24"/>
                <w:szCs w:val="24"/>
              </w:rPr>
            </w:pPr>
            <w:r w:rsidRPr="00F45233">
              <w:rPr>
                <w:rFonts w:ascii="Times New Roman" w:eastAsia="宋体" w:hAnsi="Times New Roman" w:cs="Times New Roman"/>
                <w:color w:val="000000"/>
                <w:kern w:val="0"/>
                <w:sz w:val="24"/>
                <w:szCs w:val="24"/>
              </w:rPr>
              <w:t>4300</w:t>
            </w:r>
          </w:p>
        </w:tc>
      </w:tr>
    </w:tbl>
    <w:p w:rsidR="00F45233" w:rsidRDefault="00F45233">
      <w:pPr>
        <w:widowControl/>
        <w:jc w:val="left"/>
        <w:rPr>
          <w:rFonts w:ascii="仿宋" w:eastAsia="仿宋" w:hAnsi="仿宋"/>
          <w:sz w:val="32"/>
        </w:rPr>
      </w:pPr>
    </w:p>
    <w:p w:rsidR="00F45233" w:rsidRDefault="00F45233">
      <w:pPr>
        <w:widowControl/>
        <w:jc w:val="left"/>
        <w:rPr>
          <w:rFonts w:ascii="仿宋" w:eastAsia="仿宋" w:hAnsi="仿宋"/>
          <w:sz w:val="32"/>
        </w:rPr>
      </w:pPr>
      <w:r>
        <w:rPr>
          <w:rFonts w:ascii="仿宋" w:eastAsia="仿宋" w:hAnsi="仿宋"/>
          <w:sz w:val="32"/>
        </w:rPr>
        <w:br w:type="page"/>
      </w:r>
    </w:p>
    <w:p w:rsidR="004D789F" w:rsidRDefault="004D789F">
      <w:pPr>
        <w:pStyle w:val="a3"/>
        <w:numPr>
          <w:ilvl w:val="0"/>
          <w:numId w:val="11"/>
        </w:numPr>
        <w:ind w:firstLineChars="0"/>
        <w:outlineLvl w:val="2"/>
        <w:rPr>
          <w:rFonts w:ascii="仿宋" w:eastAsia="仿宋" w:hAnsi="仿宋"/>
          <w:sz w:val="32"/>
        </w:rPr>
      </w:pPr>
      <w:bookmarkStart w:id="14" w:name="_Toc112253751"/>
      <w:r>
        <w:rPr>
          <w:rFonts w:ascii="仿宋" w:eastAsia="仿宋" w:hAnsi="仿宋" w:hint="eastAsia"/>
          <w:sz w:val="32"/>
        </w:rPr>
        <w:lastRenderedPageBreak/>
        <w:t>2</w:t>
      </w:r>
      <w:r>
        <w:rPr>
          <w:rFonts w:ascii="仿宋" w:eastAsia="仿宋" w:hAnsi="仿宋"/>
          <w:sz w:val="32"/>
        </w:rPr>
        <w:t>020</w:t>
      </w:r>
      <w:r w:rsidR="00404216">
        <w:rPr>
          <w:rFonts w:ascii="仿宋" w:eastAsia="仿宋" w:hAnsi="仿宋"/>
          <w:sz w:val="32"/>
        </w:rPr>
        <w:t>年</w:t>
      </w:r>
      <w:r>
        <w:rPr>
          <w:rFonts w:ascii="仿宋" w:eastAsia="仿宋" w:hAnsi="仿宋"/>
          <w:sz w:val="32"/>
        </w:rPr>
        <w:t>东安县</w:t>
      </w:r>
      <w:r>
        <w:rPr>
          <w:rFonts w:ascii="仿宋" w:eastAsia="仿宋" w:hAnsi="仿宋" w:hint="eastAsia"/>
          <w:sz w:val="32"/>
        </w:rPr>
        <w:t>国有资本经营预算收入决算表</w:t>
      </w:r>
      <w:bookmarkEnd w:id="14"/>
    </w:p>
    <w:tbl>
      <w:tblPr>
        <w:tblW w:w="8222" w:type="dxa"/>
        <w:tblLook w:val="04A0" w:firstRow="1" w:lastRow="0" w:firstColumn="1" w:lastColumn="0" w:noHBand="0" w:noVBand="1"/>
      </w:tblPr>
      <w:tblGrid>
        <w:gridCol w:w="5812"/>
        <w:gridCol w:w="2410"/>
      </w:tblGrid>
      <w:tr w:rsidR="004D789F" w:rsidRPr="004D789F" w:rsidTr="004D789F">
        <w:trPr>
          <w:trHeight w:val="712"/>
        </w:trPr>
        <w:tc>
          <w:tcPr>
            <w:tcW w:w="8222" w:type="dxa"/>
            <w:gridSpan w:val="2"/>
            <w:tcBorders>
              <w:top w:val="nil"/>
              <w:left w:val="nil"/>
              <w:bottom w:val="nil"/>
              <w:right w:val="nil"/>
            </w:tcBorders>
            <w:shd w:val="clear" w:color="auto" w:fill="auto"/>
            <w:noWrap/>
            <w:vAlign w:val="center"/>
            <w:hideMark/>
          </w:tcPr>
          <w:p w:rsidR="004D789F" w:rsidRPr="004D789F" w:rsidRDefault="004D789F" w:rsidP="004D789F">
            <w:pPr>
              <w:widowControl/>
              <w:jc w:val="center"/>
              <w:rPr>
                <w:rFonts w:ascii="宋体" w:eastAsia="宋体" w:hAnsi="宋体" w:cs="宋体"/>
                <w:b/>
                <w:bCs/>
                <w:kern w:val="0"/>
                <w:sz w:val="36"/>
                <w:szCs w:val="36"/>
              </w:rPr>
            </w:pPr>
            <w:r w:rsidRPr="004D789F">
              <w:rPr>
                <w:rFonts w:ascii="宋体" w:eastAsia="宋体" w:hAnsi="宋体" w:cs="宋体" w:hint="eastAsia"/>
                <w:b/>
                <w:bCs/>
                <w:kern w:val="0"/>
                <w:sz w:val="36"/>
                <w:szCs w:val="36"/>
              </w:rPr>
              <w:t>2020</w:t>
            </w:r>
            <w:r>
              <w:rPr>
                <w:rFonts w:ascii="宋体" w:eastAsia="宋体" w:hAnsi="宋体" w:cs="宋体" w:hint="eastAsia"/>
                <w:b/>
                <w:bCs/>
                <w:kern w:val="0"/>
                <w:sz w:val="36"/>
                <w:szCs w:val="36"/>
              </w:rPr>
              <w:t>年</w:t>
            </w:r>
            <w:r w:rsidRPr="004D789F">
              <w:rPr>
                <w:rFonts w:ascii="宋体" w:eastAsia="宋体" w:hAnsi="宋体" w:cs="宋体" w:hint="eastAsia"/>
                <w:b/>
                <w:bCs/>
                <w:kern w:val="0"/>
                <w:sz w:val="36"/>
                <w:szCs w:val="36"/>
              </w:rPr>
              <w:t>东安县国有资本经营预算收</w:t>
            </w:r>
            <w:r>
              <w:rPr>
                <w:rFonts w:ascii="宋体" w:eastAsia="宋体" w:hAnsi="宋体" w:cs="宋体" w:hint="eastAsia"/>
                <w:b/>
                <w:bCs/>
                <w:kern w:val="0"/>
                <w:sz w:val="36"/>
                <w:szCs w:val="36"/>
              </w:rPr>
              <w:t>入</w:t>
            </w:r>
            <w:r w:rsidR="00642F45">
              <w:rPr>
                <w:rFonts w:ascii="宋体" w:eastAsia="宋体" w:hAnsi="宋体" w:cs="宋体" w:hint="eastAsia"/>
                <w:b/>
                <w:bCs/>
                <w:kern w:val="0"/>
                <w:sz w:val="36"/>
                <w:szCs w:val="36"/>
              </w:rPr>
              <w:t>决算</w:t>
            </w:r>
            <w:r w:rsidRPr="004D789F">
              <w:rPr>
                <w:rFonts w:ascii="宋体" w:eastAsia="宋体" w:hAnsi="宋体" w:cs="宋体" w:hint="eastAsia"/>
                <w:b/>
                <w:bCs/>
                <w:kern w:val="0"/>
                <w:sz w:val="36"/>
                <w:szCs w:val="36"/>
              </w:rPr>
              <w:t>表</w:t>
            </w:r>
          </w:p>
        </w:tc>
      </w:tr>
      <w:tr w:rsidR="004D789F" w:rsidRPr="004D789F" w:rsidTr="004D789F">
        <w:trPr>
          <w:trHeight w:val="354"/>
        </w:trPr>
        <w:tc>
          <w:tcPr>
            <w:tcW w:w="8222" w:type="dxa"/>
            <w:gridSpan w:val="2"/>
            <w:tcBorders>
              <w:top w:val="nil"/>
              <w:left w:val="nil"/>
              <w:bottom w:val="nil"/>
              <w:right w:val="nil"/>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单位:万元</w:t>
            </w:r>
          </w:p>
        </w:tc>
      </w:tr>
      <w:tr w:rsidR="004D789F" w:rsidRPr="004D789F" w:rsidTr="004D789F">
        <w:trPr>
          <w:trHeight w:val="354"/>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center"/>
              <w:rPr>
                <w:rFonts w:ascii="宋体" w:eastAsia="宋体" w:hAnsi="宋体" w:cs="宋体"/>
                <w:kern w:val="0"/>
                <w:sz w:val="20"/>
                <w:szCs w:val="20"/>
              </w:rPr>
            </w:pPr>
            <w:r w:rsidRPr="004D789F">
              <w:rPr>
                <w:rFonts w:ascii="宋体" w:eastAsia="宋体" w:hAnsi="宋体" w:cs="宋体" w:hint="eastAsia"/>
                <w:kern w:val="0"/>
                <w:sz w:val="20"/>
                <w:szCs w:val="20"/>
              </w:rPr>
              <w:t>预算科目</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center"/>
              <w:rPr>
                <w:rFonts w:ascii="宋体" w:eastAsia="宋体" w:hAnsi="宋体" w:cs="宋体"/>
                <w:kern w:val="0"/>
                <w:sz w:val="20"/>
                <w:szCs w:val="20"/>
              </w:rPr>
            </w:pPr>
            <w:r w:rsidRPr="004D789F">
              <w:rPr>
                <w:rFonts w:ascii="宋体" w:eastAsia="宋体" w:hAnsi="宋体" w:cs="宋体" w:hint="eastAsia"/>
                <w:kern w:val="0"/>
                <w:sz w:val="20"/>
                <w:szCs w:val="20"/>
              </w:rPr>
              <w:t>决算数</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tcPr>
          <w:p w:rsidR="004D789F" w:rsidRPr="004D789F" w:rsidRDefault="004D789F" w:rsidP="004D789F">
            <w:pPr>
              <w:widowControl/>
              <w:rPr>
                <w:rFonts w:ascii="宋体" w:eastAsia="宋体" w:hAnsi="宋体" w:cs="宋体"/>
                <w:kern w:val="0"/>
                <w:sz w:val="20"/>
                <w:szCs w:val="20"/>
              </w:rPr>
            </w:pPr>
            <w:r>
              <w:rPr>
                <w:rFonts w:ascii="宋体" w:eastAsia="宋体" w:hAnsi="宋体" w:cs="宋体"/>
                <w:kern w:val="0"/>
                <w:sz w:val="20"/>
                <w:szCs w:val="20"/>
              </w:rPr>
              <w:t>一</w:t>
            </w:r>
            <w:r>
              <w:rPr>
                <w:rFonts w:ascii="宋体" w:eastAsia="宋体" w:hAnsi="宋体" w:cs="宋体" w:hint="eastAsia"/>
                <w:kern w:val="0"/>
                <w:sz w:val="20"/>
                <w:szCs w:val="20"/>
              </w:rPr>
              <w:t>、国有资本预算收入小计</w:t>
            </w:r>
          </w:p>
        </w:tc>
        <w:tc>
          <w:tcPr>
            <w:tcW w:w="2410" w:type="dxa"/>
            <w:tcBorders>
              <w:top w:val="nil"/>
              <w:left w:val="nil"/>
              <w:bottom w:val="single" w:sz="4" w:space="0" w:color="auto"/>
              <w:right w:val="single" w:sz="4" w:space="0" w:color="auto"/>
            </w:tcBorders>
            <w:shd w:val="clear" w:color="auto" w:fill="auto"/>
            <w:noWrap/>
            <w:vAlign w:val="center"/>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利润收入</w:t>
            </w:r>
          </w:p>
        </w:tc>
        <w:tc>
          <w:tcPr>
            <w:tcW w:w="2410"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股利、股息收入</w:t>
            </w:r>
          </w:p>
        </w:tc>
        <w:tc>
          <w:tcPr>
            <w:tcW w:w="2410"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产权转让收入</w:t>
            </w:r>
          </w:p>
        </w:tc>
        <w:tc>
          <w:tcPr>
            <w:tcW w:w="2410"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清算收入</w:t>
            </w:r>
          </w:p>
        </w:tc>
        <w:tc>
          <w:tcPr>
            <w:tcW w:w="2410"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其他国有资本经营预算收入</w:t>
            </w:r>
          </w:p>
        </w:tc>
        <w:tc>
          <w:tcPr>
            <w:tcW w:w="2410"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Pr>
                <w:rFonts w:ascii="宋体" w:eastAsia="宋体" w:hAnsi="宋体" w:cs="宋体" w:hint="eastAsia"/>
                <w:kern w:val="0"/>
                <w:sz w:val="20"/>
                <w:szCs w:val="20"/>
              </w:rPr>
              <w:t>二、</w:t>
            </w:r>
            <w:r w:rsidRPr="004D789F">
              <w:rPr>
                <w:rFonts w:ascii="宋体" w:eastAsia="宋体" w:hAnsi="宋体" w:cs="宋体" w:hint="eastAsia"/>
                <w:kern w:val="0"/>
                <w:sz w:val="20"/>
                <w:szCs w:val="20"/>
              </w:rPr>
              <w:t>上级补助收入</w:t>
            </w:r>
          </w:p>
        </w:tc>
        <w:tc>
          <w:tcPr>
            <w:tcW w:w="2410"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5</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Pr>
                <w:rFonts w:ascii="宋体" w:eastAsia="宋体" w:hAnsi="宋体" w:cs="宋体" w:hint="eastAsia"/>
                <w:kern w:val="0"/>
                <w:sz w:val="20"/>
                <w:szCs w:val="20"/>
              </w:rPr>
              <w:t>三、</w:t>
            </w:r>
            <w:r w:rsidRPr="004D789F">
              <w:rPr>
                <w:rFonts w:ascii="宋体" w:eastAsia="宋体" w:hAnsi="宋体" w:cs="宋体" w:hint="eastAsia"/>
                <w:kern w:val="0"/>
                <w:sz w:val="20"/>
                <w:szCs w:val="20"/>
              </w:rPr>
              <w:t>上年结余</w:t>
            </w:r>
          </w:p>
        </w:tc>
        <w:tc>
          <w:tcPr>
            <w:tcW w:w="2410"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Pr>
                <w:rFonts w:ascii="宋体" w:eastAsia="宋体" w:hAnsi="宋体" w:cs="宋体" w:hint="eastAsia"/>
                <w:kern w:val="0"/>
                <w:sz w:val="20"/>
                <w:szCs w:val="20"/>
              </w:rPr>
              <w:t>四、</w:t>
            </w:r>
            <w:r w:rsidRPr="004D789F">
              <w:rPr>
                <w:rFonts w:ascii="宋体" w:eastAsia="宋体" w:hAnsi="宋体" w:cs="宋体" w:hint="eastAsia"/>
                <w:kern w:val="0"/>
                <w:sz w:val="20"/>
                <w:szCs w:val="20"/>
              </w:rPr>
              <w:t>省补助计划单列市收入</w:t>
            </w:r>
          </w:p>
        </w:tc>
        <w:tc>
          <w:tcPr>
            <w:tcW w:w="2410"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4D789F">
        <w:trPr>
          <w:trHeight w:val="354"/>
        </w:trPr>
        <w:tc>
          <w:tcPr>
            <w:tcW w:w="5812"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7B5C22" w:rsidP="004D789F">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国有资本经营预算</w:t>
            </w:r>
            <w:r>
              <w:rPr>
                <w:rFonts w:ascii="宋体" w:eastAsia="宋体" w:hAnsi="宋体" w:cs="宋体" w:hint="eastAsia"/>
                <w:kern w:val="0"/>
                <w:sz w:val="20"/>
                <w:szCs w:val="20"/>
              </w:rPr>
              <w:t>收入</w:t>
            </w:r>
            <w:r w:rsidR="004D789F" w:rsidRPr="004D789F">
              <w:rPr>
                <w:rFonts w:ascii="宋体" w:eastAsia="宋体" w:hAnsi="宋体" w:cs="宋体" w:hint="eastAsia"/>
                <w:kern w:val="0"/>
                <w:sz w:val="20"/>
                <w:szCs w:val="20"/>
              </w:rPr>
              <w:t>总计</w:t>
            </w:r>
          </w:p>
        </w:tc>
        <w:tc>
          <w:tcPr>
            <w:tcW w:w="2410"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5</w:t>
            </w:r>
          </w:p>
        </w:tc>
      </w:tr>
    </w:tbl>
    <w:p w:rsidR="004D789F" w:rsidRDefault="004D789F" w:rsidP="004D789F">
      <w:pPr>
        <w:pStyle w:val="a3"/>
        <w:ind w:firstLineChars="0" w:firstLine="0"/>
        <w:outlineLvl w:val="2"/>
        <w:rPr>
          <w:rFonts w:ascii="仿宋" w:eastAsia="仿宋" w:hAnsi="仿宋"/>
          <w:sz w:val="32"/>
        </w:rPr>
      </w:pPr>
    </w:p>
    <w:p w:rsidR="004D789F" w:rsidRDefault="004D789F" w:rsidP="004D789F">
      <w:r>
        <w:br w:type="page"/>
      </w:r>
    </w:p>
    <w:p w:rsidR="004D789F" w:rsidRPr="004D789F" w:rsidRDefault="004D789F">
      <w:pPr>
        <w:pStyle w:val="a3"/>
        <w:numPr>
          <w:ilvl w:val="0"/>
          <w:numId w:val="12"/>
        </w:numPr>
        <w:ind w:firstLineChars="0"/>
        <w:outlineLvl w:val="2"/>
        <w:rPr>
          <w:rFonts w:ascii="仿宋" w:eastAsia="仿宋" w:hAnsi="仿宋"/>
          <w:sz w:val="32"/>
        </w:rPr>
      </w:pPr>
      <w:bookmarkStart w:id="15" w:name="_Toc112253752"/>
      <w:r w:rsidRPr="004D789F">
        <w:rPr>
          <w:rFonts w:ascii="仿宋" w:eastAsia="仿宋" w:hAnsi="仿宋" w:hint="eastAsia"/>
          <w:sz w:val="32"/>
        </w:rPr>
        <w:lastRenderedPageBreak/>
        <w:t>2020年</w:t>
      </w:r>
      <w:r>
        <w:rPr>
          <w:rFonts w:ascii="仿宋" w:eastAsia="仿宋" w:hAnsi="仿宋" w:hint="eastAsia"/>
          <w:sz w:val="32"/>
        </w:rPr>
        <w:t>东安县</w:t>
      </w:r>
      <w:r w:rsidRPr="004D789F">
        <w:rPr>
          <w:rFonts w:ascii="仿宋" w:eastAsia="仿宋" w:hAnsi="仿宋" w:hint="eastAsia"/>
          <w:sz w:val="32"/>
        </w:rPr>
        <w:t>国有资本经营预算支出决算表</w:t>
      </w:r>
      <w:bookmarkEnd w:id="15"/>
    </w:p>
    <w:p w:rsidR="004D789F" w:rsidRDefault="004D789F" w:rsidP="004D789F">
      <w:pPr>
        <w:pStyle w:val="a3"/>
        <w:ind w:firstLineChars="0" w:firstLine="0"/>
        <w:jc w:val="center"/>
        <w:rPr>
          <w:rFonts w:asciiTheme="minorEastAsia" w:hAnsiTheme="minorEastAsia"/>
          <w:b/>
          <w:sz w:val="36"/>
          <w:szCs w:val="36"/>
        </w:rPr>
      </w:pPr>
      <w:r w:rsidRPr="004D789F">
        <w:rPr>
          <w:rFonts w:asciiTheme="minorEastAsia" w:hAnsiTheme="minorEastAsia" w:hint="eastAsia"/>
          <w:b/>
          <w:sz w:val="36"/>
          <w:szCs w:val="36"/>
        </w:rPr>
        <w:t>2020年东安县国有资本经营预算支出决算表</w:t>
      </w:r>
    </w:p>
    <w:p w:rsidR="004D789F" w:rsidRPr="004D789F" w:rsidRDefault="004D789F" w:rsidP="004D789F">
      <w:pPr>
        <w:jc w:val="right"/>
        <w:rPr>
          <w:rFonts w:ascii="仿宋" w:eastAsia="仿宋" w:hAnsi="仿宋"/>
          <w:sz w:val="32"/>
        </w:rPr>
      </w:pPr>
      <w:r>
        <w:rPr>
          <w:rFonts w:hint="eastAsia"/>
        </w:rPr>
        <w:t>单位：万元</w:t>
      </w:r>
    </w:p>
    <w:tbl>
      <w:tblPr>
        <w:tblW w:w="8230" w:type="dxa"/>
        <w:tblInd w:w="-5" w:type="dxa"/>
        <w:tblLook w:val="04A0" w:firstRow="1" w:lastRow="0" w:firstColumn="1" w:lastColumn="0" w:noHBand="0" w:noVBand="1"/>
      </w:tblPr>
      <w:tblGrid>
        <w:gridCol w:w="5701"/>
        <w:gridCol w:w="2529"/>
      </w:tblGrid>
      <w:tr w:rsidR="004D789F" w:rsidRPr="004D789F" w:rsidTr="00854F7B">
        <w:trPr>
          <w:trHeight w:val="366"/>
        </w:trPr>
        <w:tc>
          <w:tcPr>
            <w:tcW w:w="5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center"/>
              <w:rPr>
                <w:rFonts w:ascii="宋体" w:eastAsia="宋体" w:hAnsi="宋体" w:cs="宋体"/>
                <w:kern w:val="0"/>
                <w:sz w:val="20"/>
                <w:szCs w:val="20"/>
              </w:rPr>
            </w:pPr>
            <w:r w:rsidRPr="004D789F">
              <w:rPr>
                <w:rFonts w:ascii="宋体" w:eastAsia="宋体" w:hAnsi="宋体" w:cs="宋体" w:hint="eastAsia"/>
                <w:kern w:val="0"/>
                <w:sz w:val="20"/>
                <w:szCs w:val="20"/>
              </w:rPr>
              <w:t>预算科目</w:t>
            </w:r>
          </w:p>
        </w:tc>
        <w:tc>
          <w:tcPr>
            <w:tcW w:w="2529" w:type="dxa"/>
            <w:tcBorders>
              <w:top w:val="single" w:sz="4" w:space="0" w:color="auto"/>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center"/>
              <w:rPr>
                <w:rFonts w:ascii="宋体" w:eastAsia="宋体" w:hAnsi="宋体" w:cs="宋体"/>
                <w:kern w:val="0"/>
                <w:sz w:val="20"/>
                <w:szCs w:val="20"/>
              </w:rPr>
            </w:pPr>
            <w:r w:rsidRPr="004D789F">
              <w:rPr>
                <w:rFonts w:ascii="宋体" w:eastAsia="宋体" w:hAnsi="宋体" w:cs="宋体" w:hint="eastAsia"/>
                <w:kern w:val="0"/>
                <w:sz w:val="20"/>
                <w:szCs w:val="20"/>
              </w:rPr>
              <w:t>决算数</w:t>
            </w:r>
          </w:p>
        </w:tc>
      </w:tr>
      <w:tr w:rsidR="00854F7B"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tcPr>
          <w:p w:rsidR="00854F7B" w:rsidRPr="004D789F" w:rsidRDefault="00854F7B" w:rsidP="004D789F">
            <w:pPr>
              <w:widowControl/>
              <w:jc w:val="left"/>
              <w:rPr>
                <w:rFonts w:ascii="宋体" w:eastAsia="宋体" w:hAnsi="宋体" w:cs="宋体"/>
                <w:kern w:val="0"/>
                <w:sz w:val="20"/>
                <w:szCs w:val="20"/>
              </w:rPr>
            </w:pPr>
            <w:r>
              <w:rPr>
                <w:rFonts w:ascii="宋体" w:eastAsia="宋体" w:hAnsi="宋体" w:cs="宋体" w:hint="eastAsia"/>
                <w:kern w:val="0"/>
                <w:sz w:val="20"/>
                <w:szCs w:val="20"/>
              </w:rPr>
              <w:t>一、</w:t>
            </w:r>
            <w:r w:rsidRPr="004D789F">
              <w:rPr>
                <w:rFonts w:ascii="宋体" w:eastAsia="宋体" w:hAnsi="宋体" w:cs="宋体" w:hint="eastAsia"/>
                <w:kern w:val="0"/>
                <w:sz w:val="20"/>
                <w:szCs w:val="20"/>
              </w:rPr>
              <w:t>国有资本经营预算支出小计</w:t>
            </w:r>
          </w:p>
        </w:tc>
        <w:tc>
          <w:tcPr>
            <w:tcW w:w="2529" w:type="dxa"/>
            <w:tcBorders>
              <w:top w:val="nil"/>
              <w:left w:val="nil"/>
              <w:bottom w:val="single" w:sz="4" w:space="0" w:color="auto"/>
              <w:right w:val="single" w:sz="4" w:space="0" w:color="auto"/>
            </w:tcBorders>
            <w:shd w:val="clear" w:color="auto" w:fill="auto"/>
            <w:noWrap/>
            <w:vAlign w:val="center"/>
          </w:tcPr>
          <w:p w:rsidR="00854F7B" w:rsidRPr="004D789F" w:rsidRDefault="00854F7B" w:rsidP="004D789F">
            <w:pPr>
              <w:widowControl/>
              <w:jc w:val="right"/>
              <w:rPr>
                <w:rFonts w:ascii="宋体" w:eastAsia="宋体" w:hAnsi="宋体" w:cs="宋体"/>
                <w:kern w:val="0"/>
                <w:sz w:val="20"/>
                <w:szCs w:val="20"/>
              </w:rPr>
            </w:pP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解决历史遗留问题及改革成本支出</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国有企业资本金注入</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国有企业政策性补贴</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金融国有资本经营预算支出</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4D789F" w:rsidP="004D789F">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其他国有资本经营预算支出</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854F7B" w:rsidP="004D789F">
            <w:pPr>
              <w:widowControl/>
              <w:jc w:val="left"/>
              <w:rPr>
                <w:rFonts w:ascii="宋体" w:eastAsia="宋体" w:hAnsi="宋体" w:cs="宋体"/>
                <w:kern w:val="0"/>
                <w:sz w:val="20"/>
                <w:szCs w:val="20"/>
              </w:rPr>
            </w:pPr>
            <w:r>
              <w:rPr>
                <w:rFonts w:ascii="宋体" w:eastAsia="宋体" w:hAnsi="宋体" w:cs="宋体" w:hint="eastAsia"/>
                <w:kern w:val="0"/>
                <w:sz w:val="20"/>
                <w:szCs w:val="20"/>
              </w:rPr>
              <w:t>二、</w:t>
            </w:r>
            <w:r w:rsidR="004D789F" w:rsidRPr="004D789F">
              <w:rPr>
                <w:rFonts w:ascii="宋体" w:eastAsia="宋体" w:hAnsi="宋体" w:cs="宋体" w:hint="eastAsia"/>
                <w:kern w:val="0"/>
                <w:sz w:val="20"/>
                <w:szCs w:val="20"/>
              </w:rPr>
              <w:t>上解上级支出</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854F7B" w:rsidP="004D789F">
            <w:pPr>
              <w:widowControl/>
              <w:jc w:val="left"/>
              <w:rPr>
                <w:rFonts w:ascii="宋体" w:eastAsia="宋体" w:hAnsi="宋体" w:cs="宋体"/>
                <w:kern w:val="0"/>
                <w:sz w:val="20"/>
                <w:szCs w:val="20"/>
              </w:rPr>
            </w:pPr>
            <w:r>
              <w:rPr>
                <w:rFonts w:ascii="宋体" w:eastAsia="宋体" w:hAnsi="宋体" w:cs="宋体" w:hint="eastAsia"/>
                <w:kern w:val="0"/>
                <w:sz w:val="20"/>
                <w:szCs w:val="20"/>
              </w:rPr>
              <w:t>三、</w:t>
            </w:r>
            <w:r w:rsidR="004D789F" w:rsidRPr="004D789F">
              <w:rPr>
                <w:rFonts w:ascii="宋体" w:eastAsia="宋体" w:hAnsi="宋体" w:cs="宋体" w:hint="eastAsia"/>
                <w:kern w:val="0"/>
                <w:sz w:val="20"/>
                <w:szCs w:val="20"/>
              </w:rPr>
              <w:t>计划单列市上解省支出</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854F7B" w:rsidP="004D789F">
            <w:pPr>
              <w:widowControl/>
              <w:jc w:val="left"/>
              <w:rPr>
                <w:rFonts w:ascii="宋体" w:eastAsia="宋体" w:hAnsi="宋体" w:cs="宋体"/>
                <w:kern w:val="0"/>
                <w:sz w:val="20"/>
                <w:szCs w:val="20"/>
              </w:rPr>
            </w:pPr>
            <w:r>
              <w:rPr>
                <w:rFonts w:ascii="宋体" w:eastAsia="宋体" w:hAnsi="宋体" w:cs="宋体" w:hint="eastAsia"/>
                <w:kern w:val="0"/>
                <w:sz w:val="20"/>
                <w:szCs w:val="20"/>
              </w:rPr>
              <w:t>四、</w:t>
            </w:r>
            <w:r w:rsidR="004D789F" w:rsidRPr="004D789F">
              <w:rPr>
                <w:rFonts w:ascii="宋体" w:eastAsia="宋体" w:hAnsi="宋体" w:cs="宋体" w:hint="eastAsia"/>
                <w:kern w:val="0"/>
                <w:sz w:val="20"/>
                <w:szCs w:val="20"/>
              </w:rPr>
              <w:t>调出资金</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854F7B" w:rsidP="004D789F">
            <w:pPr>
              <w:widowControl/>
              <w:jc w:val="left"/>
              <w:rPr>
                <w:rFonts w:ascii="宋体" w:eastAsia="宋体" w:hAnsi="宋体" w:cs="宋体"/>
                <w:kern w:val="0"/>
                <w:sz w:val="20"/>
                <w:szCs w:val="20"/>
              </w:rPr>
            </w:pPr>
            <w:r>
              <w:rPr>
                <w:rFonts w:ascii="宋体" w:eastAsia="宋体" w:hAnsi="宋体" w:cs="宋体" w:hint="eastAsia"/>
                <w:kern w:val="0"/>
                <w:sz w:val="20"/>
                <w:szCs w:val="20"/>
              </w:rPr>
              <w:t>五、</w:t>
            </w:r>
            <w:r w:rsidR="004D789F" w:rsidRPr="004D789F">
              <w:rPr>
                <w:rFonts w:ascii="宋体" w:eastAsia="宋体" w:hAnsi="宋体" w:cs="宋体" w:hint="eastAsia"/>
                <w:kern w:val="0"/>
                <w:sz w:val="20"/>
                <w:szCs w:val="20"/>
              </w:rPr>
              <w:t>年终结余</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5</w:t>
            </w:r>
          </w:p>
        </w:tc>
      </w:tr>
      <w:tr w:rsidR="004D789F" w:rsidRPr="004D789F" w:rsidTr="00854F7B">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4D789F" w:rsidRPr="004D789F" w:rsidRDefault="007B5C22" w:rsidP="004D789F">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国有资本经营预算支出</w:t>
            </w:r>
            <w:r>
              <w:rPr>
                <w:rFonts w:ascii="宋体" w:eastAsia="宋体" w:hAnsi="宋体" w:cs="宋体" w:hint="eastAsia"/>
                <w:kern w:val="0"/>
                <w:sz w:val="20"/>
                <w:szCs w:val="20"/>
              </w:rPr>
              <w:t>总</w:t>
            </w:r>
            <w:r w:rsidR="004D789F" w:rsidRPr="004D789F">
              <w:rPr>
                <w:rFonts w:ascii="宋体" w:eastAsia="宋体" w:hAnsi="宋体" w:cs="宋体" w:hint="eastAsia"/>
                <w:kern w:val="0"/>
                <w:sz w:val="20"/>
                <w:szCs w:val="20"/>
              </w:rPr>
              <w:t>计</w:t>
            </w:r>
          </w:p>
        </w:tc>
        <w:tc>
          <w:tcPr>
            <w:tcW w:w="2529" w:type="dxa"/>
            <w:tcBorders>
              <w:top w:val="nil"/>
              <w:left w:val="nil"/>
              <w:bottom w:val="single" w:sz="4" w:space="0" w:color="auto"/>
              <w:right w:val="single" w:sz="4" w:space="0" w:color="auto"/>
            </w:tcBorders>
            <w:shd w:val="clear" w:color="auto" w:fill="auto"/>
            <w:noWrap/>
            <w:vAlign w:val="center"/>
            <w:hideMark/>
          </w:tcPr>
          <w:p w:rsidR="004D789F" w:rsidRPr="004D789F" w:rsidRDefault="004D789F" w:rsidP="004D789F">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5</w:t>
            </w:r>
          </w:p>
        </w:tc>
      </w:tr>
    </w:tbl>
    <w:p w:rsidR="00D32872" w:rsidRDefault="00D32872" w:rsidP="004D789F">
      <w:pPr>
        <w:pStyle w:val="a3"/>
        <w:ind w:firstLineChars="0" w:firstLine="0"/>
        <w:outlineLvl w:val="2"/>
        <w:rPr>
          <w:rFonts w:ascii="仿宋" w:eastAsia="仿宋" w:hAnsi="仿宋"/>
          <w:sz w:val="32"/>
        </w:rPr>
      </w:pPr>
    </w:p>
    <w:p w:rsidR="00D32872" w:rsidRDefault="00D32872">
      <w:pPr>
        <w:widowControl/>
        <w:jc w:val="left"/>
        <w:rPr>
          <w:rFonts w:ascii="仿宋" w:eastAsia="仿宋" w:hAnsi="仿宋"/>
          <w:sz w:val="32"/>
        </w:rPr>
      </w:pPr>
      <w:r>
        <w:rPr>
          <w:rFonts w:ascii="仿宋" w:eastAsia="仿宋" w:hAnsi="仿宋"/>
          <w:sz w:val="32"/>
        </w:rPr>
        <w:br w:type="page"/>
      </w:r>
    </w:p>
    <w:p w:rsidR="00D32872" w:rsidRPr="004D789F" w:rsidRDefault="00D32872" w:rsidP="00D32872">
      <w:pPr>
        <w:pStyle w:val="a3"/>
        <w:numPr>
          <w:ilvl w:val="0"/>
          <w:numId w:val="12"/>
        </w:numPr>
        <w:ind w:firstLineChars="0"/>
        <w:outlineLvl w:val="2"/>
        <w:rPr>
          <w:rFonts w:ascii="仿宋" w:eastAsia="仿宋" w:hAnsi="仿宋"/>
          <w:sz w:val="32"/>
        </w:rPr>
      </w:pPr>
      <w:bookmarkStart w:id="16" w:name="_Toc112253753"/>
      <w:bookmarkStart w:id="17" w:name="_GoBack"/>
      <w:bookmarkEnd w:id="17"/>
      <w:r w:rsidRPr="004D789F">
        <w:rPr>
          <w:rFonts w:ascii="仿宋" w:eastAsia="仿宋" w:hAnsi="仿宋" w:hint="eastAsia"/>
          <w:sz w:val="32"/>
        </w:rPr>
        <w:lastRenderedPageBreak/>
        <w:t>2020年</w:t>
      </w:r>
      <w:r>
        <w:rPr>
          <w:rFonts w:ascii="仿宋" w:eastAsia="仿宋" w:hAnsi="仿宋" w:hint="eastAsia"/>
          <w:sz w:val="32"/>
        </w:rPr>
        <w:t>东安县</w:t>
      </w:r>
      <w:r w:rsidRPr="004D789F">
        <w:rPr>
          <w:rFonts w:ascii="仿宋" w:eastAsia="仿宋" w:hAnsi="仿宋" w:hint="eastAsia"/>
          <w:sz w:val="32"/>
        </w:rPr>
        <w:t>国有资本经营预算</w:t>
      </w:r>
      <w:r>
        <w:rPr>
          <w:rFonts w:ascii="仿宋" w:eastAsia="仿宋" w:hAnsi="仿宋" w:hint="eastAsia"/>
          <w:sz w:val="32"/>
        </w:rPr>
        <w:t>本级</w:t>
      </w:r>
      <w:r w:rsidRPr="004D789F">
        <w:rPr>
          <w:rFonts w:ascii="仿宋" w:eastAsia="仿宋" w:hAnsi="仿宋" w:hint="eastAsia"/>
          <w:sz w:val="32"/>
        </w:rPr>
        <w:t>支出决算表</w:t>
      </w:r>
      <w:bookmarkEnd w:id="16"/>
    </w:p>
    <w:p w:rsidR="00D32872" w:rsidRDefault="00D32872" w:rsidP="00D32872">
      <w:pPr>
        <w:pStyle w:val="a3"/>
        <w:ind w:firstLineChars="0" w:firstLine="0"/>
        <w:jc w:val="center"/>
        <w:rPr>
          <w:rFonts w:asciiTheme="minorEastAsia" w:hAnsiTheme="minorEastAsia"/>
          <w:b/>
          <w:sz w:val="36"/>
          <w:szCs w:val="36"/>
        </w:rPr>
      </w:pPr>
      <w:r w:rsidRPr="004D789F">
        <w:rPr>
          <w:rFonts w:asciiTheme="minorEastAsia" w:hAnsiTheme="minorEastAsia" w:hint="eastAsia"/>
          <w:b/>
          <w:sz w:val="36"/>
          <w:szCs w:val="36"/>
        </w:rPr>
        <w:t>2020年东安县国有资本经营预算</w:t>
      </w:r>
      <w:r>
        <w:rPr>
          <w:rFonts w:asciiTheme="minorEastAsia" w:hAnsiTheme="minorEastAsia" w:hint="eastAsia"/>
          <w:b/>
          <w:sz w:val="36"/>
          <w:szCs w:val="36"/>
        </w:rPr>
        <w:t>本级</w:t>
      </w:r>
      <w:r w:rsidRPr="004D789F">
        <w:rPr>
          <w:rFonts w:asciiTheme="minorEastAsia" w:hAnsiTheme="minorEastAsia" w:hint="eastAsia"/>
          <w:b/>
          <w:sz w:val="36"/>
          <w:szCs w:val="36"/>
        </w:rPr>
        <w:t>支出决算表</w:t>
      </w:r>
    </w:p>
    <w:p w:rsidR="00D32872" w:rsidRPr="004D789F" w:rsidRDefault="00D32872" w:rsidP="00D32872">
      <w:pPr>
        <w:jc w:val="right"/>
        <w:rPr>
          <w:rFonts w:ascii="仿宋" w:eastAsia="仿宋" w:hAnsi="仿宋"/>
          <w:sz w:val="32"/>
        </w:rPr>
      </w:pPr>
      <w:r>
        <w:rPr>
          <w:rFonts w:hint="eastAsia"/>
        </w:rPr>
        <w:t>单位：万元</w:t>
      </w:r>
    </w:p>
    <w:tbl>
      <w:tblPr>
        <w:tblW w:w="8230" w:type="dxa"/>
        <w:tblInd w:w="-5" w:type="dxa"/>
        <w:tblLook w:val="04A0" w:firstRow="1" w:lastRow="0" w:firstColumn="1" w:lastColumn="0" w:noHBand="0" w:noVBand="1"/>
      </w:tblPr>
      <w:tblGrid>
        <w:gridCol w:w="5701"/>
        <w:gridCol w:w="2529"/>
      </w:tblGrid>
      <w:tr w:rsidR="00D32872" w:rsidRPr="004D789F" w:rsidTr="00D32872">
        <w:trPr>
          <w:trHeight w:val="366"/>
        </w:trPr>
        <w:tc>
          <w:tcPr>
            <w:tcW w:w="5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center"/>
              <w:rPr>
                <w:rFonts w:ascii="宋体" w:eastAsia="宋体" w:hAnsi="宋体" w:cs="宋体"/>
                <w:kern w:val="0"/>
                <w:sz w:val="20"/>
                <w:szCs w:val="20"/>
              </w:rPr>
            </w:pPr>
            <w:r w:rsidRPr="004D789F">
              <w:rPr>
                <w:rFonts w:ascii="宋体" w:eastAsia="宋体" w:hAnsi="宋体" w:cs="宋体" w:hint="eastAsia"/>
                <w:kern w:val="0"/>
                <w:sz w:val="20"/>
                <w:szCs w:val="20"/>
              </w:rPr>
              <w:t>预算科目</w:t>
            </w:r>
          </w:p>
        </w:tc>
        <w:tc>
          <w:tcPr>
            <w:tcW w:w="2529" w:type="dxa"/>
            <w:tcBorders>
              <w:top w:val="single" w:sz="4" w:space="0" w:color="auto"/>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center"/>
              <w:rPr>
                <w:rFonts w:ascii="宋体" w:eastAsia="宋体" w:hAnsi="宋体" w:cs="宋体"/>
                <w:kern w:val="0"/>
                <w:sz w:val="20"/>
                <w:szCs w:val="20"/>
              </w:rPr>
            </w:pPr>
            <w:r w:rsidRPr="004D789F">
              <w:rPr>
                <w:rFonts w:ascii="宋体" w:eastAsia="宋体" w:hAnsi="宋体" w:cs="宋体" w:hint="eastAsia"/>
                <w:kern w:val="0"/>
                <w:sz w:val="20"/>
                <w:szCs w:val="20"/>
              </w:rPr>
              <w:t>决算数</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tcPr>
          <w:p w:rsidR="00D32872" w:rsidRPr="004D789F" w:rsidRDefault="00D32872" w:rsidP="00D32872">
            <w:pPr>
              <w:widowControl/>
              <w:jc w:val="left"/>
              <w:rPr>
                <w:rFonts w:ascii="宋体" w:eastAsia="宋体" w:hAnsi="宋体" w:cs="宋体"/>
                <w:kern w:val="0"/>
                <w:sz w:val="20"/>
                <w:szCs w:val="20"/>
              </w:rPr>
            </w:pPr>
            <w:r>
              <w:rPr>
                <w:rFonts w:ascii="宋体" w:eastAsia="宋体" w:hAnsi="宋体" w:cs="宋体" w:hint="eastAsia"/>
                <w:kern w:val="0"/>
                <w:sz w:val="20"/>
                <w:szCs w:val="20"/>
              </w:rPr>
              <w:t>一、</w:t>
            </w:r>
            <w:r w:rsidRPr="004D789F">
              <w:rPr>
                <w:rFonts w:ascii="宋体" w:eastAsia="宋体" w:hAnsi="宋体" w:cs="宋体" w:hint="eastAsia"/>
                <w:kern w:val="0"/>
                <w:sz w:val="20"/>
                <w:szCs w:val="20"/>
              </w:rPr>
              <w:t>国有资本经营预算</w:t>
            </w:r>
            <w:r>
              <w:rPr>
                <w:rFonts w:ascii="宋体" w:eastAsia="宋体" w:hAnsi="宋体" w:cs="宋体" w:hint="eastAsia"/>
                <w:kern w:val="0"/>
                <w:sz w:val="20"/>
                <w:szCs w:val="20"/>
              </w:rPr>
              <w:t>本级</w:t>
            </w:r>
            <w:r w:rsidRPr="004D789F">
              <w:rPr>
                <w:rFonts w:ascii="宋体" w:eastAsia="宋体" w:hAnsi="宋体" w:cs="宋体" w:hint="eastAsia"/>
                <w:kern w:val="0"/>
                <w:sz w:val="20"/>
                <w:szCs w:val="20"/>
              </w:rPr>
              <w:t>支出小计</w:t>
            </w:r>
          </w:p>
        </w:tc>
        <w:tc>
          <w:tcPr>
            <w:tcW w:w="2529" w:type="dxa"/>
            <w:tcBorders>
              <w:top w:val="nil"/>
              <w:left w:val="nil"/>
              <w:bottom w:val="single" w:sz="4" w:space="0" w:color="auto"/>
              <w:right w:val="single" w:sz="4" w:space="0" w:color="auto"/>
            </w:tcBorders>
            <w:shd w:val="clear" w:color="auto" w:fill="auto"/>
            <w:noWrap/>
            <w:vAlign w:val="center"/>
          </w:tcPr>
          <w:p w:rsidR="00D32872" w:rsidRPr="004D789F" w:rsidRDefault="00D32872" w:rsidP="00D32872">
            <w:pPr>
              <w:widowControl/>
              <w:jc w:val="right"/>
              <w:rPr>
                <w:rFonts w:ascii="宋体" w:eastAsia="宋体" w:hAnsi="宋体" w:cs="宋体"/>
                <w:kern w:val="0"/>
                <w:sz w:val="20"/>
                <w:szCs w:val="20"/>
              </w:rPr>
            </w:pP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解决历史遗留问题及改革成本支出</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国有企业资本金注入</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国有企业政策性补贴</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金融国有资本经营预算支出</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left"/>
              <w:rPr>
                <w:rFonts w:ascii="宋体" w:eastAsia="宋体" w:hAnsi="宋体" w:cs="宋体"/>
                <w:kern w:val="0"/>
                <w:sz w:val="20"/>
                <w:szCs w:val="20"/>
              </w:rPr>
            </w:pPr>
            <w:r w:rsidRPr="004D789F">
              <w:rPr>
                <w:rFonts w:ascii="宋体" w:eastAsia="宋体" w:hAnsi="宋体" w:cs="宋体" w:hint="eastAsia"/>
                <w:kern w:val="0"/>
                <w:sz w:val="20"/>
                <w:szCs w:val="20"/>
              </w:rPr>
              <w:t>其他国有资本经营预算支出</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left"/>
              <w:rPr>
                <w:rFonts w:ascii="宋体" w:eastAsia="宋体" w:hAnsi="宋体" w:cs="宋体"/>
                <w:kern w:val="0"/>
                <w:sz w:val="20"/>
                <w:szCs w:val="20"/>
              </w:rPr>
            </w:pPr>
            <w:r>
              <w:rPr>
                <w:rFonts w:ascii="宋体" w:eastAsia="宋体" w:hAnsi="宋体" w:cs="宋体" w:hint="eastAsia"/>
                <w:kern w:val="0"/>
                <w:sz w:val="20"/>
                <w:szCs w:val="20"/>
              </w:rPr>
              <w:t>二、</w:t>
            </w:r>
            <w:r w:rsidRPr="004D789F">
              <w:rPr>
                <w:rFonts w:ascii="宋体" w:eastAsia="宋体" w:hAnsi="宋体" w:cs="宋体" w:hint="eastAsia"/>
                <w:kern w:val="0"/>
                <w:sz w:val="20"/>
                <w:szCs w:val="20"/>
              </w:rPr>
              <w:t>上解上级支出</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left"/>
              <w:rPr>
                <w:rFonts w:ascii="宋体" w:eastAsia="宋体" w:hAnsi="宋体" w:cs="宋体"/>
                <w:kern w:val="0"/>
                <w:sz w:val="20"/>
                <w:szCs w:val="20"/>
              </w:rPr>
            </w:pPr>
            <w:r>
              <w:rPr>
                <w:rFonts w:ascii="宋体" w:eastAsia="宋体" w:hAnsi="宋体" w:cs="宋体" w:hint="eastAsia"/>
                <w:kern w:val="0"/>
                <w:sz w:val="20"/>
                <w:szCs w:val="20"/>
              </w:rPr>
              <w:t>三、</w:t>
            </w:r>
            <w:r w:rsidRPr="004D789F">
              <w:rPr>
                <w:rFonts w:ascii="宋体" w:eastAsia="宋体" w:hAnsi="宋体" w:cs="宋体" w:hint="eastAsia"/>
                <w:kern w:val="0"/>
                <w:sz w:val="20"/>
                <w:szCs w:val="20"/>
              </w:rPr>
              <w:t>计划单列市上解省支出</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left"/>
              <w:rPr>
                <w:rFonts w:ascii="宋体" w:eastAsia="宋体" w:hAnsi="宋体" w:cs="宋体"/>
                <w:kern w:val="0"/>
                <w:sz w:val="20"/>
                <w:szCs w:val="20"/>
              </w:rPr>
            </w:pPr>
            <w:r>
              <w:rPr>
                <w:rFonts w:ascii="宋体" w:eastAsia="宋体" w:hAnsi="宋体" w:cs="宋体" w:hint="eastAsia"/>
                <w:kern w:val="0"/>
                <w:sz w:val="20"/>
                <w:szCs w:val="20"/>
              </w:rPr>
              <w:t>四、</w:t>
            </w:r>
            <w:r w:rsidRPr="004D789F">
              <w:rPr>
                <w:rFonts w:ascii="宋体" w:eastAsia="宋体" w:hAnsi="宋体" w:cs="宋体" w:hint="eastAsia"/>
                <w:kern w:val="0"/>
                <w:sz w:val="20"/>
                <w:szCs w:val="20"/>
              </w:rPr>
              <w:t>调出资金</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 xml:space="preserve">　</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left"/>
              <w:rPr>
                <w:rFonts w:ascii="宋体" w:eastAsia="宋体" w:hAnsi="宋体" w:cs="宋体"/>
                <w:kern w:val="0"/>
                <w:sz w:val="20"/>
                <w:szCs w:val="20"/>
              </w:rPr>
            </w:pPr>
            <w:r>
              <w:rPr>
                <w:rFonts w:ascii="宋体" w:eastAsia="宋体" w:hAnsi="宋体" w:cs="宋体" w:hint="eastAsia"/>
                <w:kern w:val="0"/>
                <w:sz w:val="20"/>
                <w:szCs w:val="20"/>
              </w:rPr>
              <w:t>五、</w:t>
            </w:r>
            <w:r w:rsidRPr="004D789F">
              <w:rPr>
                <w:rFonts w:ascii="宋体" w:eastAsia="宋体" w:hAnsi="宋体" w:cs="宋体" w:hint="eastAsia"/>
                <w:kern w:val="0"/>
                <w:sz w:val="20"/>
                <w:szCs w:val="20"/>
              </w:rPr>
              <w:t>年终结余</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5</w:t>
            </w:r>
          </w:p>
        </w:tc>
      </w:tr>
      <w:tr w:rsidR="00D32872" w:rsidRPr="004D789F" w:rsidTr="00D32872">
        <w:trPr>
          <w:trHeight w:val="366"/>
        </w:trPr>
        <w:tc>
          <w:tcPr>
            <w:tcW w:w="5701" w:type="dxa"/>
            <w:tcBorders>
              <w:top w:val="nil"/>
              <w:left w:val="single" w:sz="4" w:space="0" w:color="auto"/>
              <w:bottom w:val="single" w:sz="4" w:space="0" w:color="auto"/>
              <w:right w:val="single" w:sz="4" w:space="0" w:color="auto"/>
            </w:tcBorders>
            <w:shd w:val="clear" w:color="auto" w:fill="auto"/>
            <w:noWrap/>
            <w:vAlign w:val="center"/>
            <w:hideMark/>
          </w:tcPr>
          <w:p w:rsidR="00D32872" w:rsidRPr="004D789F" w:rsidRDefault="00D32872" w:rsidP="00D3287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国有资本经营预算</w:t>
            </w:r>
            <w:r>
              <w:rPr>
                <w:rFonts w:ascii="宋体" w:eastAsia="宋体" w:hAnsi="宋体" w:cs="宋体" w:hint="eastAsia"/>
                <w:kern w:val="0"/>
                <w:sz w:val="20"/>
                <w:szCs w:val="20"/>
              </w:rPr>
              <w:t>本级</w:t>
            </w:r>
            <w:r w:rsidRPr="007B5C22">
              <w:rPr>
                <w:rFonts w:ascii="宋体" w:eastAsia="宋体" w:hAnsi="宋体" w:cs="宋体" w:hint="eastAsia"/>
                <w:kern w:val="0"/>
                <w:sz w:val="20"/>
                <w:szCs w:val="20"/>
              </w:rPr>
              <w:t>支出</w:t>
            </w:r>
            <w:r>
              <w:rPr>
                <w:rFonts w:ascii="宋体" w:eastAsia="宋体" w:hAnsi="宋体" w:cs="宋体" w:hint="eastAsia"/>
                <w:kern w:val="0"/>
                <w:sz w:val="20"/>
                <w:szCs w:val="20"/>
              </w:rPr>
              <w:t>总</w:t>
            </w:r>
            <w:r w:rsidRPr="004D789F">
              <w:rPr>
                <w:rFonts w:ascii="宋体" w:eastAsia="宋体" w:hAnsi="宋体" w:cs="宋体" w:hint="eastAsia"/>
                <w:kern w:val="0"/>
                <w:sz w:val="20"/>
                <w:szCs w:val="20"/>
              </w:rPr>
              <w:t>计</w:t>
            </w:r>
          </w:p>
        </w:tc>
        <w:tc>
          <w:tcPr>
            <w:tcW w:w="2529" w:type="dxa"/>
            <w:tcBorders>
              <w:top w:val="nil"/>
              <w:left w:val="nil"/>
              <w:bottom w:val="single" w:sz="4" w:space="0" w:color="auto"/>
              <w:right w:val="single" w:sz="4" w:space="0" w:color="auto"/>
            </w:tcBorders>
            <w:shd w:val="clear" w:color="auto" w:fill="auto"/>
            <w:noWrap/>
            <w:vAlign w:val="center"/>
            <w:hideMark/>
          </w:tcPr>
          <w:p w:rsidR="00D32872" w:rsidRPr="004D789F" w:rsidRDefault="00D32872" w:rsidP="00D32872">
            <w:pPr>
              <w:widowControl/>
              <w:jc w:val="right"/>
              <w:rPr>
                <w:rFonts w:ascii="宋体" w:eastAsia="宋体" w:hAnsi="宋体" w:cs="宋体"/>
                <w:kern w:val="0"/>
                <w:sz w:val="20"/>
                <w:szCs w:val="20"/>
              </w:rPr>
            </w:pPr>
            <w:r w:rsidRPr="004D789F">
              <w:rPr>
                <w:rFonts w:ascii="宋体" w:eastAsia="宋体" w:hAnsi="宋体" w:cs="宋体" w:hint="eastAsia"/>
                <w:kern w:val="0"/>
                <w:sz w:val="20"/>
                <w:szCs w:val="20"/>
              </w:rPr>
              <w:t>5</w:t>
            </w:r>
          </w:p>
        </w:tc>
      </w:tr>
    </w:tbl>
    <w:p w:rsidR="007B5C22" w:rsidRDefault="007B5C22" w:rsidP="004D789F">
      <w:pPr>
        <w:pStyle w:val="a3"/>
        <w:ind w:firstLineChars="0" w:firstLine="0"/>
        <w:outlineLvl w:val="2"/>
        <w:rPr>
          <w:rFonts w:ascii="仿宋" w:eastAsia="仿宋" w:hAnsi="仿宋"/>
          <w:sz w:val="32"/>
        </w:rPr>
      </w:pPr>
    </w:p>
    <w:p w:rsidR="00285EE0" w:rsidRDefault="00285EE0">
      <w:pPr>
        <w:widowControl/>
        <w:jc w:val="left"/>
      </w:pPr>
      <w:r>
        <w:br w:type="page"/>
      </w:r>
    </w:p>
    <w:p w:rsidR="007B5C22" w:rsidRPr="007938EB" w:rsidRDefault="00285EE0" w:rsidP="00285EE0">
      <w:pPr>
        <w:pStyle w:val="a3"/>
        <w:numPr>
          <w:ilvl w:val="0"/>
          <w:numId w:val="12"/>
        </w:numPr>
        <w:ind w:firstLineChars="0"/>
        <w:outlineLvl w:val="2"/>
      </w:pPr>
      <w:bookmarkStart w:id="18" w:name="_Toc112253754"/>
      <w:r w:rsidRPr="00285EE0">
        <w:rPr>
          <w:rFonts w:ascii="仿宋" w:eastAsia="仿宋" w:hAnsi="仿宋" w:hint="eastAsia"/>
          <w:sz w:val="32"/>
        </w:rPr>
        <w:lastRenderedPageBreak/>
        <w:t>2020年东安县</w:t>
      </w:r>
      <w:r w:rsidR="00AC790F">
        <w:rPr>
          <w:rFonts w:ascii="仿宋" w:eastAsia="仿宋" w:hAnsi="仿宋" w:hint="eastAsia"/>
          <w:sz w:val="32"/>
        </w:rPr>
        <w:t>对下</w:t>
      </w:r>
      <w:r w:rsidR="00AC790F">
        <w:rPr>
          <w:rFonts w:ascii="仿宋" w:eastAsia="仿宋" w:hAnsi="仿宋"/>
          <w:sz w:val="32"/>
        </w:rPr>
        <w:t>安排</w:t>
      </w:r>
      <w:r w:rsidRPr="00285EE0">
        <w:rPr>
          <w:rFonts w:ascii="仿宋" w:eastAsia="仿宋" w:hAnsi="仿宋" w:hint="eastAsia"/>
          <w:sz w:val="32"/>
        </w:rPr>
        <w:t>国有资本经营预算转移支付表</w:t>
      </w:r>
      <w:bookmarkEnd w:id="18"/>
    </w:p>
    <w:p w:rsidR="00285EE0" w:rsidRDefault="00285EE0" w:rsidP="007938EB">
      <w:pPr>
        <w:outlineLvl w:val="2"/>
      </w:pPr>
    </w:p>
    <w:p w:rsidR="00AC790F" w:rsidRDefault="00AC790F" w:rsidP="007938EB">
      <w:pPr>
        <w:jc w:val="center"/>
        <w:rPr>
          <w:rFonts w:asciiTheme="minorEastAsia" w:hAnsiTheme="minorEastAsia"/>
          <w:b/>
          <w:sz w:val="36"/>
          <w:szCs w:val="36"/>
        </w:rPr>
      </w:pPr>
      <w:r w:rsidRPr="00AC790F">
        <w:rPr>
          <w:rFonts w:asciiTheme="minorEastAsia" w:hAnsiTheme="minorEastAsia" w:hint="eastAsia"/>
          <w:b/>
          <w:sz w:val="36"/>
          <w:szCs w:val="36"/>
        </w:rPr>
        <w:t>18．2020年东安县对下安排国有资本经营预算</w:t>
      </w:r>
    </w:p>
    <w:p w:rsidR="00AC790F" w:rsidRDefault="00AC790F" w:rsidP="007938EB">
      <w:pPr>
        <w:jc w:val="center"/>
        <w:rPr>
          <w:rFonts w:asciiTheme="minorEastAsia" w:hAnsiTheme="minorEastAsia"/>
          <w:b/>
          <w:sz w:val="36"/>
          <w:szCs w:val="36"/>
        </w:rPr>
      </w:pPr>
      <w:r w:rsidRPr="00AC790F">
        <w:rPr>
          <w:rFonts w:asciiTheme="minorEastAsia" w:hAnsiTheme="minorEastAsia" w:hint="eastAsia"/>
          <w:b/>
          <w:sz w:val="36"/>
          <w:szCs w:val="36"/>
        </w:rPr>
        <w:t>转移支付表</w:t>
      </w:r>
    </w:p>
    <w:p w:rsidR="00AC790F" w:rsidRDefault="00AC790F" w:rsidP="00AC790F">
      <w:pPr>
        <w:jc w:val="right"/>
      </w:pPr>
      <w:r>
        <w:t>单位</w:t>
      </w:r>
      <w:r>
        <w:rPr>
          <w:rFonts w:hint="eastAsia"/>
        </w:rPr>
        <w:t>：</w:t>
      </w:r>
      <w:r>
        <w:t>万元</w:t>
      </w:r>
    </w:p>
    <w:tbl>
      <w:tblPr>
        <w:tblW w:w="8613" w:type="dxa"/>
        <w:tblInd w:w="-5" w:type="dxa"/>
        <w:tblLook w:val="04A0" w:firstRow="1" w:lastRow="0" w:firstColumn="1" w:lastColumn="0" w:noHBand="0" w:noVBand="1"/>
      </w:tblPr>
      <w:tblGrid>
        <w:gridCol w:w="3125"/>
        <w:gridCol w:w="3242"/>
        <w:gridCol w:w="2246"/>
      </w:tblGrid>
      <w:tr w:rsidR="00AC790F" w:rsidRPr="00F45233" w:rsidTr="007938EB">
        <w:trPr>
          <w:trHeight w:val="399"/>
        </w:trPr>
        <w:tc>
          <w:tcPr>
            <w:tcW w:w="31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790F" w:rsidRPr="00F45233" w:rsidRDefault="00AC790F" w:rsidP="00A31976">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地区名称</w:t>
            </w:r>
          </w:p>
        </w:tc>
        <w:tc>
          <w:tcPr>
            <w:tcW w:w="3242" w:type="dxa"/>
            <w:tcBorders>
              <w:top w:val="single" w:sz="4" w:space="0" w:color="auto"/>
              <w:left w:val="nil"/>
              <w:bottom w:val="single" w:sz="4" w:space="0" w:color="auto"/>
              <w:right w:val="single" w:sz="4" w:space="0" w:color="auto"/>
            </w:tcBorders>
            <w:shd w:val="clear" w:color="auto" w:fill="auto"/>
            <w:noWrap/>
            <w:vAlign w:val="center"/>
            <w:hideMark/>
          </w:tcPr>
          <w:p w:rsidR="00AC790F" w:rsidRPr="00F45233" w:rsidRDefault="00AC790F" w:rsidP="007938EB">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对下</w:t>
            </w:r>
            <w:r w:rsidRPr="00AC790F">
              <w:rPr>
                <w:rFonts w:ascii="宋体" w:eastAsia="宋体" w:hAnsi="宋体" w:cs="宋体" w:hint="eastAsia"/>
                <w:color w:val="000000"/>
                <w:kern w:val="0"/>
                <w:sz w:val="24"/>
                <w:szCs w:val="24"/>
              </w:rPr>
              <w:t>国有资本经营预算</w:t>
            </w:r>
            <w:r w:rsidRPr="00F45233">
              <w:rPr>
                <w:rFonts w:ascii="宋体" w:eastAsia="宋体" w:hAnsi="宋体" w:cs="宋体" w:hint="eastAsia"/>
                <w:color w:val="000000"/>
                <w:kern w:val="0"/>
                <w:sz w:val="24"/>
                <w:szCs w:val="24"/>
              </w:rPr>
              <w:t>转移支付</w:t>
            </w:r>
            <w:r w:rsidR="004B4D76">
              <w:rPr>
                <w:rFonts w:ascii="宋体" w:eastAsia="宋体" w:hAnsi="宋体" w:cs="宋体" w:hint="eastAsia"/>
                <w:color w:val="000000"/>
                <w:kern w:val="0"/>
                <w:sz w:val="24"/>
                <w:szCs w:val="24"/>
              </w:rPr>
              <w:t>支出</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AC790F" w:rsidRPr="00F45233" w:rsidRDefault="00AC790F" w:rsidP="00A31976">
            <w:pPr>
              <w:widowControl/>
              <w:jc w:val="center"/>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合计</w:t>
            </w:r>
          </w:p>
        </w:tc>
      </w:tr>
      <w:tr w:rsidR="00AC790F" w:rsidRPr="00F45233" w:rsidTr="007938EB">
        <w:trPr>
          <w:trHeight w:val="399"/>
        </w:trPr>
        <w:tc>
          <w:tcPr>
            <w:tcW w:w="3125" w:type="dxa"/>
            <w:tcBorders>
              <w:top w:val="nil"/>
              <w:left w:val="single" w:sz="4" w:space="0" w:color="auto"/>
              <w:bottom w:val="single" w:sz="4" w:space="0" w:color="auto"/>
              <w:right w:val="single" w:sz="4" w:space="0" w:color="auto"/>
            </w:tcBorders>
            <w:shd w:val="clear" w:color="auto" w:fill="auto"/>
            <w:noWrap/>
            <w:vAlign w:val="center"/>
            <w:hideMark/>
          </w:tcPr>
          <w:p w:rsidR="00AC790F" w:rsidRPr="00F45233" w:rsidRDefault="00AC790F" w:rsidP="00A31976">
            <w:pPr>
              <w:widowControl/>
              <w:rPr>
                <w:rFonts w:ascii="宋体" w:eastAsia="宋体" w:hAnsi="宋体" w:cs="宋体"/>
                <w:color w:val="000000"/>
                <w:kern w:val="0"/>
                <w:sz w:val="24"/>
                <w:szCs w:val="24"/>
              </w:rPr>
            </w:pPr>
            <w:r w:rsidRPr="00F45233">
              <w:rPr>
                <w:rFonts w:ascii="宋体" w:eastAsia="宋体" w:hAnsi="宋体" w:cs="宋体" w:hint="eastAsia"/>
                <w:color w:val="000000"/>
                <w:kern w:val="0"/>
                <w:sz w:val="24"/>
                <w:szCs w:val="24"/>
              </w:rPr>
              <w:t>东安县人民政府</w:t>
            </w:r>
          </w:p>
        </w:tc>
        <w:tc>
          <w:tcPr>
            <w:tcW w:w="3242" w:type="dxa"/>
            <w:tcBorders>
              <w:top w:val="nil"/>
              <w:left w:val="nil"/>
              <w:bottom w:val="single" w:sz="4" w:space="0" w:color="auto"/>
              <w:right w:val="single" w:sz="4" w:space="0" w:color="auto"/>
            </w:tcBorders>
            <w:shd w:val="clear" w:color="auto" w:fill="auto"/>
            <w:noWrap/>
            <w:vAlign w:val="center"/>
            <w:hideMark/>
          </w:tcPr>
          <w:p w:rsidR="00AC790F" w:rsidRPr="00F45233" w:rsidRDefault="00AC790F" w:rsidP="00A31976">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0</w:t>
            </w:r>
          </w:p>
        </w:tc>
        <w:tc>
          <w:tcPr>
            <w:tcW w:w="2246" w:type="dxa"/>
            <w:tcBorders>
              <w:top w:val="nil"/>
              <w:left w:val="nil"/>
              <w:bottom w:val="single" w:sz="4" w:space="0" w:color="auto"/>
              <w:right w:val="single" w:sz="4" w:space="0" w:color="auto"/>
            </w:tcBorders>
            <w:shd w:val="clear" w:color="auto" w:fill="auto"/>
            <w:noWrap/>
            <w:vAlign w:val="center"/>
            <w:hideMark/>
          </w:tcPr>
          <w:p w:rsidR="00AC790F" w:rsidRPr="00F45233" w:rsidRDefault="00AC790F" w:rsidP="00A31976">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0</w:t>
            </w:r>
          </w:p>
        </w:tc>
      </w:tr>
      <w:tr w:rsidR="00AC790F" w:rsidRPr="00F45233" w:rsidTr="007938EB">
        <w:trPr>
          <w:trHeight w:val="382"/>
        </w:trPr>
        <w:tc>
          <w:tcPr>
            <w:tcW w:w="3125" w:type="dxa"/>
            <w:tcBorders>
              <w:top w:val="nil"/>
              <w:left w:val="single" w:sz="4" w:space="0" w:color="auto"/>
              <w:bottom w:val="single" w:sz="4" w:space="0" w:color="auto"/>
              <w:right w:val="single" w:sz="4" w:space="0" w:color="auto"/>
            </w:tcBorders>
            <w:shd w:val="clear" w:color="auto" w:fill="auto"/>
            <w:noWrap/>
            <w:vAlign w:val="center"/>
            <w:hideMark/>
          </w:tcPr>
          <w:p w:rsidR="00AC790F" w:rsidRPr="00F45233" w:rsidRDefault="00AC790F" w:rsidP="00A31976">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合计</w:t>
            </w:r>
          </w:p>
        </w:tc>
        <w:tc>
          <w:tcPr>
            <w:tcW w:w="3242" w:type="dxa"/>
            <w:tcBorders>
              <w:top w:val="nil"/>
              <w:left w:val="nil"/>
              <w:bottom w:val="single" w:sz="4" w:space="0" w:color="auto"/>
              <w:right w:val="single" w:sz="4" w:space="0" w:color="auto"/>
            </w:tcBorders>
            <w:shd w:val="clear" w:color="auto" w:fill="auto"/>
            <w:noWrap/>
            <w:vAlign w:val="center"/>
            <w:hideMark/>
          </w:tcPr>
          <w:p w:rsidR="00AC790F" w:rsidRPr="00F45233" w:rsidRDefault="00AC790F" w:rsidP="007938EB">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0</w:t>
            </w:r>
          </w:p>
        </w:tc>
        <w:tc>
          <w:tcPr>
            <w:tcW w:w="2246" w:type="dxa"/>
            <w:tcBorders>
              <w:top w:val="nil"/>
              <w:left w:val="nil"/>
              <w:bottom w:val="single" w:sz="4" w:space="0" w:color="auto"/>
              <w:right w:val="single" w:sz="4" w:space="0" w:color="auto"/>
            </w:tcBorders>
            <w:shd w:val="clear" w:color="auto" w:fill="auto"/>
            <w:noWrap/>
            <w:vAlign w:val="center"/>
            <w:hideMark/>
          </w:tcPr>
          <w:p w:rsidR="00AC790F" w:rsidRPr="00F45233" w:rsidRDefault="00AC790F" w:rsidP="00A31976">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0</w:t>
            </w:r>
          </w:p>
        </w:tc>
      </w:tr>
    </w:tbl>
    <w:p w:rsidR="00000000" w:rsidRDefault="000C4DE0" w:rsidP="007938EB">
      <w:pPr>
        <w:outlineLvl w:val="2"/>
        <w:sectPr w:rsidR="00000000" w:rsidSect="005E521A">
          <w:footerReference w:type="default" r:id="rId11"/>
          <w:pgSz w:w="11906" w:h="16838"/>
          <w:pgMar w:top="1440" w:right="1800" w:bottom="1440" w:left="1800" w:header="851" w:footer="992" w:gutter="0"/>
          <w:pgNumType w:start="1"/>
          <w:cols w:space="425"/>
          <w:docGrid w:type="lines" w:linePitch="312"/>
        </w:sectPr>
      </w:pPr>
    </w:p>
    <w:p w:rsidR="007B5C22" w:rsidRDefault="007B5C22">
      <w:pPr>
        <w:pStyle w:val="a3"/>
        <w:numPr>
          <w:ilvl w:val="0"/>
          <w:numId w:val="13"/>
        </w:numPr>
        <w:ind w:firstLineChars="0"/>
        <w:outlineLvl w:val="2"/>
        <w:rPr>
          <w:rFonts w:ascii="仿宋" w:eastAsia="仿宋" w:hAnsi="仿宋"/>
          <w:sz w:val="32"/>
        </w:rPr>
      </w:pPr>
      <w:bookmarkStart w:id="19" w:name="_Toc112253755"/>
      <w:r w:rsidRPr="007B5C22">
        <w:rPr>
          <w:rFonts w:ascii="仿宋" w:eastAsia="仿宋" w:hAnsi="仿宋" w:hint="eastAsia"/>
          <w:sz w:val="32"/>
        </w:rPr>
        <w:lastRenderedPageBreak/>
        <w:t>2020年</w:t>
      </w:r>
      <w:r>
        <w:rPr>
          <w:rFonts w:ascii="仿宋" w:eastAsia="仿宋" w:hAnsi="仿宋" w:hint="eastAsia"/>
          <w:sz w:val="32"/>
        </w:rPr>
        <w:t>东安县</w:t>
      </w:r>
      <w:r w:rsidRPr="007B5C22">
        <w:rPr>
          <w:rFonts w:ascii="仿宋" w:eastAsia="仿宋" w:hAnsi="仿宋" w:hint="eastAsia"/>
          <w:sz w:val="32"/>
        </w:rPr>
        <w:t>社会保险基金收入决算表</w:t>
      </w:r>
      <w:bookmarkEnd w:id="19"/>
    </w:p>
    <w:p w:rsidR="007B5C22" w:rsidRPr="007B5C22" w:rsidRDefault="007B5C22" w:rsidP="007B5C22">
      <w:pPr>
        <w:pStyle w:val="a3"/>
        <w:ind w:firstLineChars="0" w:firstLine="0"/>
        <w:jc w:val="center"/>
        <w:rPr>
          <w:rFonts w:asciiTheme="minorEastAsia" w:hAnsiTheme="minorEastAsia"/>
          <w:b/>
          <w:sz w:val="36"/>
          <w:szCs w:val="36"/>
        </w:rPr>
      </w:pPr>
      <w:r w:rsidRPr="007B5C22">
        <w:rPr>
          <w:rFonts w:asciiTheme="minorEastAsia" w:hAnsiTheme="minorEastAsia" w:hint="eastAsia"/>
          <w:b/>
          <w:sz w:val="36"/>
          <w:szCs w:val="36"/>
        </w:rPr>
        <w:t>2020年东安县社会保险基金收入决算表</w:t>
      </w:r>
    </w:p>
    <w:p w:rsidR="007B5C22" w:rsidRPr="007B5C22" w:rsidRDefault="007B5C22" w:rsidP="007B5C22">
      <w:pPr>
        <w:jc w:val="right"/>
        <w:rPr>
          <w:rFonts w:ascii="仿宋" w:eastAsia="仿宋" w:hAnsi="仿宋"/>
          <w:sz w:val="32"/>
        </w:rPr>
      </w:pPr>
      <w:r>
        <w:rPr>
          <w:rFonts w:hint="eastAsia"/>
        </w:rPr>
        <w:t>单位：万元</w:t>
      </w:r>
    </w:p>
    <w:tbl>
      <w:tblPr>
        <w:tblpPr w:leftFromText="180" w:rightFromText="180" w:vertAnchor="text" w:horzAnchor="margin" w:tblpY="289"/>
        <w:tblW w:w="14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4"/>
        <w:gridCol w:w="1294"/>
        <w:gridCol w:w="1431"/>
        <w:gridCol w:w="1431"/>
        <w:gridCol w:w="1431"/>
        <w:gridCol w:w="1431"/>
        <w:gridCol w:w="1431"/>
        <w:gridCol w:w="1431"/>
        <w:gridCol w:w="1431"/>
      </w:tblGrid>
      <w:tr w:rsidR="007B5C22" w:rsidRPr="007B5C22" w:rsidTr="00502878">
        <w:trPr>
          <w:trHeight w:val="448"/>
        </w:trPr>
        <w:tc>
          <w:tcPr>
            <w:tcW w:w="2714" w:type="dxa"/>
            <w:vMerge w:val="restart"/>
            <w:shd w:val="clear" w:color="auto" w:fill="auto"/>
            <w:noWrap/>
            <w:vAlign w:val="center"/>
            <w:hideMark/>
          </w:tcPr>
          <w:p w:rsidR="007B5C22" w:rsidRPr="007B5C22" w:rsidRDefault="007B5C22" w:rsidP="007B5C2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项目</w:t>
            </w:r>
          </w:p>
        </w:tc>
        <w:tc>
          <w:tcPr>
            <w:tcW w:w="1294" w:type="dxa"/>
            <w:vMerge w:val="restart"/>
            <w:shd w:val="clear" w:color="auto" w:fill="auto"/>
            <w:vAlign w:val="center"/>
            <w:hideMark/>
          </w:tcPr>
          <w:p w:rsidR="007B5C22" w:rsidRPr="007B5C22" w:rsidRDefault="007B5C22" w:rsidP="007B5C2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合计</w:t>
            </w:r>
          </w:p>
        </w:tc>
        <w:tc>
          <w:tcPr>
            <w:tcW w:w="1431" w:type="dxa"/>
            <w:vMerge w:val="restart"/>
            <w:shd w:val="clear" w:color="auto" w:fill="auto"/>
            <w:vAlign w:val="center"/>
            <w:hideMark/>
          </w:tcPr>
          <w:p w:rsidR="007B5C22" w:rsidRPr="007B5C22" w:rsidRDefault="007B5C22" w:rsidP="007B5C2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企业职工基本养老保险基金</w:t>
            </w:r>
          </w:p>
        </w:tc>
        <w:tc>
          <w:tcPr>
            <w:tcW w:w="1431" w:type="dxa"/>
            <w:vMerge w:val="restart"/>
            <w:shd w:val="clear" w:color="auto" w:fill="auto"/>
            <w:vAlign w:val="center"/>
            <w:hideMark/>
          </w:tcPr>
          <w:p w:rsidR="007B5C22" w:rsidRPr="007B5C22" w:rsidRDefault="007B5C22" w:rsidP="007B5C2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城乡居民基本养老保险基金</w:t>
            </w:r>
          </w:p>
        </w:tc>
        <w:tc>
          <w:tcPr>
            <w:tcW w:w="1431" w:type="dxa"/>
            <w:vMerge w:val="restart"/>
            <w:shd w:val="clear" w:color="auto" w:fill="auto"/>
            <w:vAlign w:val="center"/>
            <w:hideMark/>
          </w:tcPr>
          <w:p w:rsidR="007B5C22" w:rsidRPr="007B5C22" w:rsidRDefault="007B5C22" w:rsidP="007B5C2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机关事业单位基本养老保险基金</w:t>
            </w:r>
          </w:p>
        </w:tc>
        <w:tc>
          <w:tcPr>
            <w:tcW w:w="1431" w:type="dxa"/>
            <w:vMerge w:val="restart"/>
            <w:shd w:val="clear" w:color="auto" w:fill="auto"/>
            <w:vAlign w:val="center"/>
            <w:hideMark/>
          </w:tcPr>
          <w:p w:rsidR="007B5C22" w:rsidRPr="007B5C22" w:rsidRDefault="007B5C22" w:rsidP="007B5C2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职工基本医疗保险(含生育保险)基金</w:t>
            </w:r>
          </w:p>
        </w:tc>
        <w:tc>
          <w:tcPr>
            <w:tcW w:w="1431" w:type="dxa"/>
            <w:vMerge w:val="restart"/>
            <w:shd w:val="clear" w:color="auto" w:fill="auto"/>
            <w:vAlign w:val="center"/>
            <w:hideMark/>
          </w:tcPr>
          <w:p w:rsidR="007B5C22" w:rsidRPr="007B5C22" w:rsidRDefault="007B5C22" w:rsidP="007B5C2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城乡居民基本医疗保险基金</w:t>
            </w:r>
          </w:p>
        </w:tc>
        <w:tc>
          <w:tcPr>
            <w:tcW w:w="1431" w:type="dxa"/>
            <w:vMerge w:val="restart"/>
            <w:shd w:val="clear" w:color="auto" w:fill="auto"/>
            <w:vAlign w:val="center"/>
            <w:hideMark/>
          </w:tcPr>
          <w:p w:rsidR="007B5C22" w:rsidRPr="007B5C22" w:rsidRDefault="007B5C22" w:rsidP="007B5C2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工伤保险基金</w:t>
            </w:r>
          </w:p>
        </w:tc>
        <w:tc>
          <w:tcPr>
            <w:tcW w:w="1431" w:type="dxa"/>
            <w:vMerge w:val="restart"/>
            <w:shd w:val="clear" w:color="auto" w:fill="auto"/>
            <w:vAlign w:val="center"/>
            <w:hideMark/>
          </w:tcPr>
          <w:p w:rsidR="007B5C22" w:rsidRPr="007B5C22" w:rsidRDefault="007B5C22" w:rsidP="007B5C22">
            <w:pPr>
              <w:widowControl/>
              <w:jc w:val="center"/>
              <w:rPr>
                <w:rFonts w:ascii="宋体" w:eastAsia="宋体" w:hAnsi="宋体" w:cs="宋体"/>
                <w:kern w:val="0"/>
                <w:sz w:val="20"/>
                <w:szCs w:val="20"/>
              </w:rPr>
            </w:pPr>
            <w:r w:rsidRPr="007B5C22">
              <w:rPr>
                <w:rFonts w:ascii="宋体" w:eastAsia="宋体" w:hAnsi="宋体" w:cs="宋体" w:hint="eastAsia"/>
                <w:kern w:val="0"/>
                <w:sz w:val="20"/>
                <w:szCs w:val="20"/>
              </w:rPr>
              <w:t>失业保险基金</w:t>
            </w:r>
          </w:p>
        </w:tc>
      </w:tr>
      <w:tr w:rsidR="007B5C22" w:rsidRPr="007B5C22" w:rsidTr="00502878">
        <w:trPr>
          <w:trHeight w:val="1061"/>
        </w:trPr>
        <w:tc>
          <w:tcPr>
            <w:tcW w:w="2714" w:type="dxa"/>
            <w:vMerge/>
            <w:shd w:val="clear" w:color="auto" w:fill="auto"/>
            <w:vAlign w:val="center"/>
            <w:hideMark/>
          </w:tcPr>
          <w:p w:rsidR="007B5C22" w:rsidRPr="007B5C22" w:rsidRDefault="007B5C22" w:rsidP="007B5C22">
            <w:pPr>
              <w:widowControl/>
              <w:jc w:val="left"/>
              <w:rPr>
                <w:rFonts w:ascii="宋体" w:eastAsia="宋体" w:hAnsi="宋体" w:cs="宋体"/>
                <w:kern w:val="0"/>
                <w:sz w:val="20"/>
                <w:szCs w:val="20"/>
              </w:rPr>
            </w:pPr>
          </w:p>
        </w:tc>
        <w:tc>
          <w:tcPr>
            <w:tcW w:w="1294" w:type="dxa"/>
            <w:vMerge/>
            <w:shd w:val="clear" w:color="auto" w:fill="auto"/>
            <w:vAlign w:val="center"/>
            <w:hideMark/>
          </w:tcPr>
          <w:p w:rsidR="007B5C22" w:rsidRPr="007B5C22" w:rsidRDefault="007B5C22" w:rsidP="007B5C22">
            <w:pPr>
              <w:widowControl/>
              <w:jc w:val="left"/>
              <w:rPr>
                <w:rFonts w:ascii="宋体" w:eastAsia="宋体" w:hAnsi="宋体" w:cs="宋体"/>
                <w:kern w:val="0"/>
                <w:sz w:val="20"/>
                <w:szCs w:val="20"/>
              </w:rPr>
            </w:pPr>
          </w:p>
        </w:tc>
        <w:tc>
          <w:tcPr>
            <w:tcW w:w="1431" w:type="dxa"/>
            <w:vMerge/>
            <w:shd w:val="clear" w:color="auto" w:fill="auto"/>
            <w:vAlign w:val="center"/>
            <w:hideMark/>
          </w:tcPr>
          <w:p w:rsidR="007B5C22" w:rsidRPr="007B5C22" w:rsidRDefault="007B5C22" w:rsidP="007B5C22">
            <w:pPr>
              <w:widowControl/>
              <w:jc w:val="left"/>
              <w:rPr>
                <w:rFonts w:ascii="宋体" w:eastAsia="宋体" w:hAnsi="宋体" w:cs="宋体"/>
                <w:kern w:val="0"/>
                <w:sz w:val="20"/>
                <w:szCs w:val="20"/>
              </w:rPr>
            </w:pPr>
          </w:p>
        </w:tc>
        <w:tc>
          <w:tcPr>
            <w:tcW w:w="1431" w:type="dxa"/>
            <w:vMerge/>
            <w:shd w:val="clear" w:color="auto" w:fill="auto"/>
            <w:vAlign w:val="center"/>
            <w:hideMark/>
          </w:tcPr>
          <w:p w:rsidR="007B5C22" w:rsidRPr="007B5C22" w:rsidRDefault="007B5C22" w:rsidP="007B5C22">
            <w:pPr>
              <w:widowControl/>
              <w:jc w:val="left"/>
              <w:rPr>
                <w:rFonts w:ascii="宋体" w:eastAsia="宋体" w:hAnsi="宋体" w:cs="宋体"/>
                <w:kern w:val="0"/>
                <w:sz w:val="20"/>
                <w:szCs w:val="20"/>
              </w:rPr>
            </w:pPr>
          </w:p>
        </w:tc>
        <w:tc>
          <w:tcPr>
            <w:tcW w:w="1431" w:type="dxa"/>
            <w:vMerge/>
            <w:shd w:val="clear" w:color="auto" w:fill="auto"/>
            <w:vAlign w:val="center"/>
            <w:hideMark/>
          </w:tcPr>
          <w:p w:rsidR="007B5C22" w:rsidRPr="007B5C22" w:rsidRDefault="007B5C22" w:rsidP="007B5C22">
            <w:pPr>
              <w:widowControl/>
              <w:jc w:val="left"/>
              <w:rPr>
                <w:rFonts w:ascii="宋体" w:eastAsia="宋体" w:hAnsi="宋体" w:cs="宋体"/>
                <w:kern w:val="0"/>
                <w:sz w:val="20"/>
                <w:szCs w:val="20"/>
              </w:rPr>
            </w:pPr>
          </w:p>
        </w:tc>
        <w:tc>
          <w:tcPr>
            <w:tcW w:w="1431" w:type="dxa"/>
            <w:vMerge/>
            <w:shd w:val="clear" w:color="auto" w:fill="auto"/>
            <w:vAlign w:val="center"/>
            <w:hideMark/>
          </w:tcPr>
          <w:p w:rsidR="007B5C22" w:rsidRPr="007B5C22" w:rsidRDefault="007B5C22" w:rsidP="007B5C22">
            <w:pPr>
              <w:widowControl/>
              <w:jc w:val="left"/>
              <w:rPr>
                <w:rFonts w:ascii="宋体" w:eastAsia="宋体" w:hAnsi="宋体" w:cs="宋体"/>
                <w:kern w:val="0"/>
                <w:sz w:val="20"/>
                <w:szCs w:val="20"/>
              </w:rPr>
            </w:pPr>
          </w:p>
        </w:tc>
        <w:tc>
          <w:tcPr>
            <w:tcW w:w="1431" w:type="dxa"/>
            <w:vMerge/>
            <w:shd w:val="clear" w:color="auto" w:fill="auto"/>
            <w:vAlign w:val="center"/>
            <w:hideMark/>
          </w:tcPr>
          <w:p w:rsidR="007B5C22" w:rsidRPr="007B5C22" w:rsidRDefault="007B5C22" w:rsidP="007B5C22">
            <w:pPr>
              <w:widowControl/>
              <w:jc w:val="left"/>
              <w:rPr>
                <w:rFonts w:ascii="宋体" w:eastAsia="宋体" w:hAnsi="宋体" w:cs="宋体"/>
                <w:kern w:val="0"/>
                <w:sz w:val="20"/>
                <w:szCs w:val="20"/>
              </w:rPr>
            </w:pPr>
          </w:p>
        </w:tc>
        <w:tc>
          <w:tcPr>
            <w:tcW w:w="1431" w:type="dxa"/>
            <w:vMerge/>
            <w:shd w:val="clear" w:color="auto" w:fill="auto"/>
            <w:vAlign w:val="center"/>
            <w:hideMark/>
          </w:tcPr>
          <w:p w:rsidR="007B5C22" w:rsidRPr="007B5C22" w:rsidRDefault="007B5C22" w:rsidP="007B5C22">
            <w:pPr>
              <w:widowControl/>
              <w:jc w:val="left"/>
              <w:rPr>
                <w:rFonts w:ascii="宋体" w:eastAsia="宋体" w:hAnsi="宋体" w:cs="宋体"/>
                <w:kern w:val="0"/>
                <w:sz w:val="20"/>
                <w:szCs w:val="20"/>
              </w:rPr>
            </w:pPr>
          </w:p>
        </w:tc>
        <w:tc>
          <w:tcPr>
            <w:tcW w:w="1431" w:type="dxa"/>
            <w:vMerge/>
            <w:shd w:val="clear" w:color="auto" w:fill="auto"/>
            <w:vAlign w:val="center"/>
            <w:hideMark/>
          </w:tcPr>
          <w:p w:rsidR="007B5C22" w:rsidRPr="007B5C22" w:rsidRDefault="007B5C22" w:rsidP="007B5C22">
            <w:pPr>
              <w:widowControl/>
              <w:jc w:val="left"/>
              <w:rPr>
                <w:rFonts w:ascii="宋体" w:eastAsia="宋体" w:hAnsi="宋体" w:cs="宋体"/>
                <w:kern w:val="0"/>
                <w:sz w:val="20"/>
                <w:szCs w:val="20"/>
              </w:rPr>
            </w:pPr>
          </w:p>
        </w:tc>
      </w:tr>
      <w:tr w:rsidR="007B5C22" w:rsidRPr="007B5C22" w:rsidTr="00502878">
        <w:trPr>
          <w:trHeight w:val="577"/>
        </w:trPr>
        <w:tc>
          <w:tcPr>
            <w:tcW w:w="2714" w:type="dxa"/>
            <w:shd w:val="clear" w:color="auto" w:fill="auto"/>
            <w:noWrap/>
            <w:vAlign w:val="center"/>
            <w:hideMark/>
          </w:tcPr>
          <w:p w:rsidR="007B5C22" w:rsidRPr="007B5C22" w:rsidRDefault="007B5C22" w:rsidP="007B5C22">
            <w:pPr>
              <w:widowControl/>
              <w:jc w:val="left"/>
              <w:rPr>
                <w:rFonts w:ascii="宋体" w:eastAsia="宋体" w:hAnsi="宋体" w:cs="宋体"/>
                <w:kern w:val="0"/>
                <w:sz w:val="20"/>
                <w:szCs w:val="20"/>
              </w:rPr>
            </w:pPr>
            <w:r w:rsidRPr="007B5C22">
              <w:rPr>
                <w:rFonts w:ascii="宋体" w:eastAsia="宋体" w:hAnsi="宋体" w:cs="宋体" w:hint="eastAsia"/>
                <w:kern w:val="0"/>
                <w:sz w:val="20"/>
                <w:szCs w:val="20"/>
              </w:rPr>
              <w:t>社会保险基金收入</w:t>
            </w:r>
          </w:p>
        </w:tc>
        <w:tc>
          <w:tcPr>
            <w:tcW w:w="1294"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46,526</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16,991</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29,256</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279</w:t>
            </w:r>
          </w:p>
        </w:tc>
      </w:tr>
      <w:tr w:rsidR="007B5C22" w:rsidRPr="007B5C22" w:rsidTr="00502878">
        <w:trPr>
          <w:trHeight w:val="577"/>
        </w:trPr>
        <w:tc>
          <w:tcPr>
            <w:tcW w:w="2714" w:type="dxa"/>
            <w:shd w:val="clear" w:color="auto" w:fill="auto"/>
            <w:noWrap/>
            <w:vAlign w:val="center"/>
            <w:hideMark/>
          </w:tcPr>
          <w:p w:rsidR="007B5C22" w:rsidRPr="007B5C22" w:rsidRDefault="007B5C22" w:rsidP="007B5C22">
            <w:pPr>
              <w:widowControl/>
              <w:jc w:val="left"/>
              <w:rPr>
                <w:rFonts w:ascii="宋体" w:eastAsia="宋体" w:hAnsi="宋体" w:cs="宋体"/>
                <w:kern w:val="0"/>
                <w:sz w:val="20"/>
                <w:szCs w:val="20"/>
              </w:rPr>
            </w:pPr>
            <w:r w:rsidRPr="007B5C22">
              <w:rPr>
                <w:rFonts w:ascii="宋体" w:eastAsia="宋体" w:hAnsi="宋体" w:cs="宋体" w:hint="eastAsia"/>
                <w:kern w:val="0"/>
                <w:sz w:val="20"/>
                <w:szCs w:val="20"/>
              </w:rPr>
              <w:t xml:space="preserve">   其中:社会保险费收入</w:t>
            </w:r>
          </w:p>
        </w:tc>
        <w:tc>
          <w:tcPr>
            <w:tcW w:w="1294"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22,119</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4,226</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17,678</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215</w:t>
            </w:r>
          </w:p>
        </w:tc>
      </w:tr>
      <w:tr w:rsidR="007B5C22" w:rsidRPr="007B5C22" w:rsidTr="00502878">
        <w:trPr>
          <w:trHeight w:val="486"/>
        </w:trPr>
        <w:tc>
          <w:tcPr>
            <w:tcW w:w="2714" w:type="dxa"/>
            <w:shd w:val="clear" w:color="auto" w:fill="auto"/>
            <w:noWrap/>
            <w:vAlign w:val="center"/>
            <w:hideMark/>
          </w:tcPr>
          <w:p w:rsidR="007B5C22" w:rsidRPr="007B5C22" w:rsidRDefault="007B5C22" w:rsidP="007B5C22">
            <w:pPr>
              <w:widowControl/>
              <w:jc w:val="left"/>
              <w:rPr>
                <w:rFonts w:ascii="宋体" w:eastAsia="宋体" w:hAnsi="宋体" w:cs="宋体"/>
                <w:kern w:val="0"/>
                <w:sz w:val="20"/>
                <w:szCs w:val="20"/>
              </w:rPr>
            </w:pPr>
            <w:r w:rsidRPr="007B5C22">
              <w:rPr>
                <w:rFonts w:ascii="宋体" w:eastAsia="宋体" w:hAnsi="宋体" w:cs="宋体" w:hint="eastAsia"/>
                <w:kern w:val="0"/>
                <w:sz w:val="20"/>
                <w:szCs w:val="20"/>
              </w:rPr>
              <w:t xml:space="preserve">      　利息收入</w:t>
            </w:r>
          </w:p>
        </w:tc>
        <w:tc>
          <w:tcPr>
            <w:tcW w:w="1294"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121</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55</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20</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46</w:t>
            </w:r>
          </w:p>
        </w:tc>
      </w:tr>
      <w:tr w:rsidR="007B5C22" w:rsidRPr="007B5C22" w:rsidTr="00502878">
        <w:trPr>
          <w:trHeight w:val="577"/>
        </w:trPr>
        <w:tc>
          <w:tcPr>
            <w:tcW w:w="2714" w:type="dxa"/>
            <w:shd w:val="clear" w:color="auto" w:fill="auto"/>
            <w:noWrap/>
            <w:vAlign w:val="center"/>
            <w:hideMark/>
          </w:tcPr>
          <w:p w:rsidR="007B5C22" w:rsidRPr="007B5C22" w:rsidRDefault="007B5C22" w:rsidP="007B5C22">
            <w:pPr>
              <w:widowControl/>
              <w:jc w:val="left"/>
              <w:rPr>
                <w:rFonts w:ascii="宋体" w:eastAsia="宋体" w:hAnsi="宋体" w:cs="宋体"/>
                <w:kern w:val="0"/>
                <w:sz w:val="20"/>
                <w:szCs w:val="20"/>
              </w:rPr>
            </w:pPr>
            <w:r w:rsidRPr="007B5C22">
              <w:rPr>
                <w:rFonts w:ascii="宋体" w:eastAsia="宋体" w:hAnsi="宋体" w:cs="宋体" w:hint="eastAsia"/>
                <w:kern w:val="0"/>
                <w:sz w:val="20"/>
                <w:szCs w:val="20"/>
              </w:rPr>
              <w:t xml:space="preserve">      　财政补贴收入</w:t>
            </w:r>
          </w:p>
        </w:tc>
        <w:tc>
          <w:tcPr>
            <w:tcW w:w="1294"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23,625</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12,689</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10,936</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r>
      <w:tr w:rsidR="007B5C22" w:rsidRPr="007B5C22" w:rsidTr="00502878">
        <w:trPr>
          <w:trHeight w:val="486"/>
        </w:trPr>
        <w:tc>
          <w:tcPr>
            <w:tcW w:w="2714" w:type="dxa"/>
            <w:shd w:val="clear" w:color="auto" w:fill="auto"/>
            <w:noWrap/>
            <w:vAlign w:val="center"/>
            <w:hideMark/>
          </w:tcPr>
          <w:p w:rsidR="007B5C22" w:rsidRPr="007B5C22" w:rsidRDefault="007B5C22" w:rsidP="007B5C22">
            <w:pPr>
              <w:widowControl/>
              <w:jc w:val="left"/>
              <w:rPr>
                <w:rFonts w:ascii="宋体" w:eastAsia="宋体" w:hAnsi="宋体" w:cs="宋体"/>
                <w:kern w:val="0"/>
                <w:sz w:val="20"/>
                <w:szCs w:val="20"/>
              </w:rPr>
            </w:pPr>
            <w:r w:rsidRPr="007B5C22">
              <w:rPr>
                <w:rFonts w:ascii="宋体" w:eastAsia="宋体" w:hAnsi="宋体" w:cs="宋体" w:hint="eastAsia"/>
                <w:kern w:val="0"/>
                <w:sz w:val="20"/>
                <w:szCs w:val="20"/>
              </w:rPr>
              <w:t xml:space="preserve">    　  委托投资收益</w:t>
            </w:r>
          </w:p>
        </w:tc>
        <w:tc>
          <w:tcPr>
            <w:tcW w:w="1294"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r>
      <w:tr w:rsidR="007B5C22" w:rsidRPr="007B5C22" w:rsidTr="00502878">
        <w:trPr>
          <w:trHeight w:val="577"/>
        </w:trPr>
        <w:tc>
          <w:tcPr>
            <w:tcW w:w="2714" w:type="dxa"/>
            <w:shd w:val="clear" w:color="auto" w:fill="auto"/>
            <w:noWrap/>
            <w:vAlign w:val="center"/>
            <w:hideMark/>
          </w:tcPr>
          <w:p w:rsidR="007B5C22" w:rsidRPr="007B5C22" w:rsidRDefault="007B5C22" w:rsidP="007B5C22">
            <w:pPr>
              <w:widowControl/>
              <w:jc w:val="left"/>
              <w:rPr>
                <w:rFonts w:ascii="宋体" w:eastAsia="宋体" w:hAnsi="宋体" w:cs="宋体"/>
                <w:kern w:val="0"/>
                <w:sz w:val="20"/>
                <w:szCs w:val="20"/>
              </w:rPr>
            </w:pPr>
            <w:r w:rsidRPr="007B5C22">
              <w:rPr>
                <w:rFonts w:ascii="宋体" w:eastAsia="宋体" w:hAnsi="宋体" w:cs="宋体" w:hint="eastAsia"/>
                <w:kern w:val="0"/>
                <w:sz w:val="20"/>
                <w:szCs w:val="20"/>
              </w:rPr>
              <w:t xml:space="preserve">        其他收入</w:t>
            </w:r>
          </w:p>
        </w:tc>
        <w:tc>
          <w:tcPr>
            <w:tcW w:w="1294"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2</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2</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r>
      <w:tr w:rsidR="007B5C22" w:rsidRPr="007B5C22" w:rsidTr="00502878">
        <w:trPr>
          <w:trHeight w:val="577"/>
        </w:trPr>
        <w:tc>
          <w:tcPr>
            <w:tcW w:w="2714" w:type="dxa"/>
            <w:shd w:val="clear" w:color="auto" w:fill="auto"/>
            <w:noWrap/>
            <w:vAlign w:val="center"/>
            <w:hideMark/>
          </w:tcPr>
          <w:p w:rsidR="007B5C22" w:rsidRPr="007B5C22" w:rsidRDefault="007B5C22" w:rsidP="007B5C22">
            <w:pPr>
              <w:widowControl/>
              <w:jc w:val="left"/>
              <w:rPr>
                <w:rFonts w:ascii="宋体" w:eastAsia="宋体" w:hAnsi="宋体" w:cs="宋体"/>
                <w:kern w:val="0"/>
                <w:sz w:val="20"/>
                <w:szCs w:val="20"/>
              </w:rPr>
            </w:pPr>
            <w:r w:rsidRPr="007B5C22">
              <w:rPr>
                <w:rFonts w:ascii="宋体" w:eastAsia="宋体" w:hAnsi="宋体" w:cs="宋体" w:hint="eastAsia"/>
                <w:kern w:val="0"/>
                <w:sz w:val="20"/>
                <w:szCs w:val="20"/>
              </w:rPr>
              <w:t xml:space="preserve">        转移收入</w:t>
            </w:r>
          </w:p>
        </w:tc>
        <w:tc>
          <w:tcPr>
            <w:tcW w:w="1294"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659</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19</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622</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18</w:t>
            </w:r>
          </w:p>
        </w:tc>
      </w:tr>
      <w:tr w:rsidR="007B5C22" w:rsidRPr="007B5C22" w:rsidTr="00502878">
        <w:trPr>
          <w:trHeight w:val="486"/>
        </w:trPr>
        <w:tc>
          <w:tcPr>
            <w:tcW w:w="2714" w:type="dxa"/>
            <w:shd w:val="clear" w:color="auto" w:fill="auto"/>
            <w:noWrap/>
            <w:vAlign w:val="center"/>
            <w:hideMark/>
          </w:tcPr>
          <w:p w:rsidR="007B5C22" w:rsidRPr="007B5C22" w:rsidRDefault="007B5C22" w:rsidP="007B5C22">
            <w:pPr>
              <w:widowControl/>
              <w:jc w:val="left"/>
              <w:rPr>
                <w:rFonts w:ascii="宋体" w:eastAsia="宋体" w:hAnsi="宋体" w:cs="宋体"/>
                <w:kern w:val="0"/>
                <w:sz w:val="20"/>
                <w:szCs w:val="20"/>
              </w:rPr>
            </w:pPr>
            <w:r w:rsidRPr="007B5C22">
              <w:rPr>
                <w:rFonts w:ascii="宋体" w:eastAsia="宋体" w:hAnsi="宋体" w:cs="宋体" w:hint="eastAsia"/>
                <w:kern w:val="0"/>
                <w:sz w:val="20"/>
                <w:szCs w:val="20"/>
              </w:rPr>
              <w:t xml:space="preserve">        中央调剂资金收入</w:t>
            </w:r>
          </w:p>
        </w:tc>
        <w:tc>
          <w:tcPr>
            <w:tcW w:w="1294"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c>
          <w:tcPr>
            <w:tcW w:w="1431" w:type="dxa"/>
            <w:shd w:val="clear" w:color="auto" w:fill="auto"/>
            <w:noWrap/>
            <w:vAlign w:val="center"/>
            <w:hideMark/>
          </w:tcPr>
          <w:p w:rsidR="007B5C22" w:rsidRPr="007B5C22" w:rsidRDefault="007B5C22" w:rsidP="007B5C22">
            <w:pPr>
              <w:widowControl/>
              <w:jc w:val="right"/>
              <w:rPr>
                <w:rFonts w:ascii="宋体" w:eastAsia="宋体" w:hAnsi="宋体" w:cs="宋体"/>
                <w:kern w:val="0"/>
                <w:sz w:val="20"/>
                <w:szCs w:val="20"/>
              </w:rPr>
            </w:pPr>
            <w:r w:rsidRPr="007B5C22">
              <w:rPr>
                <w:rFonts w:ascii="宋体" w:eastAsia="宋体" w:hAnsi="宋体" w:cs="宋体" w:hint="eastAsia"/>
                <w:kern w:val="0"/>
                <w:sz w:val="20"/>
                <w:szCs w:val="20"/>
              </w:rPr>
              <w:t xml:space="preserve">　</w:t>
            </w:r>
          </w:p>
        </w:tc>
      </w:tr>
    </w:tbl>
    <w:p w:rsidR="007B5C22" w:rsidRDefault="007B5C22" w:rsidP="007B5C22">
      <w:pPr>
        <w:sectPr w:rsidR="007B5C22" w:rsidSect="005E521A">
          <w:pgSz w:w="16838" w:h="11906" w:orient="landscape"/>
          <w:pgMar w:top="1800" w:right="1440" w:bottom="1800" w:left="1440" w:header="851" w:footer="992" w:gutter="0"/>
          <w:cols w:space="425"/>
          <w:docGrid w:type="lines" w:linePitch="312"/>
        </w:sectPr>
      </w:pPr>
    </w:p>
    <w:p w:rsidR="007B5C22" w:rsidRDefault="007B5C22">
      <w:pPr>
        <w:pStyle w:val="a3"/>
        <w:numPr>
          <w:ilvl w:val="0"/>
          <w:numId w:val="14"/>
        </w:numPr>
        <w:ind w:firstLineChars="0"/>
        <w:outlineLvl w:val="2"/>
        <w:rPr>
          <w:rFonts w:ascii="仿宋" w:eastAsia="仿宋" w:hAnsi="仿宋"/>
          <w:sz w:val="32"/>
        </w:rPr>
      </w:pPr>
      <w:bookmarkStart w:id="20" w:name="_Toc112253756"/>
      <w:r w:rsidRPr="007B5C22">
        <w:rPr>
          <w:rFonts w:ascii="仿宋" w:eastAsia="仿宋" w:hAnsi="仿宋" w:hint="eastAsia"/>
          <w:sz w:val="32"/>
        </w:rPr>
        <w:lastRenderedPageBreak/>
        <w:t>2020年</w:t>
      </w:r>
      <w:r>
        <w:rPr>
          <w:rFonts w:ascii="仿宋" w:eastAsia="仿宋" w:hAnsi="仿宋" w:hint="eastAsia"/>
          <w:sz w:val="32"/>
        </w:rPr>
        <w:t>东安县</w:t>
      </w:r>
      <w:r w:rsidRPr="007B5C22">
        <w:rPr>
          <w:rFonts w:ascii="仿宋" w:eastAsia="仿宋" w:hAnsi="仿宋" w:hint="eastAsia"/>
          <w:sz w:val="32"/>
        </w:rPr>
        <w:t>社会保险基金支出决算表</w:t>
      </w:r>
      <w:bookmarkEnd w:id="20"/>
    </w:p>
    <w:p w:rsidR="007B5C22" w:rsidRDefault="007B5C22" w:rsidP="00502878">
      <w:pPr>
        <w:jc w:val="center"/>
        <w:rPr>
          <w:rFonts w:asciiTheme="minorEastAsia" w:hAnsiTheme="minorEastAsia"/>
          <w:b/>
          <w:sz w:val="36"/>
        </w:rPr>
      </w:pPr>
      <w:r w:rsidRPr="00502878">
        <w:rPr>
          <w:rFonts w:asciiTheme="minorEastAsia" w:hAnsiTheme="minorEastAsia" w:hint="eastAsia"/>
          <w:b/>
          <w:sz w:val="36"/>
        </w:rPr>
        <w:t>2020年东安县</w:t>
      </w:r>
      <w:r w:rsidR="00502878" w:rsidRPr="00502878">
        <w:rPr>
          <w:rFonts w:asciiTheme="minorEastAsia" w:hAnsiTheme="minorEastAsia" w:hint="eastAsia"/>
          <w:b/>
          <w:sz w:val="36"/>
        </w:rPr>
        <w:t>社会保险基金支出</w:t>
      </w:r>
      <w:r w:rsidR="00502878">
        <w:rPr>
          <w:rFonts w:asciiTheme="minorEastAsia" w:hAnsiTheme="minorEastAsia" w:hint="eastAsia"/>
          <w:b/>
          <w:sz w:val="36"/>
        </w:rPr>
        <w:t>决算表</w:t>
      </w:r>
    </w:p>
    <w:p w:rsidR="00502878" w:rsidRDefault="00502878" w:rsidP="00502878">
      <w:pPr>
        <w:jc w:val="right"/>
        <w:rPr>
          <w:rFonts w:ascii="仿宋" w:eastAsia="仿宋" w:hAnsi="仿宋"/>
          <w:sz w:val="32"/>
        </w:rPr>
      </w:pPr>
      <w:r>
        <w:rPr>
          <w:rFonts w:hint="eastAsia"/>
        </w:rPr>
        <w:t>单位：万元</w:t>
      </w:r>
    </w:p>
    <w:tbl>
      <w:tblPr>
        <w:tblW w:w="139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285"/>
        <w:gridCol w:w="1421"/>
        <w:gridCol w:w="1421"/>
        <w:gridCol w:w="1421"/>
        <w:gridCol w:w="1421"/>
        <w:gridCol w:w="1421"/>
        <w:gridCol w:w="1421"/>
        <w:gridCol w:w="1421"/>
      </w:tblGrid>
      <w:tr w:rsidR="00502878" w:rsidRPr="00502878" w:rsidTr="00502878">
        <w:trPr>
          <w:trHeight w:val="472"/>
        </w:trPr>
        <w:tc>
          <w:tcPr>
            <w:tcW w:w="2694" w:type="dxa"/>
            <w:vMerge w:val="restart"/>
            <w:shd w:val="clear" w:color="auto" w:fill="auto"/>
            <w:noWrap/>
            <w:vAlign w:val="center"/>
            <w:hideMark/>
          </w:tcPr>
          <w:p w:rsidR="00502878" w:rsidRPr="00502878" w:rsidRDefault="00502878" w:rsidP="00502878">
            <w:pPr>
              <w:widowControl/>
              <w:jc w:val="center"/>
              <w:rPr>
                <w:rFonts w:ascii="宋体" w:eastAsia="宋体" w:hAnsi="宋体" w:cs="宋体"/>
                <w:kern w:val="0"/>
                <w:sz w:val="20"/>
                <w:szCs w:val="20"/>
              </w:rPr>
            </w:pPr>
            <w:r w:rsidRPr="00502878">
              <w:rPr>
                <w:rFonts w:ascii="宋体" w:eastAsia="宋体" w:hAnsi="宋体" w:cs="宋体" w:hint="eastAsia"/>
                <w:kern w:val="0"/>
                <w:sz w:val="20"/>
                <w:szCs w:val="20"/>
              </w:rPr>
              <w:t>项目</w:t>
            </w:r>
          </w:p>
        </w:tc>
        <w:tc>
          <w:tcPr>
            <w:tcW w:w="1285" w:type="dxa"/>
            <w:vMerge w:val="restart"/>
            <w:shd w:val="clear" w:color="auto" w:fill="auto"/>
            <w:vAlign w:val="center"/>
            <w:hideMark/>
          </w:tcPr>
          <w:p w:rsidR="00502878" w:rsidRPr="00502878" w:rsidRDefault="00502878" w:rsidP="00502878">
            <w:pPr>
              <w:widowControl/>
              <w:jc w:val="center"/>
              <w:rPr>
                <w:rFonts w:ascii="宋体" w:eastAsia="宋体" w:hAnsi="宋体" w:cs="宋体"/>
                <w:kern w:val="0"/>
                <w:sz w:val="20"/>
                <w:szCs w:val="20"/>
              </w:rPr>
            </w:pPr>
            <w:r w:rsidRPr="00502878">
              <w:rPr>
                <w:rFonts w:ascii="宋体" w:eastAsia="宋体" w:hAnsi="宋体" w:cs="宋体" w:hint="eastAsia"/>
                <w:kern w:val="0"/>
                <w:sz w:val="20"/>
                <w:szCs w:val="20"/>
              </w:rPr>
              <w:t>合计</w:t>
            </w:r>
          </w:p>
        </w:tc>
        <w:tc>
          <w:tcPr>
            <w:tcW w:w="1421" w:type="dxa"/>
            <w:vMerge w:val="restart"/>
            <w:shd w:val="clear" w:color="auto" w:fill="auto"/>
            <w:vAlign w:val="center"/>
            <w:hideMark/>
          </w:tcPr>
          <w:p w:rsidR="00502878" w:rsidRPr="00502878" w:rsidRDefault="00502878" w:rsidP="00502878">
            <w:pPr>
              <w:widowControl/>
              <w:jc w:val="center"/>
              <w:rPr>
                <w:rFonts w:ascii="宋体" w:eastAsia="宋体" w:hAnsi="宋体" w:cs="宋体"/>
                <w:kern w:val="0"/>
                <w:sz w:val="20"/>
                <w:szCs w:val="20"/>
              </w:rPr>
            </w:pPr>
            <w:r w:rsidRPr="00502878">
              <w:rPr>
                <w:rFonts w:ascii="宋体" w:eastAsia="宋体" w:hAnsi="宋体" w:cs="宋体" w:hint="eastAsia"/>
                <w:kern w:val="0"/>
                <w:sz w:val="20"/>
                <w:szCs w:val="20"/>
              </w:rPr>
              <w:t>企业职工基本养老保险基金</w:t>
            </w:r>
          </w:p>
        </w:tc>
        <w:tc>
          <w:tcPr>
            <w:tcW w:w="1421" w:type="dxa"/>
            <w:vMerge w:val="restart"/>
            <w:shd w:val="clear" w:color="auto" w:fill="auto"/>
            <w:vAlign w:val="center"/>
            <w:hideMark/>
          </w:tcPr>
          <w:p w:rsidR="00502878" w:rsidRPr="00502878" w:rsidRDefault="00502878" w:rsidP="00502878">
            <w:pPr>
              <w:widowControl/>
              <w:jc w:val="center"/>
              <w:rPr>
                <w:rFonts w:ascii="宋体" w:eastAsia="宋体" w:hAnsi="宋体" w:cs="宋体"/>
                <w:kern w:val="0"/>
                <w:sz w:val="20"/>
                <w:szCs w:val="20"/>
              </w:rPr>
            </w:pPr>
            <w:r w:rsidRPr="00502878">
              <w:rPr>
                <w:rFonts w:ascii="宋体" w:eastAsia="宋体" w:hAnsi="宋体" w:cs="宋体" w:hint="eastAsia"/>
                <w:kern w:val="0"/>
                <w:sz w:val="20"/>
                <w:szCs w:val="20"/>
              </w:rPr>
              <w:t>城乡居民基本养老保险基金</w:t>
            </w:r>
          </w:p>
        </w:tc>
        <w:tc>
          <w:tcPr>
            <w:tcW w:w="1421" w:type="dxa"/>
            <w:vMerge w:val="restart"/>
            <w:shd w:val="clear" w:color="auto" w:fill="auto"/>
            <w:vAlign w:val="center"/>
            <w:hideMark/>
          </w:tcPr>
          <w:p w:rsidR="00502878" w:rsidRPr="00502878" w:rsidRDefault="00502878" w:rsidP="00502878">
            <w:pPr>
              <w:widowControl/>
              <w:jc w:val="center"/>
              <w:rPr>
                <w:rFonts w:ascii="宋体" w:eastAsia="宋体" w:hAnsi="宋体" w:cs="宋体"/>
                <w:kern w:val="0"/>
                <w:sz w:val="20"/>
                <w:szCs w:val="20"/>
              </w:rPr>
            </w:pPr>
            <w:r w:rsidRPr="00502878">
              <w:rPr>
                <w:rFonts w:ascii="宋体" w:eastAsia="宋体" w:hAnsi="宋体" w:cs="宋体" w:hint="eastAsia"/>
                <w:kern w:val="0"/>
                <w:sz w:val="20"/>
                <w:szCs w:val="20"/>
              </w:rPr>
              <w:t>机关事业单位基本养老保险基金</w:t>
            </w:r>
          </w:p>
        </w:tc>
        <w:tc>
          <w:tcPr>
            <w:tcW w:w="1421" w:type="dxa"/>
            <w:vMerge w:val="restart"/>
            <w:shd w:val="clear" w:color="auto" w:fill="auto"/>
            <w:vAlign w:val="center"/>
            <w:hideMark/>
          </w:tcPr>
          <w:p w:rsidR="00502878" w:rsidRPr="00502878" w:rsidRDefault="00502878" w:rsidP="00502878">
            <w:pPr>
              <w:widowControl/>
              <w:jc w:val="center"/>
              <w:rPr>
                <w:rFonts w:ascii="宋体" w:eastAsia="宋体" w:hAnsi="宋体" w:cs="宋体"/>
                <w:kern w:val="0"/>
                <w:sz w:val="20"/>
                <w:szCs w:val="20"/>
              </w:rPr>
            </w:pPr>
            <w:r w:rsidRPr="00502878">
              <w:rPr>
                <w:rFonts w:ascii="宋体" w:eastAsia="宋体" w:hAnsi="宋体" w:cs="宋体" w:hint="eastAsia"/>
                <w:kern w:val="0"/>
                <w:sz w:val="20"/>
                <w:szCs w:val="20"/>
              </w:rPr>
              <w:t>职工基本医疗保险(含生育保险)基金</w:t>
            </w:r>
          </w:p>
        </w:tc>
        <w:tc>
          <w:tcPr>
            <w:tcW w:w="1421" w:type="dxa"/>
            <w:vMerge w:val="restart"/>
            <w:shd w:val="clear" w:color="auto" w:fill="auto"/>
            <w:vAlign w:val="center"/>
            <w:hideMark/>
          </w:tcPr>
          <w:p w:rsidR="00502878" w:rsidRPr="00502878" w:rsidRDefault="00502878" w:rsidP="00502878">
            <w:pPr>
              <w:widowControl/>
              <w:jc w:val="center"/>
              <w:rPr>
                <w:rFonts w:ascii="宋体" w:eastAsia="宋体" w:hAnsi="宋体" w:cs="宋体"/>
                <w:kern w:val="0"/>
                <w:sz w:val="20"/>
                <w:szCs w:val="20"/>
              </w:rPr>
            </w:pPr>
            <w:r w:rsidRPr="00502878">
              <w:rPr>
                <w:rFonts w:ascii="宋体" w:eastAsia="宋体" w:hAnsi="宋体" w:cs="宋体" w:hint="eastAsia"/>
                <w:kern w:val="0"/>
                <w:sz w:val="20"/>
                <w:szCs w:val="20"/>
              </w:rPr>
              <w:t>城乡居民基本医疗保险基金</w:t>
            </w:r>
          </w:p>
        </w:tc>
        <w:tc>
          <w:tcPr>
            <w:tcW w:w="1421" w:type="dxa"/>
            <w:vMerge w:val="restart"/>
            <w:shd w:val="clear" w:color="auto" w:fill="auto"/>
            <w:vAlign w:val="center"/>
            <w:hideMark/>
          </w:tcPr>
          <w:p w:rsidR="00502878" w:rsidRPr="00502878" w:rsidRDefault="00502878" w:rsidP="00502878">
            <w:pPr>
              <w:widowControl/>
              <w:jc w:val="center"/>
              <w:rPr>
                <w:rFonts w:ascii="宋体" w:eastAsia="宋体" w:hAnsi="宋体" w:cs="宋体"/>
                <w:kern w:val="0"/>
                <w:sz w:val="20"/>
                <w:szCs w:val="20"/>
              </w:rPr>
            </w:pPr>
            <w:r w:rsidRPr="00502878">
              <w:rPr>
                <w:rFonts w:ascii="宋体" w:eastAsia="宋体" w:hAnsi="宋体" w:cs="宋体" w:hint="eastAsia"/>
                <w:kern w:val="0"/>
                <w:sz w:val="20"/>
                <w:szCs w:val="20"/>
              </w:rPr>
              <w:t>工伤保险基金</w:t>
            </w:r>
          </w:p>
        </w:tc>
        <w:tc>
          <w:tcPr>
            <w:tcW w:w="1421" w:type="dxa"/>
            <w:vMerge w:val="restart"/>
            <w:shd w:val="clear" w:color="auto" w:fill="auto"/>
            <w:vAlign w:val="center"/>
            <w:hideMark/>
          </w:tcPr>
          <w:p w:rsidR="00502878" w:rsidRPr="00502878" w:rsidRDefault="00502878" w:rsidP="00502878">
            <w:pPr>
              <w:widowControl/>
              <w:jc w:val="center"/>
              <w:rPr>
                <w:rFonts w:ascii="宋体" w:eastAsia="宋体" w:hAnsi="宋体" w:cs="宋体"/>
                <w:kern w:val="0"/>
                <w:sz w:val="20"/>
                <w:szCs w:val="20"/>
              </w:rPr>
            </w:pPr>
            <w:r w:rsidRPr="00502878">
              <w:rPr>
                <w:rFonts w:ascii="宋体" w:eastAsia="宋体" w:hAnsi="宋体" w:cs="宋体" w:hint="eastAsia"/>
                <w:kern w:val="0"/>
                <w:sz w:val="20"/>
                <w:szCs w:val="20"/>
              </w:rPr>
              <w:t>失业保险基金</w:t>
            </w:r>
          </w:p>
        </w:tc>
      </w:tr>
      <w:tr w:rsidR="00502878" w:rsidRPr="00502878" w:rsidTr="00502878">
        <w:trPr>
          <w:trHeight w:val="1119"/>
        </w:trPr>
        <w:tc>
          <w:tcPr>
            <w:tcW w:w="2694" w:type="dxa"/>
            <w:vMerge/>
            <w:shd w:val="clear" w:color="auto" w:fill="auto"/>
            <w:vAlign w:val="center"/>
            <w:hideMark/>
          </w:tcPr>
          <w:p w:rsidR="00502878" w:rsidRPr="00502878" w:rsidRDefault="00502878" w:rsidP="00502878">
            <w:pPr>
              <w:widowControl/>
              <w:jc w:val="left"/>
              <w:rPr>
                <w:rFonts w:ascii="宋体" w:eastAsia="宋体" w:hAnsi="宋体" w:cs="宋体"/>
                <w:kern w:val="0"/>
                <w:sz w:val="20"/>
                <w:szCs w:val="20"/>
              </w:rPr>
            </w:pPr>
          </w:p>
        </w:tc>
        <w:tc>
          <w:tcPr>
            <w:tcW w:w="1285" w:type="dxa"/>
            <w:vMerge/>
            <w:shd w:val="clear" w:color="auto" w:fill="auto"/>
            <w:vAlign w:val="center"/>
            <w:hideMark/>
          </w:tcPr>
          <w:p w:rsidR="00502878" w:rsidRPr="00502878" w:rsidRDefault="00502878" w:rsidP="00502878">
            <w:pPr>
              <w:widowControl/>
              <w:jc w:val="left"/>
              <w:rPr>
                <w:rFonts w:ascii="宋体" w:eastAsia="宋体" w:hAnsi="宋体" w:cs="宋体"/>
                <w:kern w:val="0"/>
                <w:sz w:val="20"/>
                <w:szCs w:val="20"/>
              </w:rPr>
            </w:pPr>
          </w:p>
        </w:tc>
        <w:tc>
          <w:tcPr>
            <w:tcW w:w="1421" w:type="dxa"/>
            <w:vMerge/>
            <w:shd w:val="clear" w:color="auto" w:fill="auto"/>
            <w:vAlign w:val="center"/>
            <w:hideMark/>
          </w:tcPr>
          <w:p w:rsidR="00502878" w:rsidRPr="00502878" w:rsidRDefault="00502878" w:rsidP="00502878">
            <w:pPr>
              <w:widowControl/>
              <w:jc w:val="left"/>
              <w:rPr>
                <w:rFonts w:ascii="宋体" w:eastAsia="宋体" w:hAnsi="宋体" w:cs="宋体"/>
                <w:kern w:val="0"/>
                <w:sz w:val="20"/>
                <w:szCs w:val="20"/>
              </w:rPr>
            </w:pPr>
          </w:p>
        </w:tc>
        <w:tc>
          <w:tcPr>
            <w:tcW w:w="1421" w:type="dxa"/>
            <w:vMerge/>
            <w:shd w:val="clear" w:color="auto" w:fill="auto"/>
            <w:vAlign w:val="center"/>
            <w:hideMark/>
          </w:tcPr>
          <w:p w:rsidR="00502878" w:rsidRPr="00502878" w:rsidRDefault="00502878" w:rsidP="00502878">
            <w:pPr>
              <w:widowControl/>
              <w:jc w:val="left"/>
              <w:rPr>
                <w:rFonts w:ascii="宋体" w:eastAsia="宋体" w:hAnsi="宋体" w:cs="宋体"/>
                <w:kern w:val="0"/>
                <w:sz w:val="20"/>
                <w:szCs w:val="20"/>
              </w:rPr>
            </w:pPr>
          </w:p>
        </w:tc>
        <w:tc>
          <w:tcPr>
            <w:tcW w:w="1421" w:type="dxa"/>
            <w:vMerge/>
            <w:shd w:val="clear" w:color="auto" w:fill="auto"/>
            <w:vAlign w:val="center"/>
            <w:hideMark/>
          </w:tcPr>
          <w:p w:rsidR="00502878" w:rsidRPr="00502878" w:rsidRDefault="00502878" w:rsidP="00502878">
            <w:pPr>
              <w:widowControl/>
              <w:jc w:val="left"/>
              <w:rPr>
                <w:rFonts w:ascii="宋体" w:eastAsia="宋体" w:hAnsi="宋体" w:cs="宋体"/>
                <w:kern w:val="0"/>
                <w:sz w:val="20"/>
                <w:szCs w:val="20"/>
              </w:rPr>
            </w:pPr>
          </w:p>
        </w:tc>
        <w:tc>
          <w:tcPr>
            <w:tcW w:w="1421" w:type="dxa"/>
            <w:vMerge/>
            <w:shd w:val="clear" w:color="auto" w:fill="auto"/>
            <w:vAlign w:val="center"/>
            <w:hideMark/>
          </w:tcPr>
          <w:p w:rsidR="00502878" w:rsidRPr="00502878" w:rsidRDefault="00502878" w:rsidP="00502878">
            <w:pPr>
              <w:widowControl/>
              <w:jc w:val="left"/>
              <w:rPr>
                <w:rFonts w:ascii="宋体" w:eastAsia="宋体" w:hAnsi="宋体" w:cs="宋体"/>
                <w:kern w:val="0"/>
                <w:sz w:val="20"/>
                <w:szCs w:val="20"/>
              </w:rPr>
            </w:pPr>
          </w:p>
        </w:tc>
        <w:tc>
          <w:tcPr>
            <w:tcW w:w="1421" w:type="dxa"/>
            <w:vMerge/>
            <w:shd w:val="clear" w:color="auto" w:fill="auto"/>
            <w:vAlign w:val="center"/>
            <w:hideMark/>
          </w:tcPr>
          <w:p w:rsidR="00502878" w:rsidRPr="00502878" w:rsidRDefault="00502878" w:rsidP="00502878">
            <w:pPr>
              <w:widowControl/>
              <w:jc w:val="left"/>
              <w:rPr>
                <w:rFonts w:ascii="宋体" w:eastAsia="宋体" w:hAnsi="宋体" w:cs="宋体"/>
                <w:kern w:val="0"/>
                <w:sz w:val="20"/>
                <w:szCs w:val="20"/>
              </w:rPr>
            </w:pPr>
          </w:p>
        </w:tc>
        <w:tc>
          <w:tcPr>
            <w:tcW w:w="1421" w:type="dxa"/>
            <w:vMerge/>
            <w:shd w:val="clear" w:color="auto" w:fill="auto"/>
            <w:vAlign w:val="center"/>
            <w:hideMark/>
          </w:tcPr>
          <w:p w:rsidR="00502878" w:rsidRPr="00502878" w:rsidRDefault="00502878" w:rsidP="00502878">
            <w:pPr>
              <w:widowControl/>
              <w:jc w:val="left"/>
              <w:rPr>
                <w:rFonts w:ascii="宋体" w:eastAsia="宋体" w:hAnsi="宋体" w:cs="宋体"/>
                <w:kern w:val="0"/>
                <w:sz w:val="20"/>
                <w:szCs w:val="20"/>
              </w:rPr>
            </w:pPr>
          </w:p>
        </w:tc>
        <w:tc>
          <w:tcPr>
            <w:tcW w:w="1421" w:type="dxa"/>
            <w:vMerge/>
            <w:shd w:val="clear" w:color="auto" w:fill="auto"/>
            <w:vAlign w:val="center"/>
            <w:hideMark/>
          </w:tcPr>
          <w:p w:rsidR="00502878" w:rsidRPr="00502878" w:rsidRDefault="00502878" w:rsidP="00502878">
            <w:pPr>
              <w:widowControl/>
              <w:jc w:val="left"/>
              <w:rPr>
                <w:rFonts w:ascii="宋体" w:eastAsia="宋体" w:hAnsi="宋体" w:cs="宋体"/>
                <w:kern w:val="0"/>
                <w:sz w:val="20"/>
                <w:szCs w:val="20"/>
              </w:rPr>
            </w:pPr>
          </w:p>
        </w:tc>
      </w:tr>
      <w:tr w:rsidR="00502878" w:rsidRPr="00502878" w:rsidTr="00502878">
        <w:trPr>
          <w:trHeight w:val="609"/>
        </w:trPr>
        <w:tc>
          <w:tcPr>
            <w:tcW w:w="2694" w:type="dxa"/>
            <w:shd w:val="clear" w:color="auto" w:fill="auto"/>
            <w:noWrap/>
            <w:vAlign w:val="center"/>
            <w:hideMark/>
          </w:tcPr>
          <w:p w:rsidR="00502878" w:rsidRPr="00502878" w:rsidRDefault="00502878" w:rsidP="00502878">
            <w:pPr>
              <w:widowControl/>
              <w:jc w:val="left"/>
              <w:rPr>
                <w:rFonts w:ascii="宋体" w:eastAsia="宋体" w:hAnsi="宋体" w:cs="宋体"/>
                <w:kern w:val="0"/>
                <w:sz w:val="20"/>
                <w:szCs w:val="20"/>
              </w:rPr>
            </w:pPr>
            <w:r w:rsidRPr="00502878">
              <w:rPr>
                <w:rFonts w:ascii="宋体" w:eastAsia="宋体" w:hAnsi="宋体" w:cs="宋体" w:hint="eastAsia"/>
                <w:kern w:val="0"/>
                <w:sz w:val="20"/>
                <w:szCs w:val="20"/>
              </w:rPr>
              <w:t>一、支出</w:t>
            </w:r>
          </w:p>
        </w:tc>
        <w:tc>
          <w:tcPr>
            <w:tcW w:w="1285"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46,972</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13,993</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32,785</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194</w:t>
            </w:r>
          </w:p>
        </w:tc>
      </w:tr>
      <w:tr w:rsidR="00502878" w:rsidRPr="00502878" w:rsidTr="00502878">
        <w:trPr>
          <w:trHeight w:val="609"/>
        </w:trPr>
        <w:tc>
          <w:tcPr>
            <w:tcW w:w="2694" w:type="dxa"/>
            <w:shd w:val="clear" w:color="auto" w:fill="auto"/>
            <w:noWrap/>
            <w:vAlign w:val="center"/>
            <w:hideMark/>
          </w:tcPr>
          <w:p w:rsidR="00502878" w:rsidRPr="00502878" w:rsidRDefault="00502878" w:rsidP="00502878">
            <w:pPr>
              <w:widowControl/>
              <w:jc w:val="left"/>
              <w:rPr>
                <w:rFonts w:ascii="宋体" w:eastAsia="宋体" w:hAnsi="宋体" w:cs="宋体"/>
                <w:kern w:val="0"/>
                <w:sz w:val="20"/>
                <w:szCs w:val="20"/>
              </w:rPr>
            </w:pPr>
            <w:r w:rsidRPr="00502878">
              <w:rPr>
                <w:rFonts w:ascii="宋体" w:eastAsia="宋体" w:hAnsi="宋体" w:cs="宋体" w:hint="eastAsia"/>
                <w:kern w:val="0"/>
                <w:sz w:val="20"/>
                <w:szCs w:val="20"/>
              </w:rPr>
              <w:t xml:space="preserve">   其中:社会保险待遇支出</w:t>
            </w:r>
          </w:p>
        </w:tc>
        <w:tc>
          <w:tcPr>
            <w:tcW w:w="1285"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46,491</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13,988</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32,442</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61</w:t>
            </w:r>
          </w:p>
        </w:tc>
      </w:tr>
      <w:tr w:rsidR="00502878" w:rsidRPr="00502878" w:rsidTr="00502878">
        <w:trPr>
          <w:trHeight w:val="609"/>
        </w:trPr>
        <w:tc>
          <w:tcPr>
            <w:tcW w:w="2694" w:type="dxa"/>
            <w:shd w:val="clear" w:color="auto" w:fill="auto"/>
            <w:noWrap/>
            <w:vAlign w:val="center"/>
            <w:hideMark/>
          </w:tcPr>
          <w:p w:rsidR="00502878" w:rsidRPr="00502878" w:rsidRDefault="00502878" w:rsidP="00502878">
            <w:pPr>
              <w:widowControl/>
              <w:jc w:val="left"/>
              <w:rPr>
                <w:rFonts w:ascii="宋体" w:eastAsia="宋体" w:hAnsi="宋体" w:cs="宋体"/>
                <w:kern w:val="0"/>
                <w:sz w:val="20"/>
                <w:szCs w:val="20"/>
              </w:rPr>
            </w:pPr>
            <w:r w:rsidRPr="00502878">
              <w:rPr>
                <w:rFonts w:ascii="宋体" w:eastAsia="宋体" w:hAnsi="宋体" w:cs="宋体" w:hint="eastAsia"/>
                <w:kern w:val="0"/>
                <w:sz w:val="20"/>
                <w:szCs w:val="20"/>
              </w:rPr>
              <w:t xml:space="preserve">        其他支出</w:t>
            </w:r>
          </w:p>
        </w:tc>
        <w:tc>
          <w:tcPr>
            <w:tcW w:w="1285"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63</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14</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49</w:t>
            </w:r>
          </w:p>
        </w:tc>
      </w:tr>
      <w:tr w:rsidR="00502878" w:rsidRPr="00502878" w:rsidTr="00502878">
        <w:trPr>
          <w:trHeight w:val="609"/>
        </w:trPr>
        <w:tc>
          <w:tcPr>
            <w:tcW w:w="2694" w:type="dxa"/>
            <w:shd w:val="clear" w:color="auto" w:fill="auto"/>
            <w:noWrap/>
            <w:vAlign w:val="center"/>
            <w:hideMark/>
          </w:tcPr>
          <w:p w:rsidR="00502878" w:rsidRPr="00502878" w:rsidRDefault="00502878" w:rsidP="00502878">
            <w:pPr>
              <w:widowControl/>
              <w:jc w:val="left"/>
              <w:rPr>
                <w:rFonts w:ascii="宋体" w:eastAsia="宋体" w:hAnsi="宋体" w:cs="宋体"/>
                <w:kern w:val="0"/>
                <w:sz w:val="20"/>
                <w:szCs w:val="20"/>
              </w:rPr>
            </w:pPr>
            <w:r w:rsidRPr="00502878">
              <w:rPr>
                <w:rFonts w:ascii="宋体" w:eastAsia="宋体" w:hAnsi="宋体" w:cs="宋体" w:hint="eastAsia"/>
                <w:kern w:val="0"/>
                <w:sz w:val="20"/>
                <w:szCs w:val="20"/>
              </w:rPr>
              <w:t xml:space="preserve">        转移支出</w:t>
            </w:r>
          </w:p>
        </w:tc>
        <w:tc>
          <w:tcPr>
            <w:tcW w:w="1285"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334</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5</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329</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r>
      <w:tr w:rsidR="00502878" w:rsidRPr="00502878" w:rsidTr="00502878">
        <w:trPr>
          <w:trHeight w:val="514"/>
        </w:trPr>
        <w:tc>
          <w:tcPr>
            <w:tcW w:w="2694" w:type="dxa"/>
            <w:shd w:val="clear" w:color="auto" w:fill="auto"/>
            <w:noWrap/>
            <w:vAlign w:val="center"/>
            <w:hideMark/>
          </w:tcPr>
          <w:p w:rsidR="00502878" w:rsidRPr="00502878" w:rsidRDefault="00502878" w:rsidP="00502878">
            <w:pPr>
              <w:widowControl/>
              <w:jc w:val="left"/>
              <w:rPr>
                <w:rFonts w:ascii="宋体" w:eastAsia="宋体" w:hAnsi="宋体" w:cs="宋体"/>
                <w:kern w:val="0"/>
                <w:sz w:val="20"/>
                <w:szCs w:val="20"/>
              </w:rPr>
            </w:pPr>
            <w:r w:rsidRPr="00502878">
              <w:rPr>
                <w:rFonts w:ascii="宋体" w:eastAsia="宋体" w:hAnsi="宋体" w:cs="宋体" w:hint="eastAsia"/>
                <w:kern w:val="0"/>
                <w:sz w:val="20"/>
                <w:szCs w:val="20"/>
              </w:rPr>
              <w:t xml:space="preserve">        中央调剂资金支出</w:t>
            </w:r>
          </w:p>
        </w:tc>
        <w:tc>
          <w:tcPr>
            <w:tcW w:w="1285"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r>
      <w:tr w:rsidR="00502878" w:rsidRPr="00502878" w:rsidTr="00502878">
        <w:trPr>
          <w:trHeight w:val="609"/>
        </w:trPr>
        <w:tc>
          <w:tcPr>
            <w:tcW w:w="2694" w:type="dxa"/>
            <w:shd w:val="clear" w:color="auto" w:fill="auto"/>
            <w:noWrap/>
            <w:vAlign w:val="center"/>
            <w:hideMark/>
          </w:tcPr>
          <w:p w:rsidR="00502878" w:rsidRPr="00502878" w:rsidRDefault="00502878" w:rsidP="00502878">
            <w:pPr>
              <w:widowControl/>
              <w:jc w:val="left"/>
              <w:rPr>
                <w:rFonts w:ascii="宋体" w:eastAsia="宋体" w:hAnsi="宋体" w:cs="宋体"/>
                <w:kern w:val="0"/>
                <w:sz w:val="20"/>
                <w:szCs w:val="20"/>
              </w:rPr>
            </w:pPr>
            <w:r w:rsidRPr="00502878">
              <w:rPr>
                <w:rFonts w:ascii="宋体" w:eastAsia="宋体" w:hAnsi="宋体" w:cs="宋体" w:hint="eastAsia"/>
                <w:kern w:val="0"/>
                <w:sz w:val="20"/>
                <w:szCs w:val="20"/>
              </w:rPr>
              <w:t>二、本年收支结余</w:t>
            </w:r>
          </w:p>
        </w:tc>
        <w:tc>
          <w:tcPr>
            <w:tcW w:w="1285"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-446</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2,998</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-3,529</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85</w:t>
            </w:r>
          </w:p>
        </w:tc>
      </w:tr>
      <w:tr w:rsidR="00502878" w:rsidRPr="00502878" w:rsidTr="00502878">
        <w:trPr>
          <w:trHeight w:val="609"/>
        </w:trPr>
        <w:tc>
          <w:tcPr>
            <w:tcW w:w="2694" w:type="dxa"/>
            <w:shd w:val="clear" w:color="auto" w:fill="auto"/>
            <w:noWrap/>
            <w:vAlign w:val="center"/>
            <w:hideMark/>
          </w:tcPr>
          <w:p w:rsidR="00502878" w:rsidRPr="00502878" w:rsidRDefault="00502878" w:rsidP="00502878">
            <w:pPr>
              <w:widowControl/>
              <w:jc w:val="left"/>
              <w:rPr>
                <w:rFonts w:ascii="宋体" w:eastAsia="宋体" w:hAnsi="宋体" w:cs="宋体"/>
                <w:kern w:val="0"/>
                <w:sz w:val="20"/>
                <w:szCs w:val="20"/>
              </w:rPr>
            </w:pPr>
            <w:r w:rsidRPr="00502878">
              <w:rPr>
                <w:rFonts w:ascii="宋体" w:eastAsia="宋体" w:hAnsi="宋体" w:cs="宋体" w:hint="eastAsia"/>
                <w:kern w:val="0"/>
                <w:sz w:val="20"/>
                <w:szCs w:val="20"/>
              </w:rPr>
              <w:t>三、年末滚存结余</w:t>
            </w:r>
          </w:p>
        </w:tc>
        <w:tc>
          <w:tcPr>
            <w:tcW w:w="1285"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36,236</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35,265</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-1,972</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 xml:space="preserve">　</w:t>
            </w:r>
          </w:p>
        </w:tc>
        <w:tc>
          <w:tcPr>
            <w:tcW w:w="1421" w:type="dxa"/>
            <w:shd w:val="clear" w:color="auto" w:fill="auto"/>
            <w:noWrap/>
            <w:vAlign w:val="center"/>
            <w:hideMark/>
          </w:tcPr>
          <w:p w:rsidR="00502878" w:rsidRPr="00502878" w:rsidRDefault="00502878" w:rsidP="00502878">
            <w:pPr>
              <w:widowControl/>
              <w:jc w:val="right"/>
              <w:rPr>
                <w:rFonts w:ascii="宋体" w:eastAsia="宋体" w:hAnsi="宋体" w:cs="宋体"/>
                <w:kern w:val="0"/>
                <w:sz w:val="20"/>
                <w:szCs w:val="20"/>
              </w:rPr>
            </w:pPr>
            <w:r w:rsidRPr="00502878">
              <w:rPr>
                <w:rFonts w:ascii="宋体" w:eastAsia="宋体" w:hAnsi="宋体" w:cs="宋体" w:hint="eastAsia"/>
                <w:kern w:val="0"/>
                <w:sz w:val="20"/>
                <w:szCs w:val="20"/>
              </w:rPr>
              <w:t>2,943</w:t>
            </w:r>
          </w:p>
        </w:tc>
      </w:tr>
    </w:tbl>
    <w:p w:rsidR="00502878" w:rsidRPr="00502878" w:rsidRDefault="00502878" w:rsidP="00502878">
      <w:pPr>
        <w:jc w:val="left"/>
        <w:rPr>
          <w:rFonts w:ascii="仿宋" w:eastAsia="仿宋" w:hAnsi="仿宋"/>
          <w:sz w:val="32"/>
        </w:rPr>
        <w:sectPr w:rsidR="00502878" w:rsidRPr="00502878" w:rsidSect="005E521A">
          <w:pgSz w:w="16838" w:h="11906" w:orient="landscape"/>
          <w:pgMar w:top="1800" w:right="1440" w:bottom="1800" w:left="1440" w:header="851" w:footer="992" w:gutter="0"/>
          <w:cols w:space="425"/>
          <w:docGrid w:type="lines" w:linePitch="312"/>
        </w:sectPr>
      </w:pPr>
    </w:p>
    <w:p w:rsidR="008F0209" w:rsidRDefault="00502878">
      <w:pPr>
        <w:pStyle w:val="a3"/>
        <w:numPr>
          <w:ilvl w:val="0"/>
          <w:numId w:val="15"/>
        </w:numPr>
        <w:ind w:firstLineChars="0"/>
        <w:outlineLvl w:val="2"/>
        <w:rPr>
          <w:rFonts w:ascii="仿宋" w:eastAsia="仿宋" w:hAnsi="仿宋"/>
          <w:sz w:val="32"/>
        </w:rPr>
      </w:pPr>
      <w:bookmarkStart w:id="21" w:name="_Toc112253757"/>
      <w:r w:rsidRPr="00502878">
        <w:rPr>
          <w:rFonts w:ascii="仿宋" w:eastAsia="仿宋" w:hAnsi="仿宋" w:hint="eastAsia"/>
          <w:sz w:val="32"/>
        </w:rPr>
        <w:lastRenderedPageBreak/>
        <w:t>2020年</w:t>
      </w:r>
      <w:r>
        <w:rPr>
          <w:rFonts w:ascii="仿宋" w:eastAsia="仿宋" w:hAnsi="仿宋" w:hint="eastAsia"/>
          <w:sz w:val="32"/>
        </w:rPr>
        <w:t>东安县</w:t>
      </w:r>
      <w:r w:rsidRPr="00502878">
        <w:rPr>
          <w:rFonts w:ascii="仿宋" w:eastAsia="仿宋" w:hAnsi="仿宋" w:hint="eastAsia"/>
          <w:sz w:val="32"/>
        </w:rPr>
        <w:t>一般债务</w:t>
      </w:r>
      <w:r w:rsidR="008F0209">
        <w:rPr>
          <w:rFonts w:ascii="仿宋" w:eastAsia="仿宋" w:hAnsi="仿宋" w:hint="eastAsia"/>
          <w:sz w:val="32"/>
        </w:rPr>
        <w:t>和专项债务限额</w:t>
      </w:r>
      <w:r w:rsidRPr="00502878">
        <w:rPr>
          <w:rFonts w:ascii="仿宋" w:eastAsia="仿宋" w:hAnsi="仿宋" w:hint="eastAsia"/>
          <w:sz w:val="32"/>
        </w:rPr>
        <w:t>和余额情况表</w:t>
      </w:r>
      <w:bookmarkEnd w:id="21"/>
    </w:p>
    <w:p w:rsidR="008F0209" w:rsidRDefault="008F0209" w:rsidP="008F0209">
      <w:pPr>
        <w:jc w:val="center"/>
        <w:rPr>
          <w:rFonts w:asciiTheme="minorEastAsia" w:hAnsiTheme="minorEastAsia"/>
          <w:b/>
          <w:sz w:val="36"/>
          <w:szCs w:val="36"/>
        </w:rPr>
      </w:pPr>
      <w:r w:rsidRPr="008F0209">
        <w:rPr>
          <w:rFonts w:asciiTheme="minorEastAsia" w:hAnsiTheme="minorEastAsia" w:hint="eastAsia"/>
          <w:b/>
          <w:sz w:val="36"/>
          <w:szCs w:val="36"/>
        </w:rPr>
        <w:t>2020年度东安县地方政府债务余额情况表</w:t>
      </w:r>
    </w:p>
    <w:p w:rsidR="008F0209" w:rsidRPr="008F0209" w:rsidRDefault="008F0209" w:rsidP="008F0209">
      <w:pPr>
        <w:jc w:val="right"/>
        <w:rPr>
          <w:rFonts w:ascii="仿宋" w:eastAsia="仿宋" w:hAnsi="仿宋"/>
          <w:sz w:val="32"/>
        </w:rPr>
      </w:pPr>
      <w:r>
        <w:rPr>
          <w:rFonts w:hint="eastAsia"/>
        </w:rPr>
        <w:t>单位：万元</w:t>
      </w:r>
    </w:p>
    <w:tbl>
      <w:tblPr>
        <w:tblW w:w="8193" w:type="dxa"/>
        <w:tblInd w:w="-5" w:type="dxa"/>
        <w:tblLook w:val="04A0" w:firstRow="1" w:lastRow="0" w:firstColumn="1" w:lastColumn="0" w:noHBand="0" w:noVBand="1"/>
      </w:tblPr>
      <w:tblGrid>
        <w:gridCol w:w="2977"/>
        <w:gridCol w:w="2485"/>
        <w:gridCol w:w="2731"/>
      </w:tblGrid>
      <w:tr w:rsidR="008F0209" w:rsidRPr="008F0209" w:rsidTr="00CC0B5F">
        <w:trPr>
          <w:trHeight w:val="46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center"/>
              <w:rPr>
                <w:rFonts w:ascii="宋体" w:eastAsia="宋体" w:hAnsi="宋体" w:cs="宋体"/>
                <w:kern w:val="0"/>
                <w:sz w:val="20"/>
                <w:szCs w:val="20"/>
              </w:rPr>
            </w:pPr>
            <w:r w:rsidRPr="008F0209">
              <w:rPr>
                <w:rFonts w:ascii="宋体" w:eastAsia="宋体" w:hAnsi="宋体" w:cs="宋体" w:hint="eastAsia"/>
                <w:kern w:val="0"/>
                <w:sz w:val="20"/>
                <w:szCs w:val="20"/>
              </w:rPr>
              <w:t>项目</w:t>
            </w:r>
          </w:p>
        </w:tc>
        <w:tc>
          <w:tcPr>
            <w:tcW w:w="2485" w:type="dxa"/>
            <w:tcBorders>
              <w:top w:val="single" w:sz="4" w:space="0" w:color="auto"/>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center"/>
              <w:rPr>
                <w:rFonts w:ascii="宋体" w:eastAsia="宋体" w:hAnsi="宋体" w:cs="宋体"/>
                <w:kern w:val="0"/>
                <w:sz w:val="20"/>
                <w:szCs w:val="20"/>
              </w:rPr>
            </w:pPr>
            <w:r w:rsidRPr="008F0209">
              <w:rPr>
                <w:rFonts w:ascii="宋体" w:eastAsia="宋体" w:hAnsi="宋体" w:cs="宋体" w:hint="eastAsia"/>
                <w:kern w:val="0"/>
                <w:sz w:val="20"/>
                <w:szCs w:val="20"/>
              </w:rPr>
              <w:t>预算数</w:t>
            </w:r>
          </w:p>
        </w:tc>
        <w:tc>
          <w:tcPr>
            <w:tcW w:w="2731" w:type="dxa"/>
            <w:tcBorders>
              <w:top w:val="single" w:sz="4" w:space="0" w:color="auto"/>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center"/>
              <w:rPr>
                <w:rFonts w:ascii="宋体" w:eastAsia="宋体" w:hAnsi="宋体" w:cs="宋体"/>
                <w:kern w:val="0"/>
                <w:sz w:val="20"/>
                <w:szCs w:val="20"/>
              </w:rPr>
            </w:pPr>
            <w:r w:rsidRPr="008F0209">
              <w:rPr>
                <w:rFonts w:ascii="宋体" w:eastAsia="宋体" w:hAnsi="宋体" w:cs="宋体" w:hint="eastAsia"/>
                <w:kern w:val="0"/>
                <w:sz w:val="20"/>
                <w:szCs w:val="20"/>
              </w:rPr>
              <w:t>决算数</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上年末地方政府债务余额</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224,826</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一般债务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162,752</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专项债务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62,074</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本年地方政府债务余额限额</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286,648</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一般债务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179,974</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专项债务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106,674</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本年地方政府债务(转贷)收入</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68,375</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一般债务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19,475</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专项债务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48,900</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本年地方政府债务还本支出</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17,377</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一般债务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13,077</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专项债务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4,300</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年末地方政府债务余额</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275,824</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一般债务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169,150</w:t>
            </w:r>
          </w:p>
        </w:tc>
      </w:tr>
      <w:tr w:rsidR="008F0209" w:rsidRPr="008F0209" w:rsidTr="00CC0B5F">
        <w:trPr>
          <w:trHeight w:val="496"/>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8F0209" w:rsidRPr="008F0209" w:rsidRDefault="008F0209" w:rsidP="008F0209">
            <w:pPr>
              <w:widowControl/>
              <w:jc w:val="left"/>
              <w:rPr>
                <w:rFonts w:ascii="宋体" w:eastAsia="宋体" w:hAnsi="宋体" w:cs="宋体"/>
                <w:kern w:val="0"/>
                <w:sz w:val="20"/>
                <w:szCs w:val="20"/>
              </w:rPr>
            </w:pPr>
            <w:r w:rsidRPr="008F0209">
              <w:rPr>
                <w:rFonts w:ascii="宋体" w:eastAsia="宋体" w:hAnsi="宋体" w:cs="宋体" w:hint="eastAsia"/>
                <w:kern w:val="0"/>
                <w:sz w:val="20"/>
                <w:szCs w:val="20"/>
              </w:rPr>
              <w:t xml:space="preserve">  专项债务</w:t>
            </w:r>
          </w:p>
        </w:tc>
        <w:tc>
          <w:tcPr>
            <w:tcW w:w="2485"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 xml:space="preserve">　</w:t>
            </w:r>
          </w:p>
        </w:tc>
        <w:tc>
          <w:tcPr>
            <w:tcW w:w="2731" w:type="dxa"/>
            <w:tcBorders>
              <w:top w:val="nil"/>
              <w:left w:val="nil"/>
              <w:bottom w:val="single" w:sz="4" w:space="0" w:color="auto"/>
              <w:right w:val="single" w:sz="4" w:space="0" w:color="auto"/>
            </w:tcBorders>
            <w:shd w:val="clear" w:color="auto" w:fill="auto"/>
            <w:noWrap/>
            <w:vAlign w:val="center"/>
            <w:hideMark/>
          </w:tcPr>
          <w:p w:rsidR="008F0209" w:rsidRPr="008F0209" w:rsidRDefault="008F0209" w:rsidP="008F0209">
            <w:pPr>
              <w:widowControl/>
              <w:jc w:val="right"/>
              <w:rPr>
                <w:rFonts w:ascii="宋体" w:eastAsia="宋体" w:hAnsi="宋体" w:cs="宋体"/>
                <w:kern w:val="0"/>
                <w:sz w:val="20"/>
                <w:szCs w:val="20"/>
              </w:rPr>
            </w:pPr>
            <w:r w:rsidRPr="008F0209">
              <w:rPr>
                <w:rFonts w:ascii="宋体" w:eastAsia="宋体" w:hAnsi="宋体" w:cs="宋体" w:hint="eastAsia"/>
                <w:kern w:val="0"/>
                <w:sz w:val="20"/>
                <w:szCs w:val="20"/>
              </w:rPr>
              <w:t>106,674</w:t>
            </w:r>
          </w:p>
        </w:tc>
      </w:tr>
    </w:tbl>
    <w:p w:rsidR="008F0209" w:rsidRPr="00502878" w:rsidRDefault="008F0209" w:rsidP="008F0209">
      <w:pPr>
        <w:pStyle w:val="a3"/>
        <w:tabs>
          <w:tab w:val="left" w:pos="892"/>
        </w:tabs>
        <w:ind w:firstLineChars="0" w:firstLine="0"/>
        <w:outlineLvl w:val="2"/>
        <w:rPr>
          <w:rFonts w:ascii="仿宋" w:eastAsia="仿宋" w:hAnsi="仿宋"/>
          <w:sz w:val="32"/>
        </w:rPr>
        <w:sectPr w:rsidR="008F0209" w:rsidRPr="00502878" w:rsidSect="005E521A">
          <w:pgSz w:w="11906" w:h="16838"/>
          <w:pgMar w:top="1440" w:right="1800" w:bottom="1440" w:left="1800" w:header="851" w:footer="992" w:gutter="0"/>
          <w:cols w:space="425"/>
          <w:docGrid w:type="lines" w:linePitch="312"/>
        </w:sectPr>
      </w:pPr>
    </w:p>
    <w:p w:rsidR="00753890" w:rsidRDefault="00753890" w:rsidP="007B5C22"/>
    <w:p w:rsidR="00753890" w:rsidRPr="00753890" w:rsidRDefault="00753890" w:rsidP="00486E10">
      <w:pPr>
        <w:widowControl/>
        <w:spacing w:line="600" w:lineRule="exact"/>
        <w:jc w:val="center"/>
        <w:rPr>
          <w:rFonts w:ascii="方正小标宋简体" w:eastAsia="方正小标宋简体"/>
          <w:bCs/>
          <w:kern w:val="0"/>
          <w:sz w:val="36"/>
          <w:szCs w:val="36"/>
        </w:rPr>
      </w:pPr>
      <w:r w:rsidRPr="00753890">
        <w:rPr>
          <w:rFonts w:ascii="方正小标宋简体" w:eastAsia="方正小标宋简体" w:hint="eastAsia"/>
          <w:bCs/>
          <w:kern w:val="0"/>
          <w:sz w:val="36"/>
          <w:szCs w:val="36"/>
        </w:rPr>
        <w:t>相关说明</w:t>
      </w:r>
    </w:p>
    <w:p w:rsidR="00753890" w:rsidRDefault="00753890" w:rsidP="00486E10">
      <w:pPr>
        <w:spacing w:line="600" w:lineRule="exact"/>
        <w:rPr>
          <w:sz w:val="32"/>
          <w:szCs w:val="32"/>
        </w:rPr>
      </w:pPr>
    </w:p>
    <w:p w:rsidR="00753890" w:rsidRPr="00562D6A" w:rsidRDefault="00753890" w:rsidP="0054682A">
      <w:pPr>
        <w:pStyle w:val="a3"/>
        <w:numPr>
          <w:ilvl w:val="0"/>
          <w:numId w:val="17"/>
        </w:numPr>
        <w:spacing w:line="600" w:lineRule="exact"/>
        <w:ind w:firstLine="640"/>
        <w:outlineLvl w:val="0"/>
        <w:rPr>
          <w:rFonts w:ascii="黑体" w:eastAsia="黑体" w:hAnsi="黑体"/>
          <w:color w:val="000000"/>
          <w:sz w:val="32"/>
          <w:szCs w:val="32"/>
        </w:rPr>
      </w:pPr>
      <w:bookmarkStart w:id="22" w:name="_Toc112253758"/>
      <w:r w:rsidRPr="00562D6A">
        <w:rPr>
          <w:rFonts w:ascii="黑体" w:eastAsia="黑体" w:hAnsi="黑体"/>
          <w:color w:val="000000"/>
          <w:sz w:val="32"/>
          <w:szCs w:val="32"/>
        </w:rPr>
        <w:t>税收返还和转移支付情况</w:t>
      </w:r>
      <w:bookmarkEnd w:id="22"/>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2020</w:t>
      </w:r>
      <w:r>
        <w:rPr>
          <w:rFonts w:eastAsia="仿宋_GB2312"/>
          <w:color w:val="000000"/>
          <w:sz w:val="32"/>
          <w:szCs w:val="32"/>
        </w:rPr>
        <w:t>年，</w:t>
      </w:r>
      <w:r>
        <w:rPr>
          <w:rFonts w:eastAsia="仿宋_GB2312" w:hint="eastAsia"/>
          <w:color w:val="000000"/>
          <w:sz w:val="32"/>
          <w:szCs w:val="32"/>
        </w:rPr>
        <w:t>湖南省财政厅</w:t>
      </w:r>
      <w:r>
        <w:rPr>
          <w:rFonts w:eastAsia="仿宋_GB2312"/>
          <w:color w:val="000000"/>
          <w:sz w:val="32"/>
          <w:szCs w:val="32"/>
        </w:rPr>
        <w:t>对</w:t>
      </w:r>
      <w:r>
        <w:rPr>
          <w:rFonts w:eastAsia="仿宋_GB2312" w:hint="eastAsia"/>
          <w:color w:val="000000"/>
          <w:sz w:val="32"/>
          <w:szCs w:val="32"/>
        </w:rPr>
        <w:t>东安县</w:t>
      </w:r>
      <w:r>
        <w:rPr>
          <w:rFonts w:eastAsia="仿宋_GB2312"/>
          <w:color w:val="000000"/>
          <w:sz w:val="32"/>
          <w:szCs w:val="32"/>
        </w:rPr>
        <w:t>税收返还和转移支付</w:t>
      </w:r>
      <w:r>
        <w:rPr>
          <w:rFonts w:eastAsia="仿宋_GB2312" w:hint="eastAsia"/>
          <w:color w:val="000000"/>
          <w:sz w:val="32"/>
          <w:szCs w:val="32"/>
        </w:rPr>
        <w:t>决</w:t>
      </w:r>
      <w:r>
        <w:rPr>
          <w:rFonts w:eastAsia="仿宋_GB2312"/>
          <w:color w:val="000000"/>
          <w:sz w:val="32"/>
          <w:szCs w:val="32"/>
        </w:rPr>
        <w:t>算</w:t>
      </w:r>
      <w:r>
        <w:rPr>
          <w:rFonts w:eastAsia="仿宋_GB2312" w:hint="eastAsia"/>
          <w:color w:val="000000"/>
          <w:sz w:val="32"/>
          <w:szCs w:val="32"/>
        </w:rPr>
        <w:t>数为</w:t>
      </w:r>
      <w:r>
        <w:rPr>
          <w:rFonts w:eastAsia="仿宋_GB2312" w:hint="eastAsia"/>
          <w:color w:val="000000"/>
          <w:sz w:val="32"/>
          <w:szCs w:val="32"/>
        </w:rPr>
        <w:t>264829</w:t>
      </w:r>
      <w:r>
        <w:rPr>
          <w:rFonts w:eastAsia="仿宋_GB2312" w:hint="eastAsia"/>
          <w:color w:val="000000"/>
          <w:sz w:val="32"/>
          <w:szCs w:val="32"/>
        </w:rPr>
        <w:t>万元，</w:t>
      </w:r>
      <w:r>
        <w:rPr>
          <w:rFonts w:eastAsia="仿宋_GB2312"/>
          <w:color w:val="000000"/>
          <w:sz w:val="32"/>
          <w:szCs w:val="32"/>
        </w:rPr>
        <w:t>比上年增加</w:t>
      </w:r>
      <w:r>
        <w:rPr>
          <w:rFonts w:eastAsia="仿宋_GB2312" w:hint="eastAsia"/>
          <w:color w:val="000000"/>
          <w:sz w:val="32"/>
          <w:szCs w:val="32"/>
        </w:rPr>
        <w:t>5362</w:t>
      </w:r>
      <w:r>
        <w:rPr>
          <w:rFonts w:eastAsia="仿宋_GB2312" w:hint="eastAsia"/>
          <w:color w:val="000000"/>
          <w:sz w:val="32"/>
          <w:szCs w:val="32"/>
        </w:rPr>
        <w:t>万元</w:t>
      </w:r>
      <w:r>
        <w:rPr>
          <w:rFonts w:eastAsia="仿宋_GB2312"/>
          <w:color w:val="000000"/>
          <w:sz w:val="32"/>
          <w:szCs w:val="32"/>
        </w:rPr>
        <w:t>，增长</w:t>
      </w:r>
      <w:r>
        <w:rPr>
          <w:rFonts w:eastAsia="仿宋_GB2312" w:hint="eastAsia"/>
          <w:color w:val="000000"/>
          <w:sz w:val="32"/>
          <w:szCs w:val="32"/>
        </w:rPr>
        <w:t>2.06%</w:t>
      </w:r>
      <w:r>
        <w:rPr>
          <w:rFonts w:eastAsia="仿宋_GB2312"/>
          <w:color w:val="000000"/>
          <w:sz w:val="32"/>
          <w:szCs w:val="32"/>
        </w:rPr>
        <w:t>。</w:t>
      </w:r>
      <w:r>
        <w:rPr>
          <w:rFonts w:eastAsia="仿宋_GB2312" w:hint="eastAsia"/>
          <w:color w:val="000000"/>
          <w:sz w:val="32"/>
          <w:szCs w:val="32"/>
        </w:rPr>
        <w:t>我们按</w:t>
      </w:r>
      <w:r>
        <w:rPr>
          <w:rFonts w:eastAsia="仿宋_GB2312" w:hint="eastAsia"/>
          <w:color w:val="000000"/>
          <w:sz w:val="32"/>
          <w:szCs w:val="32"/>
        </w:rPr>
        <w:t>2020</w:t>
      </w:r>
      <w:r>
        <w:rPr>
          <w:rFonts w:eastAsia="仿宋_GB2312" w:hint="eastAsia"/>
          <w:color w:val="000000"/>
          <w:sz w:val="32"/>
          <w:szCs w:val="32"/>
        </w:rPr>
        <w:t>年省厅对东安税收返还和转移支付的决算数列入年初预算，</w:t>
      </w:r>
      <w:r>
        <w:rPr>
          <w:rFonts w:eastAsia="仿宋_GB2312"/>
          <w:color w:val="000000"/>
          <w:sz w:val="32"/>
          <w:szCs w:val="32"/>
        </w:rPr>
        <w:t>其中：</w:t>
      </w:r>
    </w:p>
    <w:p w:rsidR="001D06A9" w:rsidRDefault="001D06A9" w:rsidP="00486E10">
      <w:pPr>
        <w:spacing w:line="600" w:lineRule="exact"/>
        <w:ind w:firstLineChars="200" w:firstLine="643"/>
        <w:rPr>
          <w:rFonts w:eastAsia="楷体_GB2312"/>
          <w:b/>
          <w:color w:val="000000"/>
          <w:sz w:val="32"/>
          <w:szCs w:val="32"/>
        </w:rPr>
      </w:pPr>
      <w:r>
        <w:rPr>
          <w:rFonts w:eastAsia="楷体_GB2312"/>
          <w:b/>
          <w:color w:val="000000"/>
          <w:sz w:val="32"/>
          <w:szCs w:val="32"/>
        </w:rPr>
        <w:t>（一）税收返还</w:t>
      </w:r>
    </w:p>
    <w:p w:rsidR="001D06A9" w:rsidRDefault="001D06A9" w:rsidP="00486E10">
      <w:pPr>
        <w:spacing w:line="600" w:lineRule="exact"/>
        <w:ind w:firstLineChars="200" w:firstLine="640"/>
        <w:rPr>
          <w:rFonts w:eastAsia="仿宋_GB2312"/>
          <w:color w:val="000000"/>
          <w:sz w:val="32"/>
          <w:szCs w:val="32"/>
        </w:rPr>
      </w:pPr>
      <w:r>
        <w:rPr>
          <w:rFonts w:eastAsia="仿宋_GB2312"/>
          <w:color w:val="000000"/>
          <w:sz w:val="32"/>
          <w:szCs w:val="32"/>
        </w:rPr>
        <w:t>税收返还</w:t>
      </w:r>
      <w:r>
        <w:rPr>
          <w:rFonts w:eastAsia="仿宋_GB2312" w:hint="eastAsia"/>
          <w:color w:val="000000"/>
          <w:sz w:val="32"/>
          <w:szCs w:val="32"/>
        </w:rPr>
        <w:t>7702</w:t>
      </w:r>
      <w:r>
        <w:rPr>
          <w:rFonts w:eastAsia="仿宋_GB2312" w:hint="eastAsia"/>
          <w:color w:val="000000"/>
          <w:sz w:val="32"/>
          <w:szCs w:val="32"/>
        </w:rPr>
        <w:t>万元</w:t>
      </w:r>
      <w:r>
        <w:rPr>
          <w:rFonts w:eastAsia="仿宋_GB2312"/>
          <w:color w:val="000000"/>
          <w:sz w:val="32"/>
          <w:szCs w:val="32"/>
        </w:rPr>
        <w:t>，与上年持平。其中：</w:t>
      </w:r>
    </w:p>
    <w:p w:rsidR="001D06A9" w:rsidRDefault="001D06A9" w:rsidP="00486E10">
      <w:pPr>
        <w:spacing w:line="600" w:lineRule="exact"/>
        <w:ind w:firstLineChars="200" w:firstLine="640"/>
        <w:rPr>
          <w:rFonts w:eastAsia="仿宋_GB2312"/>
          <w:color w:val="000000"/>
          <w:sz w:val="32"/>
          <w:szCs w:val="32"/>
        </w:rPr>
      </w:pPr>
      <w:r>
        <w:rPr>
          <w:rFonts w:eastAsia="仿宋_GB2312"/>
          <w:color w:val="000000"/>
          <w:sz w:val="32"/>
          <w:szCs w:val="32"/>
        </w:rPr>
        <w:t>增值税税收返还</w:t>
      </w:r>
      <w:r>
        <w:rPr>
          <w:rFonts w:eastAsia="仿宋_GB2312" w:hint="eastAsia"/>
          <w:color w:val="000000"/>
          <w:sz w:val="32"/>
          <w:szCs w:val="32"/>
        </w:rPr>
        <w:t>4588</w:t>
      </w:r>
      <w:r>
        <w:rPr>
          <w:rFonts w:eastAsia="仿宋_GB2312" w:hint="eastAsia"/>
          <w:color w:val="000000"/>
          <w:sz w:val="32"/>
          <w:szCs w:val="32"/>
        </w:rPr>
        <w:t>万元</w:t>
      </w:r>
      <w:r>
        <w:rPr>
          <w:rFonts w:eastAsia="仿宋_GB2312"/>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color w:val="000000"/>
          <w:sz w:val="32"/>
          <w:szCs w:val="32"/>
        </w:rPr>
        <w:t>消费税税收返还</w:t>
      </w:r>
      <w:r>
        <w:rPr>
          <w:rFonts w:eastAsia="仿宋_GB2312" w:hint="eastAsia"/>
          <w:color w:val="000000"/>
          <w:sz w:val="32"/>
          <w:szCs w:val="32"/>
        </w:rPr>
        <w:t>2</w:t>
      </w:r>
      <w:r>
        <w:rPr>
          <w:rFonts w:eastAsia="仿宋_GB2312" w:hint="eastAsia"/>
          <w:color w:val="000000"/>
          <w:sz w:val="32"/>
          <w:szCs w:val="32"/>
        </w:rPr>
        <w:t>万元</w:t>
      </w:r>
      <w:r>
        <w:rPr>
          <w:rFonts w:eastAsia="仿宋_GB2312"/>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color w:val="000000"/>
          <w:sz w:val="32"/>
          <w:szCs w:val="32"/>
        </w:rPr>
        <w:t>所得税基数返还</w:t>
      </w:r>
      <w:r>
        <w:rPr>
          <w:rFonts w:eastAsia="仿宋_GB2312" w:hint="eastAsia"/>
          <w:color w:val="000000"/>
          <w:sz w:val="32"/>
          <w:szCs w:val="32"/>
        </w:rPr>
        <w:t>620</w:t>
      </w:r>
      <w:r>
        <w:rPr>
          <w:rFonts w:eastAsia="仿宋_GB2312" w:hint="eastAsia"/>
          <w:color w:val="000000"/>
          <w:sz w:val="32"/>
          <w:szCs w:val="32"/>
        </w:rPr>
        <w:t>万元</w:t>
      </w:r>
      <w:r>
        <w:rPr>
          <w:rFonts w:eastAsia="仿宋_GB2312"/>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color w:val="000000"/>
          <w:sz w:val="32"/>
          <w:szCs w:val="32"/>
        </w:rPr>
        <w:t>成品油税费改革税收返还</w:t>
      </w:r>
      <w:r>
        <w:rPr>
          <w:rFonts w:eastAsia="仿宋_GB2312" w:hint="eastAsia"/>
          <w:color w:val="000000"/>
          <w:sz w:val="32"/>
          <w:szCs w:val="32"/>
        </w:rPr>
        <w:t>1455</w:t>
      </w:r>
      <w:r>
        <w:rPr>
          <w:rFonts w:eastAsia="仿宋_GB2312" w:hint="eastAsia"/>
          <w:color w:val="000000"/>
          <w:sz w:val="32"/>
          <w:szCs w:val="32"/>
        </w:rPr>
        <w:t>万元</w:t>
      </w:r>
      <w:r>
        <w:rPr>
          <w:rFonts w:eastAsia="仿宋_GB2312"/>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color w:val="000000"/>
          <w:sz w:val="32"/>
          <w:szCs w:val="32"/>
        </w:rPr>
        <w:t>其他税收返还</w:t>
      </w:r>
      <w:r>
        <w:rPr>
          <w:rFonts w:eastAsia="仿宋_GB2312" w:hint="eastAsia"/>
          <w:color w:val="000000"/>
          <w:sz w:val="32"/>
          <w:szCs w:val="32"/>
        </w:rPr>
        <w:t>1037</w:t>
      </w:r>
      <w:r>
        <w:rPr>
          <w:rFonts w:eastAsia="仿宋_GB2312" w:hint="eastAsia"/>
          <w:color w:val="000000"/>
          <w:sz w:val="32"/>
          <w:szCs w:val="32"/>
        </w:rPr>
        <w:t>万元。</w:t>
      </w:r>
    </w:p>
    <w:p w:rsidR="001D06A9" w:rsidRDefault="001D06A9" w:rsidP="00486E10">
      <w:pPr>
        <w:spacing w:line="600" w:lineRule="exact"/>
        <w:ind w:firstLineChars="200" w:firstLine="643"/>
        <w:rPr>
          <w:rFonts w:eastAsia="楷体_GB2312"/>
          <w:b/>
          <w:color w:val="000000"/>
          <w:sz w:val="32"/>
          <w:szCs w:val="32"/>
        </w:rPr>
      </w:pPr>
      <w:r>
        <w:rPr>
          <w:rFonts w:eastAsia="楷体_GB2312"/>
          <w:b/>
          <w:color w:val="000000"/>
          <w:sz w:val="32"/>
          <w:szCs w:val="32"/>
        </w:rPr>
        <w:t>（二）一般性转移支付</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2020</w:t>
      </w:r>
      <w:r>
        <w:rPr>
          <w:rFonts w:eastAsia="仿宋_GB2312" w:hint="eastAsia"/>
          <w:color w:val="000000"/>
          <w:sz w:val="32"/>
          <w:szCs w:val="32"/>
        </w:rPr>
        <w:t>年东安县</w:t>
      </w:r>
      <w:r>
        <w:rPr>
          <w:rFonts w:eastAsia="仿宋_GB2312"/>
          <w:color w:val="000000"/>
          <w:sz w:val="32"/>
          <w:szCs w:val="32"/>
        </w:rPr>
        <w:t>一般性转移支付</w:t>
      </w:r>
      <w:r>
        <w:rPr>
          <w:rFonts w:eastAsia="仿宋_GB2312" w:hint="eastAsia"/>
          <w:color w:val="000000"/>
          <w:sz w:val="32"/>
          <w:szCs w:val="32"/>
        </w:rPr>
        <w:t>收入</w:t>
      </w:r>
      <w:r>
        <w:rPr>
          <w:rFonts w:eastAsia="仿宋_GB2312" w:hint="eastAsia"/>
          <w:color w:val="000000"/>
          <w:sz w:val="32"/>
          <w:szCs w:val="32"/>
        </w:rPr>
        <w:t>221965</w:t>
      </w:r>
      <w:r>
        <w:rPr>
          <w:rFonts w:eastAsia="仿宋_GB2312" w:hint="eastAsia"/>
          <w:color w:val="000000"/>
          <w:sz w:val="32"/>
          <w:szCs w:val="32"/>
        </w:rPr>
        <w:t>万元</w:t>
      </w:r>
      <w:r>
        <w:rPr>
          <w:rFonts w:eastAsia="仿宋_GB2312"/>
          <w:color w:val="000000"/>
          <w:sz w:val="32"/>
          <w:szCs w:val="32"/>
        </w:rPr>
        <w:t>，比上年</w:t>
      </w:r>
      <w:proofErr w:type="gramStart"/>
      <w:r>
        <w:rPr>
          <w:rFonts w:eastAsia="仿宋_GB2312"/>
          <w:color w:val="000000"/>
          <w:sz w:val="32"/>
          <w:szCs w:val="32"/>
        </w:rPr>
        <w:t>增</w:t>
      </w:r>
      <w:proofErr w:type="gramEnd"/>
      <w:r>
        <w:rPr>
          <w:rFonts w:eastAsia="仿宋_GB2312"/>
          <w:color w:val="000000"/>
          <w:sz w:val="32"/>
          <w:szCs w:val="32"/>
        </w:rPr>
        <w:t>增加</w:t>
      </w:r>
      <w:r>
        <w:rPr>
          <w:rFonts w:eastAsia="仿宋_GB2312" w:hint="eastAsia"/>
          <w:color w:val="000000"/>
          <w:sz w:val="32"/>
          <w:szCs w:val="32"/>
        </w:rPr>
        <w:t>6690</w:t>
      </w:r>
      <w:r>
        <w:rPr>
          <w:rFonts w:eastAsia="仿宋_GB2312" w:hint="eastAsia"/>
          <w:color w:val="000000"/>
          <w:sz w:val="32"/>
          <w:szCs w:val="32"/>
        </w:rPr>
        <w:t>万元</w:t>
      </w:r>
      <w:r>
        <w:rPr>
          <w:rFonts w:eastAsia="仿宋_GB2312"/>
          <w:color w:val="000000"/>
          <w:sz w:val="32"/>
          <w:szCs w:val="32"/>
        </w:rPr>
        <w:t>，增长</w:t>
      </w:r>
      <w:r>
        <w:rPr>
          <w:rFonts w:eastAsia="仿宋_GB2312" w:hint="eastAsia"/>
          <w:color w:val="000000"/>
          <w:sz w:val="32"/>
          <w:szCs w:val="32"/>
        </w:rPr>
        <w:t>3%</w:t>
      </w:r>
      <w:r>
        <w:rPr>
          <w:rFonts w:eastAsia="仿宋_GB2312"/>
          <w:color w:val="000000"/>
          <w:sz w:val="32"/>
          <w:szCs w:val="32"/>
        </w:rPr>
        <w:t>，主要是</w:t>
      </w:r>
      <w:r>
        <w:rPr>
          <w:rFonts w:eastAsia="仿宋_GB2312" w:hint="eastAsia"/>
          <w:color w:val="000000"/>
          <w:sz w:val="32"/>
          <w:szCs w:val="32"/>
        </w:rPr>
        <w:t>中央加大一般性转移支付力度，将部分专项转移支付调整到一般性转移支付中，下达到各县区</w:t>
      </w:r>
      <w:r>
        <w:rPr>
          <w:rFonts w:eastAsia="仿宋_GB2312"/>
          <w:color w:val="000000"/>
          <w:sz w:val="32"/>
          <w:szCs w:val="32"/>
        </w:rPr>
        <w:t>。其中：</w:t>
      </w:r>
    </w:p>
    <w:p w:rsidR="001D06A9" w:rsidRDefault="001D06A9" w:rsidP="00486E10">
      <w:pPr>
        <w:spacing w:line="600" w:lineRule="exact"/>
        <w:ind w:firstLineChars="200" w:firstLine="640"/>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w:t>
      </w:r>
      <w:r>
        <w:rPr>
          <w:rFonts w:eastAsia="仿宋_GB2312"/>
          <w:color w:val="000000"/>
          <w:sz w:val="32"/>
          <w:szCs w:val="32"/>
        </w:rPr>
        <w:t>结算补助</w:t>
      </w:r>
      <w:r>
        <w:rPr>
          <w:rFonts w:eastAsia="仿宋_GB2312" w:hint="eastAsia"/>
          <w:color w:val="000000"/>
          <w:sz w:val="32"/>
          <w:szCs w:val="32"/>
        </w:rPr>
        <w:t>收入</w:t>
      </w:r>
      <w:r>
        <w:rPr>
          <w:rFonts w:eastAsia="仿宋_GB2312" w:hint="eastAsia"/>
          <w:color w:val="000000"/>
          <w:sz w:val="32"/>
          <w:szCs w:val="32"/>
        </w:rPr>
        <w:t>3177</w:t>
      </w:r>
      <w:r>
        <w:rPr>
          <w:rFonts w:eastAsia="仿宋_GB2312" w:hint="eastAsia"/>
          <w:color w:val="000000"/>
          <w:sz w:val="32"/>
          <w:szCs w:val="32"/>
        </w:rPr>
        <w:t>万元</w:t>
      </w:r>
      <w:r>
        <w:rPr>
          <w:rFonts w:eastAsia="仿宋_GB2312"/>
          <w:color w:val="000000"/>
          <w:sz w:val="32"/>
          <w:szCs w:val="32"/>
        </w:rPr>
        <w:t xml:space="preserve">, </w:t>
      </w:r>
      <w:r>
        <w:rPr>
          <w:rFonts w:eastAsia="仿宋_GB2312"/>
          <w:color w:val="000000"/>
          <w:sz w:val="32"/>
          <w:szCs w:val="32"/>
        </w:rPr>
        <w:t>比上年</w:t>
      </w:r>
      <w:r>
        <w:rPr>
          <w:rFonts w:eastAsia="仿宋_GB2312" w:hint="eastAsia"/>
          <w:color w:val="000000"/>
          <w:sz w:val="32"/>
          <w:szCs w:val="32"/>
        </w:rPr>
        <w:t>增加</w:t>
      </w:r>
      <w:r>
        <w:rPr>
          <w:rFonts w:eastAsia="仿宋_GB2312" w:hint="eastAsia"/>
          <w:color w:val="000000"/>
          <w:sz w:val="32"/>
          <w:szCs w:val="32"/>
        </w:rPr>
        <w:t>622</w:t>
      </w:r>
      <w:r>
        <w:rPr>
          <w:rFonts w:eastAsia="仿宋_GB2312" w:hint="eastAsia"/>
          <w:color w:val="000000"/>
          <w:sz w:val="32"/>
          <w:szCs w:val="32"/>
        </w:rPr>
        <w:t>万元</w:t>
      </w:r>
      <w:r>
        <w:rPr>
          <w:rFonts w:eastAsia="仿宋_GB2312"/>
          <w:color w:val="000000"/>
          <w:sz w:val="32"/>
          <w:szCs w:val="32"/>
        </w:rPr>
        <w:t>，</w:t>
      </w:r>
      <w:r>
        <w:rPr>
          <w:rFonts w:eastAsia="仿宋_GB2312" w:hint="eastAsia"/>
          <w:color w:val="000000"/>
          <w:sz w:val="32"/>
          <w:szCs w:val="32"/>
        </w:rPr>
        <w:t>增加</w:t>
      </w:r>
      <w:r>
        <w:rPr>
          <w:rFonts w:eastAsia="仿宋_GB2312" w:hint="eastAsia"/>
          <w:color w:val="000000"/>
          <w:sz w:val="32"/>
          <w:szCs w:val="32"/>
        </w:rPr>
        <w:t>24%</w:t>
      </w:r>
      <w:r>
        <w:rPr>
          <w:rFonts w:eastAsia="仿宋_GB2312"/>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color w:val="000000"/>
          <w:sz w:val="32"/>
          <w:szCs w:val="32"/>
        </w:rPr>
        <w:t>2</w:t>
      </w:r>
      <w:r>
        <w:rPr>
          <w:rFonts w:eastAsia="仿宋_GB2312" w:hint="eastAsia"/>
          <w:color w:val="000000"/>
          <w:sz w:val="32"/>
          <w:szCs w:val="32"/>
        </w:rPr>
        <w:t>、</w:t>
      </w:r>
      <w:r>
        <w:rPr>
          <w:rFonts w:eastAsia="仿宋_GB2312"/>
          <w:color w:val="000000"/>
          <w:sz w:val="32"/>
          <w:szCs w:val="32"/>
        </w:rPr>
        <w:t>均衡性转移支付</w:t>
      </w:r>
      <w:r>
        <w:rPr>
          <w:rFonts w:eastAsia="仿宋_GB2312" w:hint="eastAsia"/>
          <w:color w:val="000000"/>
          <w:sz w:val="32"/>
          <w:szCs w:val="32"/>
        </w:rPr>
        <w:t>收入</w:t>
      </w:r>
      <w:r>
        <w:rPr>
          <w:rFonts w:eastAsia="仿宋_GB2312" w:hint="eastAsia"/>
          <w:color w:val="000000"/>
          <w:sz w:val="32"/>
          <w:szCs w:val="32"/>
        </w:rPr>
        <w:t>51410</w:t>
      </w:r>
      <w:r>
        <w:rPr>
          <w:rFonts w:eastAsia="仿宋_GB2312"/>
          <w:color w:val="000000"/>
          <w:sz w:val="32"/>
          <w:szCs w:val="32"/>
        </w:rPr>
        <w:t xml:space="preserve">, </w:t>
      </w:r>
      <w:r>
        <w:rPr>
          <w:rFonts w:eastAsia="仿宋_GB2312"/>
          <w:color w:val="000000"/>
          <w:sz w:val="32"/>
          <w:szCs w:val="32"/>
        </w:rPr>
        <w:t>比上年</w:t>
      </w:r>
      <w:r>
        <w:rPr>
          <w:rFonts w:eastAsia="仿宋_GB2312" w:hint="eastAsia"/>
          <w:color w:val="000000"/>
          <w:sz w:val="32"/>
          <w:szCs w:val="32"/>
        </w:rPr>
        <w:t>减少</w:t>
      </w:r>
      <w:r>
        <w:rPr>
          <w:rFonts w:eastAsia="仿宋_GB2312" w:hint="eastAsia"/>
          <w:color w:val="000000"/>
          <w:sz w:val="32"/>
          <w:szCs w:val="32"/>
        </w:rPr>
        <w:t>3343</w:t>
      </w:r>
      <w:r>
        <w:rPr>
          <w:rFonts w:eastAsia="仿宋_GB2312" w:hint="eastAsia"/>
          <w:color w:val="000000"/>
          <w:sz w:val="32"/>
          <w:szCs w:val="32"/>
        </w:rPr>
        <w:t>万</w:t>
      </w:r>
      <w:r>
        <w:rPr>
          <w:rFonts w:eastAsia="仿宋_GB2312"/>
          <w:color w:val="000000"/>
          <w:sz w:val="32"/>
          <w:szCs w:val="32"/>
        </w:rPr>
        <w:t>，</w:t>
      </w:r>
      <w:r>
        <w:rPr>
          <w:rFonts w:eastAsia="仿宋_GB2312" w:hint="eastAsia"/>
          <w:color w:val="000000"/>
          <w:sz w:val="32"/>
          <w:szCs w:val="32"/>
        </w:rPr>
        <w:lastRenderedPageBreak/>
        <w:t>减少</w:t>
      </w:r>
      <w:r>
        <w:rPr>
          <w:rFonts w:eastAsia="仿宋_GB2312" w:hint="eastAsia"/>
          <w:color w:val="000000"/>
          <w:sz w:val="32"/>
          <w:szCs w:val="32"/>
        </w:rPr>
        <w:t>6%</w:t>
      </w:r>
      <w:r>
        <w:rPr>
          <w:rFonts w:eastAsia="仿宋_GB2312"/>
          <w:color w:val="000000"/>
          <w:sz w:val="32"/>
          <w:szCs w:val="32"/>
        </w:rPr>
        <w:t>，主要是</w:t>
      </w:r>
      <w:r>
        <w:rPr>
          <w:rFonts w:eastAsia="仿宋_GB2312" w:hint="eastAsia"/>
          <w:color w:val="000000"/>
          <w:sz w:val="32"/>
          <w:szCs w:val="32"/>
        </w:rPr>
        <w:t>从省财政厅争取到部分困难财力补助</w:t>
      </w:r>
      <w:r>
        <w:rPr>
          <w:rFonts w:eastAsia="仿宋_GB2312"/>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、体制补助收入</w:t>
      </w:r>
      <w:r>
        <w:rPr>
          <w:rFonts w:eastAsia="仿宋_GB2312" w:hint="eastAsia"/>
          <w:color w:val="000000"/>
          <w:sz w:val="32"/>
          <w:szCs w:val="32"/>
        </w:rPr>
        <w:t>197</w:t>
      </w:r>
      <w:r>
        <w:rPr>
          <w:rFonts w:eastAsia="仿宋_GB2312" w:hint="eastAsia"/>
          <w:color w:val="000000"/>
          <w:sz w:val="32"/>
          <w:szCs w:val="32"/>
        </w:rPr>
        <w:t>万元，与上年持平；</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、县级基本财力保障</w:t>
      </w:r>
      <w:proofErr w:type="gramStart"/>
      <w:r>
        <w:rPr>
          <w:rFonts w:eastAsia="仿宋_GB2312" w:hint="eastAsia"/>
          <w:color w:val="000000"/>
          <w:sz w:val="32"/>
          <w:szCs w:val="32"/>
        </w:rPr>
        <w:t>机制奖补</w:t>
      </w:r>
      <w:proofErr w:type="gramEnd"/>
      <w:r>
        <w:rPr>
          <w:rFonts w:eastAsia="仿宋_GB2312" w:hint="eastAsia"/>
          <w:color w:val="000000"/>
          <w:sz w:val="32"/>
          <w:szCs w:val="32"/>
        </w:rPr>
        <w:t>资金收入</w:t>
      </w:r>
      <w:r>
        <w:rPr>
          <w:rFonts w:eastAsia="仿宋_GB2312" w:hint="eastAsia"/>
          <w:color w:val="000000"/>
          <w:sz w:val="32"/>
          <w:szCs w:val="32"/>
        </w:rPr>
        <w:t>31146</w:t>
      </w:r>
      <w:r>
        <w:rPr>
          <w:rFonts w:eastAsia="仿宋_GB2312" w:hint="eastAsia"/>
          <w:color w:val="000000"/>
          <w:sz w:val="32"/>
          <w:szCs w:val="32"/>
        </w:rPr>
        <w:t>万元，比上年增加</w:t>
      </w:r>
      <w:r>
        <w:rPr>
          <w:rFonts w:eastAsia="仿宋_GB2312" w:hint="eastAsia"/>
          <w:color w:val="000000"/>
          <w:sz w:val="32"/>
          <w:szCs w:val="32"/>
        </w:rPr>
        <w:t>13463</w:t>
      </w:r>
      <w:r>
        <w:rPr>
          <w:rFonts w:eastAsia="仿宋_GB2312" w:hint="eastAsia"/>
          <w:color w:val="000000"/>
          <w:sz w:val="32"/>
          <w:szCs w:val="32"/>
        </w:rPr>
        <w:t>万元，增长</w:t>
      </w:r>
      <w:r>
        <w:rPr>
          <w:rFonts w:eastAsia="仿宋_GB2312" w:hint="eastAsia"/>
          <w:color w:val="000000"/>
          <w:sz w:val="32"/>
          <w:szCs w:val="32"/>
        </w:rPr>
        <w:t>76%</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、企业事业单位划转补助收入</w:t>
      </w:r>
      <w:r>
        <w:rPr>
          <w:rFonts w:eastAsia="仿宋_GB2312" w:hint="eastAsia"/>
          <w:color w:val="000000"/>
          <w:sz w:val="32"/>
          <w:szCs w:val="32"/>
        </w:rPr>
        <w:t>108</w:t>
      </w:r>
      <w:r>
        <w:rPr>
          <w:rFonts w:eastAsia="仿宋_GB2312" w:hint="eastAsia"/>
          <w:color w:val="000000"/>
          <w:sz w:val="32"/>
          <w:szCs w:val="32"/>
        </w:rPr>
        <w:t>万元，与上年持平；</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、产粮大县奖励资金收入</w:t>
      </w:r>
      <w:r>
        <w:rPr>
          <w:rFonts w:eastAsia="仿宋_GB2312" w:hint="eastAsia"/>
          <w:color w:val="000000"/>
          <w:sz w:val="32"/>
          <w:szCs w:val="32"/>
        </w:rPr>
        <w:t>2846</w:t>
      </w:r>
      <w:r>
        <w:rPr>
          <w:rFonts w:eastAsia="仿宋_GB2312" w:hint="eastAsia"/>
          <w:color w:val="000000"/>
          <w:sz w:val="32"/>
          <w:szCs w:val="32"/>
        </w:rPr>
        <w:t>万元，比上年增加</w:t>
      </w:r>
      <w:r>
        <w:rPr>
          <w:rFonts w:eastAsia="仿宋_GB2312" w:hint="eastAsia"/>
          <w:color w:val="000000"/>
          <w:sz w:val="32"/>
          <w:szCs w:val="32"/>
        </w:rPr>
        <w:t>820</w:t>
      </w:r>
      <w:r>
        <w:rPr>
          <w:rFonts w:eastAsia="仿宋_GB2312" w:hint="eastAsia"/>
          <w:color w:val="000000"/>
          <w:sz w:val="32"/>
          <w:szCs w:val="32"/>
        </w:rPr>
        <w:t>万元，增加</w:t>
      </w:r>
      <w:r>
        <w:rPr>
          <w:rFonts w:eastAsia="仿宋_GB2312" w:hint="eastAsia"/>
          <w:color w:val="000000"/>
          <w:sz w:val="32"/>
          <w:szCs w:val="32"/>
        </w:rPr>
        <w:t>40%</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7</w:t>
      </w:r>
      <w:r>
        <w:rPr>
          <w:rFonts w:eastAsia="仿宋_GB2312" w:hint="eastAsia"/>
          <w:color w:val="000000"/>
          <w:sz w:val="32"/>
          <w:szCs w:val="32"/>
        </w:rPr>
        <w:t>、重点生态功能区转移支付收入</w:t>
      </w:r>
      <w:r>
        <w:rPr>
          <w:rFonts w:eastAsia="仿宋_GB2312" w:hint="eastAsia"/>
          <w:color w:val="000000"/>
          <w:sz w:val="32"/>
          <w:szCs w:val="32"/>
        </w:rPr>
        <w:t>4118</w:t>
      </w:r>
      <w:r>
        <w:rPr>
          <w:rFonts w:eastAsia="仿宋_GB2312" w:hint="eastAsia"/>
          <w:color w:val="000000"/>
          <w:sz w:val="32"/>
          <w:szCs w:val="32"/>
        </w:rPr>
        <w:t>万元，比上年减少</w:t>
      </w:r>
      <w:r>
        <w:rPr>
          <w:rFonts w:eastAsia="仿宋_GB2312" w:hint="eastAsia"/>
          <w:color w:val="000000"/>
          <w:sz w:val="32"/>
          <w:szCs w:val="32"/>
        </w:rPr>
        <w:t>2052</w:t>
      </w:r>
      <w:r>
        <w:rPr>
          <w:rFonts w:eastAsia="仿宋_GB2312" w:hint="eastAsia"/>
          <w:color w:val="000000"/>
          <w:sz w:val="32"/>
          <w:szCs w:val="32"/>
        </w:rPr>
        <w:t>万元，减少</w:t>
      </w:r>
      <w:r>
        <w:rPr>
          <w:rFonts w:eastAsia="仿宋_GB2312" w:hint="eastAsia"/>
          <w:color w:val="000000"/>
          <w:sz w:val="32"/>
          <w:szCs w:val="32"/>
        </w:rPr>
        <w:t>33.25%</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8</w:t>
      </w:r>
      <w:r>
        <w:rPr>
          <w:rFonts w:eastAsia="仿宋_GB2312" w:hint="eastAsia"/>
          <w:color w:val="000000"/>
          <w:sz w:val="32"/>
          <w:szCs w:val="32"/>
        </w:rPr>
        <w:t>、固定数额补助收入</w:t>
      </w:r>
      <w:r>
        <w:rPr>
          <w:rFonts w:eastAsia="仿宋_GB2312" w:hint="eastAsia"/>
          <w:color w:val="000000"/>
          <w:sz w:val="32"/>
          <w:szCs w:val="32"/>
        </w:rPr>
        <w:t>15690</w:t>
      </w:r>
      <w:r>
        <w:rPr>
          <w:rFonts w:eastAsia="仿宋_GB2312" w:hint="eastAsia"/>
          <w:color w:val="000000"/>
          <w:sz w:val="32"/>
          <w:szCs w:val="32"/>
        </w:rPr>
        <w:t>万元，与上年持平</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9</w:t>
      </w:r>
      <w:r>
        <w:rPr>
          <w:rFonts w:eastAsia="仿宋_GB2312" w:hint="eastAsia"/>
          <w:color w:val="000000"/>
          <w:sz w:val="32"/>
          <w:szCs w:val="32"/>
        </w:rPr>
        <w:t>、革命老区转移支付收入</w:t>
      </w:r>
      <w:r>
        <w:rPr>
          <w:rFonts w:eastAsia="仿宋_GB2312" w:hint="eastAsia"/>
          <w:color w:val="000000"/>
          <w:sz w:val="32"/>
          <w:szCs w:val="32"/>
        </w:rPr>
        <w:t>140</w:t>
      </w:r>
      <w:r>
        <w:rPr>
          <w:rFonts w:eastAsia="仿宋_GB2312" w:hint="eastAsia"/>
          <w:color w:val="000000"/>
          <w:sz w:val="32"/>
          <w:szCs w:val="32"/>
        </w:rPr>
        <w:t>万元，与上年持平；</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10</w:t>
      </w:r>
      <w:r>
        <w:rPr>
          <w:rFonts w:eastAsia="仿宋_GB2312" w:hint="eastAsia"/>
          <w:color w:val="000000"/>
          <w:sz w:val="32"/>
          <w:szCs w:val="32"/>
        </w:rPr>
        <w:t>、贫困地区转移支付收入</w:t>
      </w:r>
      <w:r>
        <w:rPr>
          <w:rFonts w:eastAsia="仿宋_GB2312" w:hint="eastAsia"/>
          <w:color w:val="000000"/>
          <w:sz w:val="32"/>
          <w:szCs w:val="32"/>
        </w:rPr>
        <w:t>4853</w:t>
      </w:r>
      <w:r>
        <w:rPr>
          <w:rFonts w:eastAsia="仿宋_GB2312" w:hint="eastAsia"/>
          <w:color w:val="000000"/>
          <w:sz w:val="32"/>
          <w:szCs w:val="32"/>
        </w:rPr>
        <w:t>万元，比上年减少</w:t>
      </w:r>
      <w:r>
        <w:rPr>
          <w:rFonts w:eastAsia="仿宋_GB2312" w:hint="eastAsia"/>
          <w:color w:val="000000"/>
          <w:sz w:val="32"/>
          <w:szCs w:val="32"/>
        </w:rPr>
        <w:t>1316</w:t>
      </w:r>
      <w:r>
        <w:rPr>
          <w:rFonts w:eastAsia="仿宋_GB2312" w:hint="eastAsia"/>
          <w:color w:val="000000"/>
          <w:sz w:val="32"/>
          <w:szCs w:val="32"/>
        </w:rPr>
        <w:t>万元，减少</w:t>
      </w:r>
      <w:r>
        <w:rPr>
          <w:rFonts w:eastAsia="仿宋_GB2312" w:hint="eastAsia"/>
          <w:color w:val="000000"/>
          <w:sz w:val="32"/>
          <w:szCs w:val="32"/>
        </w:rPr>
        <w:t>21.33%</w:t>
      </w:r>
      <w:r>
        <w:rPr>
          <w:rFonts w:eastAsia="仿宋_GB2312" w:hint="eastAsia"/>
          <w:color w:val="000000"/>
          <w:sz w:val="32"/>
          <w:szCs w:val="32"/>
        </w:rPr>
        <w:t>，因中央加大了对贫困地区转移支付资金力度；</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11</w:t>
      </w:r>
      <w:r>
        <w:rPr>
          <w:rFonts w:eastAsia="仿宋_GB2312" w:hint="eastAsia"/>
          <w:color w:val="000000"/>
          <w:sz w:val="32"/>
          <w:szCs w:val="32"/>
        </w:rPr>
        <w:t>、公共安全共同财政事权转移支付收入</w:t>
      </w:r>
      <w:r>
        <w:rPr>
          <w:rFonts w:eastAsia="仿宋_GB2312" w:hint="eastAsia"/>
          <w:color w:val="000000"/>
          <w:sz w:val="32"/>
          <w:szCs w:val="32"/>
        </w:rPr>
        <w:t>1008</w:t>
      </w:r>
      <w:r>
        <w:rPr>
          <w:rFonts w:eastAsia="仿宋_GB2312" w:hint="eastAsia"/>
          <w:color w:val="000000"/>
          <w:sz w:val="32"/>
          <w:szCs w:val="32"/>
        </w:rPr>
        <w:t>万元，比上年增加</w:t>
      </w:r>
      <w:r>
        <w:rPr>
          <w:rFonts w:eastAsia="仿宋_GB2312" w:hint="eastAsia"/>
          <w:color w:val="000000"/>
          <w:sz w:val="32"/>
          <w:szCs w:val="32"/>
        </w:rPr>
        <w:t>106</w:t>
      </w:r>
      <w:r>
        <w:rPr>
          <w:rFonts w:eastAsia="仿宋_GB2312" w:hint="eastAsia"/>
          <w:color w:val="000000"/>
          <w:sz w:val="32"/>
          <w:szCs w:val="32"/>
        </w:rPr>
        <w:t>万元，增长</w:t>
      </w:r>
      <w:r>
        <w:rPr>
          <w:rFonts w:eastAsia="仿宋_GB2312" w:hint="eastAsia"/>
          <w:color w:val="000000"/>
          <w:sz w:val="32"/>
          <w:szCs w:val="32"/>
        </w:rPr>
        <w:t>11.75%</w:t>
      </w:r>
      <w:r>
        <w:rPr>
          <w:rFonts w:eastAsia="仿宋_GB2312" w:hint="eastAsia"/>
          <w:color w:val="000000"/>
          <w:sz w:val="32"/>
          <w:szCs w:val="32"/>
        </w:rPr>
        <w:t>，中央将部分公共安全专项转移支付调整到一般转移支付收入中；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12</w:t>
      </w:r>
      <w:r>
        <w:rPr>
          <w:rFonts w:eastAsia="仿宋_GB2312" w:hint="eastAsia"/>
          <w:color w:val="000000"/>
          <w:sz w:val="32"/>
          <w:szCs w:val="32"/>
        </w:rPr>
        <w:t>、教育共同财政事权转移支付收入</w:t>
      </w:r>
      <w:r>
        <w:rPr>
          <w:rFonts w:eastAsia="仿宋_GB2312" w:hint="eastAsia"/>
          <w:color w:val="000000"/>
          <w:sz w:val="32"/>
          <w:szCs w:val="32"/>
        </w:rPr>
        <w:t>15576</w:t>
      </w:r>
      <w:r>
        <w:rPr>
          <w:rFonts w:eastAsia="仿宋_GB2312" w:hint="eastAsia"/>
          <w:color w:val="000000"/>
          <w:sz w:val="32"/>
          <w:szCs w:val="32"/>
        </w:rPr>
        <w:t>万元，比上年</w:t>
      </w:r>
      <w:r>
        <w:rPr>
          <w:rFonts w:eastAsia="仿宋_GB2312" w:hint="eastAsia"/>
          <w:color w:val="000000"/>
          <w:sz w:val="32"/>
          <w:szCs w:val="32"/>
        </w:rPr>
        <w:t>2021</w:t>
      </w:r>
      <w:r>
        <w:rPr>
          <w:rFonts w:eastAsia="仿宋_GB2312" w:hint="eastAsia"/>
          <w:color w:val="000000"/>
          <w:sz w:val="32"/>
          <w:szCs w:val="32"/>
        </w:rPr>
        <w:t>万元，增长</w:t>
      </w:r>
      <w:r>
        <w:rPr>
          <w:rFonts w:eastAsia="仿宋_GB2312" w:hint="eastAsia"/>
          <w:color w:val="000000"/>
          <w:sz w:val="32"/>
          <w:szCs w:val="32"/>
        </w:rPr>
        <w:t>14.9%</w:t>
      </w:r>
      <w:r>
        <w:rPr>
          <w:rFonts w:eastAsia="仿宋_GB2312" w:hint="eastAsia"/>
          <w:color w:val="000000"/>
          <w:sz w:val="32"/>
          <w:szCs w:val="32"/>
        </w:rPr>
        <w:t>，中央将部分教育专项转移支付调整到一般转移支付收入中；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13</w:t>
      </w:r>
      <w:r>
        <w:rPr>
          <w:rFonts w:eastAsia="仿宋_GB2312" w:hint="eastAsia"/>
          <w:color w:val="000000"/>
          <w:sz w:val="32"/>
          <w:szCs w:val="32"/>
        </w:rPr>
        <w:t>、文化旅游体育与传媒共同财政事权转移支付收入</w:t>
      </w:r>
      <w:r>
        <w:rPr>
          <w:rFonts w:eastAsia="仿宋_GB2312" w:hint="eastAsia"/>
          <w:color w:val="000000"/>
          <w:sz w:val="32"/>
          <w:szCs w:val="32"/>
        </w:rPr>
        <w:t>498</w:t>
      </w:r>
      <w:r>
        <w:rPr>
          <w:rFonts w:eastAsia="仿宋_GB2312" w:hint="eastAsia"/>
          <w:color w:val="000000"/>
          <w:sz w:val="32"/>
          <w:szCs w:val="32"/>
        </w:rPr>
        <w:t>万元，比上年减少</w:t>
      </w:r>
      <w:r>
        <w:rPr>
          <w:rFonts w:eastAsia="仿宋_GB2312" w:hint="eastAsia"/>
          <w:color w:val="000000"/>
          <w:sz w:val="32"/>
          <w:szCs w:val="32"/>
        </w:rPr>
        <w:t>30</w:t>
      </w:r>
      <w:r>
        <w:rPr>
          <w:rFonts w:eastAsia="仿宋_GB2312" w:hint="eastAsia"/>
          <w:color w:val="000000"/>
          <w:sz w:val="32"/>
          <w:szCs w:val="32"/>
        </w:rPr>
        <w:t>万元，增长</w:t>
      </w:r>
      <w:r>
        <w:rPr>
          <w:rFonts w:eastAsia="仿宋_GB2312" w:hint="eastAsia"/>
          <w:color w:val="000000"/>
          <w:sz w:val="32"/>
          <w:szCs w:val="32"/>
        </w:rPr>
        <w:t>5.68%</w:t>
      </w:r>
      <w:r>
        <w:rPr>
          <w:rFonts w:eastAsia="仿宋_GB2312" w:hint="eastAsia"/>
          <w:color w:val="000000"/>
          <w:sz w:val="32"/>
          <w:szCs w:val="32"/>
        </w:rPr>
        <w:t>，因中央将部分文化专项转移支付调整到一般转移支付收入中；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lastRenderedPageBreak/>
        <w:t>14</w:t>
      </w:r>
      <w:r>
        <w:rPr>
          <w:rFonts w:eastAsia="仿宋_GB2312" w:hint="eastAsia"/>
          <w:color w:val="000000"/>
          <w:sz w:val="32"/>
          <w:szCs w:val="32"/>
        </w:rPr>
        <w:t>、社会保障与就业共同财政事权转移支付收入</w:t>
      </w:r>
      <w:r>
        <w:rPr>
          <w:rFonts w:eastAsia="仿宋_GB2312" w:hint="eastAsia"/>
          <w:color w:val="000000"/>
          <w:sz w:val="32"/>
          <w:szCs w:val="32"/>
        </w:rPr>
        <w:t>28297</w:t>
      </w:r>
      <w:r>
        <w:rPr>
          <w:rFonts w:eastAsia="仿宋_GB2312" w:hint="eastAsia"/>
          <w:color w:val="000000"/>
          <w:sz w:val="32"/>
          <w:szCs w:val="32"/>
        </w:rPr>
        <w:t>万元，比上年增加</w:t>
      </w:r>
      <w:r>
        <w:rPr>
          <w:rFonts w:eastAsia="仿宋_GB2312" w:hint="eastAsia"/>
          <w:color w:val="000000"/>
          <w:sz w:val="32"/>
          <w:szCs w:val="32"/>
        </w:rPr>
        <w:t>11323</w:t>
      </w:r>
      <w:r>
        <w:rPr>
          <w:rFonts w:eastAsia="仿宋_GB2312" w:hint="eastAsia"/>
          <w:color w:val="000000"/>
          <w:sz w:val="32"/>
          <w:szCs w:val="32"/>
        </w:rPr>
        <w:t>万元，增加</w:t>
      </w:r>
      <w:r>
        <w:rPr>
          <w:rFonts w:eastAsia="仿宋_GB2312" w:hint="eastAsia"/>
          <w:color w:val="000000"/>
          <w:sz w:val="32"/>
          <w:szCs w:val="32"/>
        </w:rPr>
        <w:t>66.7%</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15</w:t>
      </w:r>
      <w:r>
        <w:rPr>
          <w:rFonts w:eastAsia="仿宋_GB2312" w:hint="eastAsia"/>
          <w:color w:val="000000"/>
          <w:sz w:val="32"/>
          <w:szCs w:val="32"/>
        </w:rPr>
        <w:t>、卫生健康共同财政事权转移支付收入</w:t>
      </w:r>
      <w:r>
        <w:rPr>
          <w:rFonts w:eastAsia="仿宋_GB2312" w:hint="eastAsia"/>
          <w:color w:val="000000"/>
          <w:sz w:val="32"/>
          <w:szCs w:val="32"/>
        </w:rPr>
        <w:t>30893</w:t>
      </w:r>
      <w:r>
        <w:rPr>
          <w:rFonts w:eastAsia="仿宋_GB2312" w:hint="eastAsia"/>
          <w:color w:val="000000"/>
          <w:sz w:val="32"/>
          <w:szCs w:val="32"/>
        </w:rPr>
        <w:t>万元，比上年减少</w:t>
      </w:r>
      <w:r>
        <w:rPr>
          <w:rFonts w:eastAsia="仿宋_GB2312" w:hint="eastAsia"/>
          <w:color w:val="000000"/>
          <w:sz w:val="32"/>
          <w:szCs w:val="32"/>
        </w:rPr>
        <w:t>1627</w:t>
      </w:r>
      <w:r>
        <w:rPr>
          <w:rFonts w:eastAsia="仿宋_GB2312" w:hint="eastAsia"/>
          <w:color w:val="000000"/>
          <w:sz w:val="32"/>
          <w:szCs w:val="32"/>
        </w:rPr>
        <w:t>万元，增长</w:t>
      </w:r>
      <w:r>
        <w:rPr>
          <w:rFonts w:eastAsia="仿宋_GB2312" w:hint="eastAsia"/>
          <w:color w:val="000000"/>
          <w:sz w:val="32"/>
          <w:szCs w:val="32"/>
        </w:rPr>
        <w:t>5%.</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16</w:t>
      </w:r>
      <w:r>
        <w:rPr>
          <w:rFonts w:eastAsia="仿宋_GB2312" w:hint="eastAsia"/>
          <w:color w:val="000000"/>
          <w:sz w:val="32"/>
          <w:szCs w:val="32"/>
        </w:rPr>
        <w:t>、节能环保共同财政事权转移支付收入</w:t>
      </w:r>
      <w:r>
        <w:rPr>
          <w:rFonts w:eastAsia="仿宋_GB2312" w:hint="eastAsia"/>
          <w:color w:val="000000"/>
          <w:sz w:val="32"/>
          <w:szCs w:val="32"/>
        </w:rPr>
        <w:t>937</w:t>
      </w:r>
      <w:r>
        <w:rPr>
          <w:rFonts w:eastAsia="仿宋_GB2312" w:hint="eastAsia"/>
          <w:color w:val="000000"/>
          <w:sz w:val="32"/>
          <w:szCs w:val="32"/>
        </w:rPr>
        <w:t>万元，比上年增加</w:t>
      </w:r>
      <w:r>
        <w:rPr>
          <w:rFonts w:eastAsia="仿宋_GB2312" w:hint="eastAsia"/>
          <w:color w:val="000000"/>
          <w:sz w:val="32"/>
          <w:szCs w:val="32"/>
        </w:rPr>
        <w:t>599</w:t>
      </w:r>
      <w:r>
        <w:rPr>
          <w:rFonts w:eastAsia="仿宋_GB2312" w:hint="eastAsia"/>
          <w:color w:val="000000"/>
          <w:sz w:val="32"/>
          <w:szCs w:val="32"/>
        </w:rPr>
        <w:t>万元，增长</w:t>
      </w:r>
      <w:r>
        <w:rPr>
          <w:rFonts w:eastAsia="仿宋_GB2312" w:hint="eastAsia"/>
          <w:color w:val="000000"/>
          <w:sz w:val="32"/>
          <w:szCs w:val="32"/>
        </w:rPr>
        <w:t>177.21%</w:t>
      </w:r>
      <w:r>
        <w:rPr>
          <w:rFonts w:eastAsia="仿宋_GB2312" w:hint="eastAsia"/>
          <w:color w:val="000000"/>
          <w:sz w:val="32"/>
          <w:szCs w:val="32"/>
        </w:rPr>
        <w:t>，因中央将部分节能环保专项转移支付调整到一般转移支付收入中；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17</w:t>
      </w:r>
      <w:r>
        <w:rPr>
          <w:rFonts w:eastAsia="仿宋_GB2312" w:hint="eastAsia"/>
          <w:color w:val="000000"/>
          <w:sz w:val="32"/>
          <w:szCs w:val="32"/>
        </w:rPr>
        <w:t>、农林水共同财政事权转移支付收入</w:t>
      </w:r>
      <w:r>
        <w:rPr>
          <w:rFonts w:eastAsia="仿宋_GB2312" w:hint="eastAsia"/>
          <w:color w:val="000000"/>
          <w:sz w:val="32"/>
          <w:szCs w:val="32"/>
        </w:rPr>
        <w:t>23783</w:t>
      </w:r>
      <w:r>
        <w:rPr>
          <w:rFonts w:eastAsia="仿宋_GB2312" w:hint="eastAsia"/>
          <w:color w:val="000000"/>
          <w:sz w:val="32"/>
          <w:szCs w:val="32"/>
        </w:rPr>
        <w:t>万元，比上年增加</w:t>
      </w:r>
      <w:r>
        <w:rPr>
          <w:rFonts w:eastAsia="仿宋_GB2312" w:hint="eastAsia"/>
          <w:color w:val="000000"/>
          <w:sz w:val="32"/>
          <w:szCs w:val="32"/>
        </w:rPr>
        <w:t>1521</w:t>
      </w:r>
      <w:r>
        <w:rPr>
          <w:rFonts w:eastAsia="仿宋_GB2312" w:hint="eastAsia"/>
          <w:color w:val="000000"/>
          <w:sz w:val="32"/>
          <w:szCs w:val="32"/>
        </w:rPr>
        <w:t>万元，增长</w:t>
      </w:r>
      <w:r>
        <w:rPr>
          <w:rFonts w:eastAsia="仿宋_GB2312" w:hint="eastAsia"/>
          <w:color w:val="000000"/>
          <w:sz w:val="32"/>
          <w:szCs w:val="32"/>
        </w:rPr>
        <w:t>6.83%</w:t>
      </w:r>
      <w:r>
        <w:rPr>
          <w:rFonts w:eastAsia="仿宋_GB2312" w:hint="eastAsia"/>
          <w:color w:val="000000"/>
          <w:sz w:val="32"/>
          <w:szCs w:val="32"/>
        </w:rPr>
        <w:t>，因中央将部分农林水专项转移支付调整到一般转移支付收入中；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18</w:t>
      </w:r>
      <w:r>
        <w:rPr>
          <w:rFonts w:eastAsia="仿宋_GB2312" w:hint="eastAsia"/>
          <w:color w:val="000000"/>
          <w:sz w:val="32"/>
          <w:szCs w:val="32"/>
        </w:rPr>
        <w:t>、交通运输共同财政事权转移支付收入</w:t>
      </w:r>
      <w:r>
        <w:rPr>
          <w:rFonts w:eastAsia="仿宋_GB2312" w:hint="eastAsia"/>
          <w:color w:val="000000"/>
          <w:sz w:val="32"/>
          <w:szCs w:val="32"/>
        </w:rPr>
        <w:t>6049</w:t>
      </w:r>
      <w:r>
        <w:rPr>
          <w:rFonts w:eastAsia="仿宋_GB2312" w:hint="eastAsia"/>
          <w:color w:val="000000"/>
          <w:sz w:val="32"/>
          <w:szCs w:val="32"/>
        </w:rPr>
        <w:t>万元，比上年减少</w:t>
      </w:r>
      <w:r>
        <w:rPr>
          <w:rFonts w:eastAsia="仿宋_GB2312" w:hint="eastAsia"/>
          <w:color w:val="000000"/>
          <w:sz w:val="32"/>
          <w:szCs w:val="32"/>
        </w:rPr>
        <w:t>1540</w:t>
      </w:r>
      <w:r>
        <w:rPr>
          <w:rFonts w:eastAsia="仿宋_GB2312" w:hint="eastAsia"/>
          <w:color w:val="000000"/>
          <w:sz w:val="32"/>
          <w:szCs w:val="32"/>
        </w:rPr>
        <w:t>万元，减少</w:t>
      </w:r>
      <w:r>
        <w:rPr>
          <w:rFonts w:eastAsia="仿宋_GB2312" w:hint="eastAsia"/>
          <w:color w:val="000000"/>
          <w:sz w:val="32"/>
          <w:szCs w:val="32"/>
        </w:rPr>
        <w:t>25.45%</w:t>
      </w:r>
      <w:r>
        <w:rPr>
          <w:rFonts w:eastAsia="仿宋_GB2312" w:hint="eastAsia"/>
          <w:color w:val="000000"/>
          <w:sz w:val="32"/>
          <w:szCs w:val="32"/>
        </w:rPr>
        <w:t>，因中央将部分交通运输专项转移支付调整到一般转移支付收入中；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19</w:t>
      </w:r>
      <w:r>
        <w:rPr>
          <w:rFonts w:eastAsia="仿宋_GB2312" w:hint="eastAsia"/>
          <w:color w:val="000000"/>
          <w:sz w:val="32"/>
          <w:szCs w:val="32"/>
        </w:rPr>
        <w:t>、住房保障共同财政事权转移支付收入</w:t>
      </w:r>
      <w:r>
        <w:rPr>
          <w:rFonts w:eastAsia="仿宋_GB2312" w:hint="eastAsia"/>
          <w:color w:val="000000"/>
          <w:sz w:val="32"/>
          <w:szCs w:val="32"/>
        </w:rPr>
        <w:t>205</w:t>
      </w:r>
      <w:r>
        <w:rPr>
          <w:rFonts w:eastAsia="仿宋_GB2312" w:hint="eastAsia"/>
          <w:color w:val="000000"/>
          <w:sz w:val="32"/>
          <w:szCs w:val="32"/>
        </w:rPr>
        <w:t>万元，比上年增加</w:t>
      </w:r>
      <w:r>
        <w:rPr>
          <w:rFonts w:eastAsia="仿宋_GB2312" w:hint="eastAsia"/>
          <w:color w:val="000000"/>
          <w:sz w:val="32"/>
          <w:szCs w:val="32"/>
        </w:rPr>
        <w:t>4485</w:t>
      </w:r>
      <w:r>
        <w:rPr>
          <w:rFonts w:eastAsia="仿宋_GB2312" w:hint="eastAsia"/>
          <w:color w:val="000000"/>
          <w:sz w:val="32"/>
          <w:szCs w:val="32"/>
        </w:rPr>
        <w:t>万元，增长</w:t>
      </w:r>
      <w:r>
        <w:rPr>
          <w:rFonts w:eastAsia="仿宋_GB2312" w:hint="eastAsia"/>
          <w:color w:val="000000"/>
          <w:sz w:val="32"/>
          <w:szCs w:val="32"/>
        </w:rPr>
        <w:t>2187%</w:t>
      </w:r>
      <w:r>
        <w:rPr>
          <w:rFonts w:eastAsia="仿宋_GB2312" w:hint="eastAsia"/>
          <w:color w:val="000000"/>
          <w:sz w:val="32"/>
          <w:szCs w:val="32"/>
        </w:rPr>
        <w:t>，因中央将部分住房保障专项转移支付调整到一般转移支付收入中；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20</w:t>
      </w:r>
      <w:r>
        <w:rPr>
          <w:rFonts w:eastAsia="仿宋_GB2312" w:hint="eastAsia"/>
          <w:color w:val="000000"/>
          <w:sz w:val="32"/>
          <w:szCs w:val="32"/>
        </w:rPr>
        <w:t>、粮油物资储备共同财政事权转移支付收入</w:t>
      </w:r>
      <w:r>
        <w:rPr>
          <w:rFonts w:eastAsia="仿宋_GB2312" w:hint="eastAsia"/>
          <w:color w:val="000000"/>
          <w:sz w:val="32"/>
          <w:szCs w:val="32"/>
        </w:rPr>
        <w:t>95</w:t>
      </w:r>
      <w:r>
        <w:rPr>
          <w:rFonts w:eastAsia="仿宋_GB2312" w:hint="eastAsia"/>
          <w:color w:val="000000"/>
          <w:sz w:val="32"/>
          <w:szCs w:val="32"/>
        </w:rPr>
        <w:t>万元，比上年增加</w:t>
      </w:r>
      <w:r>
        <w:rPr>
          <w:rFonts w:eastAsia="仿宋_GB2312" w:hint="eastAsia"/>
          <w:color w:val="000000"/>
          <w:sz w:val="32"/>
          <w:szCs w:val="32"/>
        </w:rPr>
        <w:t>95</w:t>
      </w:r>
      <w:r>
        <w:rPr>
          <w:rFonts w:eastAsia="仿宋_GB2312" w:hint="eastAsia"/>
          <w:color w:val="000000"/>
          <w:sz w:val="32"/>
          <w:szCs w:val="32"/>
        </w:rPr>
        <w:t>万元，与上年持平；</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21</w:t>
      </w:r>
      <w:r>
        <w:rPr>
          <w:rFonts w:eastAsia="仿宋_GB2312" w:hint="eastAsia"/>
          <w:color w:val="000000"/>
          <w:sz w:val="32"/>
          <w:szCs w:val="32"/>
        </w:rPr>
        <w:t>、其他一般性转移支付收入</w:t>
      </w:r>
      <w:r>
        <w:rPr>
          <w:rFonts w:eastAsia="仿宋_GB2312" w:hint="eastAsia"/>
          <w:color w:val="000000"/>
          <w:sz w:val="32"/>
          <w:szCs w:val="32"/>
        </w:rPr>
        <w:t>4690</w:t>
      </w:r>
      <w:r>
        <w:rPr>
          <w:rFonts w:eastAsia="仿宋_GB2312" w:hint="eastAsia"/>
          <w:color w:val="000000"/>
          <w:sz w:val="32"/>
          <w:szCs w:val="32"/>
        </w:rPr>
        <w:t>万元，比上年减少</w:t>
      </w:r>
      <w:r>
        <w:rPr>
          <w:rFonts w:eastAsia="仿宋_GB2312" w:hint="eastAsia"/>
          <w:color w:val="000000"/>
          <w:sz w:val="32"/>
          <w:szCs w:val="32"/>
        </w:rPr>
        <w:t>17762</w:t>
      </w:r>
      <w:r>
        <w:rPr>
          <w:rFonts w:eastAsia="仿宋_GB2312" w:hint="eastAsia"/>
          <w:color w:val="000000"/>
          <w:sz w:val="32"/>
          <w:szCs w:val="32"/>
        </w:rPr>
        <w:t>万元，减少</w:t>
      </w:r>
      <w:r>
        <w:rPr>
          <w:rFonts w:eastAsia="仿宋_GB2312" w:hint="eastAsia"/>
          <w:color w:val="000000"/>
          <w:sz w:val="32"/>
          <w:szCs w:val="32"/>
        </w:rPr>
        <w:t>79.84%</w:t>
      </w:r>
      <w:r>
        <w:rPr>
          <w:rFonts w:eastAsia="仿宋_GB2312" w:hint="eastAsia"/>
          <w:color w:val="000000"/>
          <w:sz w:val="32"/>
          <w:szCs w:val="32"/>
        </w:rPr>
        <w:t>，中央政府收支科目之间的调整。</w:t>
      </w:r>
    </w:p>
    <w:p w:rsidR="001D06A9" w:rsidRDefault="001D06A9" w:rsidP="00486E10">
      <w:pPr>
        <w:spacing w:line="600" w:lineRule="exact"/>
        <w:ind w:firstLineChars="200" w:firstLine="643"/>
        <w:rPr>
          <w:rFonts w:eastAsia="楷体_GB2312"/>
          <w:b/>
          <w:color w:val="000000"/>
          <w:sz w:val="32"/>
          <w:szCs w:val="32"/>
        </w:rPr>
      </w:pPr>
      <w:r>
        <w:rPr>
          <w:rFonts w:eastAsia="楷体_GB2312"/>
          <w:b/>
          <w:color w:val="000000"/>
          <w:sz w:val="32"/>
          <w:szCs w:val="32"/>
        </w:rPr>
        <w:t>（三）专项转移支付</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2020</w:t>
      </w:r>
      <w:r>
        <w:rPr>
          <w:rFonts w:eastAsia="仿宋_GB2312" w:hint="eastAsia"/>
          <w:color w:val="000000"/>
          <w:sz w:val="32"/>
          <w:szCs w:val="32"/>
        </w:rPr>
        <w:t>年东安县</w:t>
      </w:r>
      <w:r>
        <w:rPr>
          <w:rFonts w:eastAsia="仿宋_GB2312"/>
          <w:color w:val="000000"/>
          <w:sz w:val="32"/>
          <w:szCs w:val="32"/>
        </w:rPr>
        <w:t>专项转移支付</w:t>
      </w:r>
      <w:r>
        <w:rPr>
          <w:rFonts w:eastAsia="仿宋_GB2312" w:hint="eastAsia"/>
          <w:color w:val="000000"/>
          <w:sz w:val="32"/>
          <w:szCs w:val="32"/>
        </w:rPr>
        <w:t>收入</w:t>
      </w:r>
      <w:r>
        <w:rPr>
          <w:rFonts w:eastAsia="仿宋_GB2312" w:hint="eastAsia"/>
          <w:color w:val="000000"/>
          <w:sz w:val="32"/>
          <w:szCs w:val="32"/>
        </w:rPr>
        <w:t>28472</w:t>
      </w:r>
      <w:r>
        <w:rPr>
          <w:rFonts w:eastAsia="仿宋_GB2312" w:hint="eastAsia"/>
          <w:color w:val="000000"/>
          <w:sz w:val="32"/>
          <w:szCs w:val="32"/>
        </w:rPr>
        <w:t>万元</w:t>
      </w:r>
      <w:r>
        <w:rPr>
          <w:rFonts w:eastAsia="仿宋_GB2312"/>
          <w:color w:val="000000"/>
          <w:sz w:val="32"/>
          <w:szCs w:val="32"/>
        </w:rPr>
        <w:t>，比上年减少</w:t>
      </w:r>
      <w:r>
        <w:rPr>
          <w:rFonts w:eastAsia="仿宋_GB2312" w:hint="eastAsia"/>
          <w:color w:val="000000"/>
          <w:sz w:val="32"/>
          <w:szCs w:val="32"/>
        </w:rPr>
        <w:t>1328</w:t>
      </w:r>
      <w:r>
        <w:rPr>
          <w:rFonts w:eastAsia="仿宋_GB2312" w:hint="eastAsia"/>
          <w:color w:val="000000"/>
          <w:sz w:val="32"/>
          <w:szCs w:val="32"/>
        </w:rPr>
        <w:t>万元</w:t>
      </w:r>
      <w:r>
        <w:rPr>
          <w:rFonts w:eastAsia="仿宋_GB2312"/>
          <w:color w:val="000000"/>
          <w:sz w:val="32"/>
          <w:szCs w:val="32"/>
        </w:rPr>
        <w:t>，降低</w:t>
      </w:r>
      <w:r>
        <w:rPr>
          <w:rFonts w:eastAsia="仿宋_GB2312" w:hint="eastAsia"/>
          <w:color w:val="000000"/>
          <w:sz w:val="32"/>
          <w:szCs w:val="32"/>
        </w:rPr>
        <w:t>4.45%</w:t>
      </w:r>
      <w:r>
        <w:rPr>
          <w:rFonts w:eastAsia="仿宋_GB2312"/>
          <w:color w:val="000000"/>
          <w:sz w:val="32"/>
          <w:szCs w:val="32"/>
        </w:rPr>
        <w:t>，主要是</w:t>
      </w:r>
      <w:r>
        <w:rPr>
          <w:rFonts w:eastAsia="仿宋_GB2312" w:hint="eastAsia"/>
          <w:color w:val="000000"/>
          <w:sz w:val="32"/>
          <w:szCs w:val="32"/>
        </w:rPr>
        <w:t>中央加大一般性转移支付</w:t>
      </w:r>
      <w:r>
        <w:rPr>
          <w:rFonts w:eastAsia="仿宋_GB2312" w:hint="eastAsia"/>
          <w:color w:val="000000"/>
          <w:sz w:val="32"/>
          <w:szCs w:val="32"/>
        </w:rPr>
        <w:lastRenderedPageBreak/>
        <w:t>力度，将部分专项转移支付调整到一般性转移支付中，下达到各县区，因此专项转移支付收入减少。</w:t>
      </w:r>
      <w:r>
        <w:rPr>
          <w:rFonts w:eastAsia="仿宋_GB2312"/>
          <w:color w:val="000000"/>
          <w:sz w:val="32"/>
          <w:szCs w:val="32"/>
        </w:rPr>
        <w:t>其中：</w:t>
      </w:r>
    </w:p>
    <w:p w:rsidR="001D06A9" w:rsidRDefault="001D06A9" w:rsidP="0054682A">
      <w:pPr>
        <w:numPr>
          <w:ilvl w:val="0"/>
          <w:numId w:val="19"/>
        </w:numPr>
        <w:spacing w:line="600" w:lineRule="exact"/>
        <w:ind w:firstLineChars="200" w:firstLine="640"/>
        <w:rPr>
          <w:rFonts w:eastAsia="仿宋_GB2312"/>
          <w:color w:val="000000"/>
          <w:sz w:val="32"/>
          <w:szCs w:val="32"/>
        </w:rPr>
      </w:pPr>
      <w:r>
        <w:rPr>
          <w:rFonts w:eastAsia="仿宋_GB2312"/>
          <w:color w:val="000000"/>
          <w:sz w:val="32"/>
          <w:szCs w:val="32"/>
        </w:rPr>
        <w:t>一般公共服务支出</w:t>
      </w:r>
      <w:r>
        <w:rPr>
          <w:rFonts w:eastAsia="仿宋_GB2312" w:hint="eastAsia"/>
          <w:color w:val="000000"/>
          <w:sz w:val="32"/>
          <w:szCs w:val="32"/>
        </w:rPr>
        <w:t>1012.71</w:t>
      </w:r>
      <w:r>
        <w:rPr>
          <w:rFonts w:eastAsia="仿宋_GB2312" w:hint="eastAsia"/>
          <w:color w:val="000000"/>
          <w:sz w:val="32"/>
          <w:szCs w:val="32"/>
        </w:rPr>
        <w:t>万元，</w:t>
      </w:r>
      <w:r>
        <w:rPr>
          <w:rFonts w:eastAsia="仿宋_GB2312"/>
          <w:color w:val="000000"/>
          <w:sz w:val="32"/>
          <w:szCs w:val="32"/>
        </w:rPr>
        <w:t xml:space="preserve"> </w:t>
      </w:r>
      <w:r>
        <w:rPr>
          <w:rFonts w:eastAsia="仿宋_GB2312"/>
          <w:color w:val="000000"/>
          <w:sz w:val="32"/>
          <w:szCs w:val="32"/>
        </w:rPr>
        <w:t>比上年</w:t>
      </w:r>
      <w:r>
        <w:rPr>
          <w:rFonts w:eastAsia="仿宋_GB2312" w:hint="eastAsia"/>
          <w:color w:val="000000"/>
          <w:sz w:val="32"/>
          <w:szCs w:val="32"/>
        </w:rPr>
        <w:t>增加</w:t>
      </w:r>
      <w:r>
        <w:rPr>
          <w:rFonts w:eastAsia="仿宋_GB2312" w:hint="eastAsia"/>
          <w:color w:val="000000"/>
          <w:sz w:val="32"/>
          <w:szCs w:val="32"/>
        </w:rPr>
        <w:t>779.71</w:t>
      </w:r>
      <w:r>
        <w:rPr>
          <w:rFonts w:eastAsia="仿宋_GB2312" w:hint="eastAsia"/>
          <w:color w:val="000000"/>
          <w:sz w:val="32"/>
          <w:szCs w:val="32"/>
        </w:rPr>
        <w:t>万元，增加</w:t>
      </w:r>
      <w:r>
        <w:rPr>
          <w:rFonts w:eastAsia="仿宋_GB2312" w:hint="eastAsia"/>
          <w:color w:val="000000"/>
          <w:sz w:val="32"/>
          <w:szCs w:val="32"/>
        </w:rPr>
        <w:t>334%</w:t>
      </w:r>
      <w:r>
        <w:rPr>
          <w:rFonts w:eastAsia="仿宋_GB2312"/>
          <w:color w:val="000000"/>
          <w:sz w:val="32"/>
          <w:szCs w:val="32"/>
        </w:rPr>
        <w:t>;</w:t>
      </w:r>
    </w:p>
    <w:p w:rsidR="001D06A9" w:rsidRDefault="001D06A9" w:rsidP="0054682A">
      <w:pPr>
        <w:numPr>
          <w:ilvl w:val="0"/>
          <w:numId w:val="19"/>
        </w:numPr>
        <w:spacing w:line="600" w:lineRule="exact"/>
        <w:ind w:firstLineChars="200" w:firstLine="640"/>
        <w:rPr>
          <w:rFonts w:eastAsia="仿宋_GB2312"/>
          <w:color w:val="000000"/>
          <w:sz w:val="32"/>
          <w:szCs w:val="32"/>
        </w:rPr>
      </w:pPr>
      <w:r>
        <w:rPr>
          <w:rFonts w:eastAsia="仿宋_GB2312" w:hint="eastAsia"/>
          <w:color w:val="000000"/>
          <w:sz w:val="32"/>
          <w:szCs w:val="32"/>
        </w:rPr>
        <w:t>国防支出</w:t>
      </w:r>
      <w:r>
        <w:rPr>
          <w:rFonts w:eastAsia="仿宋_GB2312" w:hint="eastAsia"/>
          <w:color w:val="000000"/>
          <w:sz w:val="32"/>
          <w:szCs w:val="32"/>
        </w:rPr>
        <w:t>100</w:t>
      </w:r>
      <w:r>
        <w:rPr>
          <w:rFonts w:eastAsia="仿宋_GB2312" w:hint="eastAsia"/>
          <w:color w:val="000000"/>
          <w:sz w:val="32"/>
          <w:szCs w:val="32"/>
        </w:rPr>
        <w:t>万元，比上年增加</w:t>
      </w:r>
      <w:r>
        <w:rPr>
          <w:rFonts w:eastAsia="仿宋_GB2312" w:hint="eastAsia"/>
          <w:color w:val="000000"/>
          <w:sz w:val="32"/>
          <w:szCs w:val="32"/>
        </w:rPr>
        <w:t>100</w:t>
      </w:r>
      <w:r>
        <w:rPr>
          <w:rFonts w:eastAsia="仿宋_GB2312" w:hint="eastAsia"/>
          <w:color w:val="000000"/>
          <w:sz w:val="32"/>
          <w:szCs w:val="32"/>
        </w:rPr>
        <w:t>万元，增加</w:t>
      </w:r>
      <w:r>
        <w:rPr>
          <w:rFonts w:eastAsia="仿宋_GB2312" w:hint="eastAsia"/>
          <w:color w:val="000000"/>
          <w:sz w:val="32"/>
          <w:szCs w:val="32"/>
        </w:rPr>
        <w:t>100%</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、公共安全支出</w:t>
      </w:r>
      <w:r>
        <w:rPr>
          <w:rFonts w:eastAsia="仿宋_GB2312" w:hint="eastAsia"/>
          <w:color w:val="000000"/>
          <w:sz w:val="32"/>
          <w:szCs w:val="32"/>
        </w:rPr>
        <w:t>34</w:t>
      </w:r>
      <w:r>
        <w:rPr>
          <w:rFonts w:eastAsia="仿宋_GB2312" w:hint="eastAsia"/>
          <w:color w:val="000000"/>
          <w:sz w:val="32"/>
          <w:szCs w:val="32"/>
        </w:rPr>
        <w:t>万元，比上年减少</w:t>
      </w:r>
      <w:r>
        <w:rPr>
          <w:rFonts w:eastAsia="仿宋_GB2312" w:hint="eastAsia"/>
          <w:color w:val="000000"/>
          <w:sz w:val="32"/>
          <w:szCs w:val="32"/>
        </w:rPr>
        <w:t>77.7</w:t>
      </w:r>
      <w:r>
        <w:rPr>
          <w:rFonts w:eastAsia="仿宋_GB2312" w:hint="eastAsia"/>
          <w:color w:val="000000"/>
          <w:sz w:val="32"/>
          <w:szCs w:val="32"/>
        </w:rPr>
        <w:t>万元，降低</w:t>
      </w:r>
      <w:r>
        <w:rPr>
          <w:rFonts w:eastAsia="仿宋_GB2312" w:hint="eastAsia"/>
          <w:color w:val="000000"/>
          <w:sz w:val="32"/>
          <w:szCs w:val="32"/>
        </w:rPr>
        <w:t>69.37%</w:t>
      </w:r>
      <w:r>
        <w:rPr>
          <w:rFonts w:eastAsia="仿宋_GB2312" w:hint="eastAsia"/>
          <w:color w:val="000000"/>
          <w:sz w:val="32"/>
          <w:szCs w:val="32"/>
        </w:rPr>
        <w:t>，</w:t>
      </w:r>
      <w:r>
        <w:rPr>
          <w:rFonts w:eastAsia="仿宋_GB2312"/>
          <w:color w:val="000000"/>
          <w:sz w:val="32"/>
          <w:szCs w:val="32"/>
        </w:rPr>
        <w:t>主要是</w:t>
      </w:r>
      <w:r>
        <w:rPr>
          <w:rFonts w:eastAsia="仿宋_GB2312" w:hint="eastAsia"/>
          <w:color w:val="000000"/>
          <w:sz w:val="32"/>
          <w:szCs w:val="32"/>
        </w:rPr>
        <w:t>中央将部分公共安全专项转移支付调整到一般性转移支付中；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w:t>
      </w:r>
      <w:r>
        <w:rPr>
          <w:rFonts w:eastAsia="仿宋_GB2312"/>
          <w:color w:val="000000"/>
          <w:sz w:val="32"/>
          <w:szCs w:val="32"/>
        </w:rPr>
        <w:t>教育支出</w:t>
      </w:r>
      <w:r>
        <w:rPr>
          <w:rFonts w:eastAsia="仿宋_GB2312" w:hint="eastAsia"/>
          <w:color w:val="000000"/>
          <w:sz w:val="32"/>
          <w:szCs w:val="32"/>
        </w:rPr>
        <w:t>271</w:t>
      </w:r>
      <w:r>
        <w:rPr>
          <w:rFonts w:eastAsia="仿宋_GB2312" w:hint="eastAsia"/>
          <w:color w:val="000000"/>
          <w:sz w:val="32"/>
          <w:szCs w:val="32"/>
        </w:rPr>
        <w:t>万元，</w:t>
      </w:r>
      <w:r>
        <w:rPr>
          <w:rFonts w:eastAsia="仿宋_GB2312"/>
          <w:color w:val="000000"/>
          <w:sz w:val="32"/>
          <w:szCs w:val="32"/>
        </w:rPr>
        <w:t xml:space="preserve"> </w:t>
      </w:r>
      <w:r>
        <w:rPr>
          <w:rFonts w:eastAsia="仿宋_GB2312"/>
          <w:color w:val="000000"/>
          <w:sz w:val="32"/>
          <w:szCs w:val="32"/>
        </w:rPr>
        <w:t>比上年减少</w:t>
      </w:r>
      <w:r>
        <w:rPr>
          <w:rFonts w:eastAsia="仿宋_GB2312" w:hint="eastAsia"/>
          <w:color w:val="000000"/>
          <w:sz w:val="32"/>
          <w:szCs w:val="32"/>
        </w:rPr>
        <w:t>591</w:t>
      </w:r>
      <w:r>
        <w:rPr>
          <w:rFonts w:eastAsia="仿宋_GB2312" w:hint="eastAsia"/>
          <w:color w:val="000000"/>
          <w:sz w:val="32"/>
          <w:szCs w:val="32"/>
        </w:rPr>
        <w:t>万元，</w:t>
      </w:r>
      <w:r>
        <w:rPr>
          <w:rFonts w:eastAsia="仿宋_GB2312"/>
          <w:color w:val="000000"/>
          <w:sz w:val="32"/>
          <w:szCs w:val="32"/>
        </w:rPr>
        <w:t>降低</w:t>
      </w:r>
      <w:r>
        <w:rPr>
          <w:rFonts w:eastAsia="仿宋_GB2312" w:hint="eastAsia"/>
          <w:color w:val="000000"/>
          <w:sz w:val="32"/>
          <w:szCs w:val="32"/>
        </w:rPr>
        <w:t>68.56%</w:t>
      </w:r>
      <w:r>
        <w:rPr>
          <w:rFonts w:eastAsia="仿宋_GB2312" w:hint="eastAsia"/>
          <w:color w:val="000000"/>
          <w:sz w:val="32"/>
          <w:szCs w:val="32"/>
        </w:rPr>
        <w:t>，</w:t>
      </w:r>
      <w:r>
        <w:rPr>
          <w:rFonts w:eastAsia="仿宋_GB2312"/>
          <w:color w:val="000000"/>
          <w:sz w:val="32"/>
          <w:szCs w:val="32"/>
        </w:rPr>
        <w:t>主要是</w:t>
      </w:r>
      <w:r>
        <w:rPr>
          <w:rFonts w:eastAsia="仿宋_GB2312" w:hint="eastAsia"/>
          <w:color w:val="000000"/>
          <w:sz w:val="32"/>
          <w:szCs w:val="32"/>
        </w:rPr>
        <w:t>中央将部分教育专项转移支付调整到一般性转移支付中；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、科学技术支出</w:t>
      </w:r>
      <w:r>
        <w:rPr>
          <w:rFonts w:eastAsia="仿宋_GB2312" w:hint="eastAsia"/>
          <w:color w:val="000000"/>
          <w:sz w:val="32"/>
          <w:szCs w:val="32"/>
        </w:rPr>
        <w:t>191</w:t>
      </w:r>
      <w:r>
        <w:rPr>
          <w:rFonts w:eastAsia="仿宋_GB2312" w:hint="eastAsia"/>
          <w:color w:val="000000"/>
          <w:sz w:val="32"/>
          <w:szCs w:val="32"/>
        </w:rPr>
        <w:t>万元，比上年增加</w:t>
      </w:r>
      <w:r>
        <w:rPr>
          <w:rFonts w:eastAsia="仿宋_GB2312" w:hint="eastAsia"/>
          <w:color w:val="000000"/>
          <w:sz w:val="32"/>
          <w:szCs w:val="32"/>
        </w:rPr>
        <w:t>21</w:t>
      </w:r>
      <w:r>
        <w:rPr>
          <w:rFonts w:eastAsia="仿宋_GB2312" w:hint="eastAsia"/>
          <w:color w:val="000000"/>
          <w:sz w:val="32"/>
          <w:szCs w:val="32"/>
        </w:rPr>
        <w:t>万元，增长</w:t>
      </w:r>
      <w:r>
        <w:rPr>
          <w:rFonts w:eastAsia="仿宋_GB2312" w:hint="eastAsia"/>
          <w:color w:val="000000"/>
          <w:sz w:val="32"/>
          <w:szCs w:val="32"/>
        </w:rPr>
        <w:t>12.35%</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、文化旅游与体育传媒支出</w:t>
      </w:r>
      <w:r>
        <w:rPr>
          <w:rFonts w:eastAsia="仿宋_GB2312" w:hint="eastAsia"/>
          <w:color w:val="000000"/>
          <w:sz w:val="32"/>
          <w:szCs w:val="32"/>
        </w:rPr>
        <w:t>492</w:t>
      </w:r>
      <w:r>
        <w:rPr>
          <w:rFonts w:eastAsia="仿宋_GB2312" w:hint="eastAsia"/>
          <w:color w:val="000000"/>
          <w:sz w:val="32"/>
          <w:szCs w:val="32"/>
        </w:rPr>
        <w:t>万元，比上年减少</w:t>
      </w:r>
      <w:r>
        <w:rPr>
          <w:rFonts w:eastAsia="仿宋_GB2312" w:hint="eastAsia"/>
          <w:color w:val="000000"/>
          <w:sz w:val="32"/>
          <w:szCs w:val="32"/>
        </w:rPr>
        <w:t>764</w:t>
      </w:r>
      <w:r>
        <w:rPr>
          <w:rFonts w:eastAsia="仿宋_GB2312" w:hint="eastAsia"/>
          <w:color w:val="000000"/>
          <w:sz w:val="32"/>
          <w:szCs w:val="32"/>
        </w:rPr>
        <w:t>万元，减少</w:t>
      </w:r>
      <w:r>
        <w:rPr>
          <w:rFonts w:eastAsia="仿宋_GB2312" w:hint="eastAsia"/>
          <w:color w:val="000000"/>
          <w:sz w:val="32"/>
          <w:szCs w:val="32"/>
        </w:rPr>
        <w:t>60.82%</w:t>
      </w:r>
      <w:r>
        <w:rPr>
          <w:rFonts w:eastAsia="仿宋_GB2312" w:hint="eastAsia"/>
          <w:color w:val="000000"/>
          <w:sz w:val="32"/>
          <w:szCs w:val="32"/>
        </w:rPr>
        <w:t>，</w:t>
      </w:r>
      <w:proofErr w:type="gramStart"/>
      <w:r>
        <w:rPr>
          <w:rFonts w:eastAsia="仿宋_GB2312" w:hint="eastAsia"/>
          <w:color w:val="000000"/>
          <w:sz w:val="32"/>
          <w:szCs w:val="32"/>
        </w:rPr>
        <w:t>应政府</w:t>
      </w:r>
      <w:proofErr w:type="gramEnd"/>
      <w:r>
        <w:rPr>
          <w:rFonts w:eastAsia="仿宋_GB2312" w:hint="eastAsia"/>
          <w:color w:val="000000"/>
          <w:sz w:val="32"/>
          <w:szCs w:val="32"/>
        </w:rPr>
        <w:t>收支科目调整，支出增加；</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7</w:t>
      </w:r>
      <w:r>
        <w:rPr>
          <w:rFonts w:eastAsia="仿宋_GB2312" w:hint="eastAsia"/>
          <w:color w:val="000000"/>
          <w:sz w:val="32"/>
          <w:szCs w:val="32"/>
        </w:rPr>
        <w:t>、社会保障和就业支出</w:t>
      </w:r>
      <w:r>
        <w:rPr>
          <w:rFonts w:eastAsia="仿宋_GB2312" w:hint="eastAsia"/>
          <w:color w:val="000000"/>
          <w:sz w:val="32"/>
          <w:szCs w:val="32"/>
        </w:rPr>
        <w:t>362</w:t>
      </w:r>
      <w:r>
        <w:rPr>
          <w:rFonts w:eastAsia="仿宋_GB2312" w:hint="eastAsia"/>
          <w:color w:val="000000"/>
          <w:sz w:val="32"/>
          <w:szCs w:val="32"/>
        </w:rPr>
        <w:t>万元，比上年减少</w:t>
      </w:r>
      <w:r>
        <w:rPr>
          <w:rFonts w:eastAsia="仿宋_GB2312" w:hint="eastAsia"/>
          <w:color w:val="000000"/>
          <w:sz w:val="32"/>
          <w:szCs w:val="32"/>
        </w:rPr>
        <w:t>1502</w:t>
      </w:r>
      <w:r>
        <w:rPr>
          <w:rFonts w:eastAsia="仿宋_GB2312" w:hint="eastAsia"/>
          <w:color w:val="000000"/>
          <w:sz w:val="32"/>
          <w:szCs w:val="32"/>
        </w:rPr>
        <w:t>万元，降低</w:t>
      </w:r>
      <w:r>
        <w:rPr>
          <w:rFonts w:eastAsia="仿宋_GB2312" w:hint="eastAsia"/>
          <w:color w:val="000000"/>
          <w:sz w:val="32"/>
          <w:szCs w:val="32"/>
        </w:rPr>
        <w:t>80.57%</w:t>
      </w:r>
      <w:r>
        <w:rPr>
          <w:rFonts w:eastAsia="仿宋_GB2312" w:hint="eastAsia"/>
          <w:color w:val="000000"/>
          <w:sz w:val="32"/>
          <w:szCs w:val="32"/>
        </w:rPr>
        <w:t>，</w:t>
      </w:r>
      <w:r>
        <w:rPr>
          <w:rFonts w:eastAsia="仿宋_GB2312"/>
          <w:color w:val="000000"/>
          <w:sz w:val="32"/>
          <w:szCs w:val="32"/>
        </w:rPr>
        <w:t>主要是</w:t>
      </w:r>
      <w:r>
        <w:rPr>
          <w:rFonts w:eastAsia="仿宋_GB2312" w:hint="eastAsia"/>
          <w:color w:val="000000"/>
          <w:sz w:val="32"/>
          <w:szCs w:val="32"/>
        </w:rPr>
        <w:t>中央将部分社会保障和就业专项转移支付调整到一般性转移支付中；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8</w:t>
      </w:r>
      <w:r>
        <w:rPr>
          <w:rFonts w:eastAsia="仿宋_GB2312" w:hint="eastAsia"/>
          <w:color w:val="000000"/>
          <w:sz w:val="32"/>
          <w:szCs w:val="32"/>
        </w:rPr>
        <w:t>、卫生健康支出</w:t>
      </w:r>
      <w:r>
        <w:rPr>
          <w:rFonts w:eastAsia="仿宋_GB2312" w:hint="eastAsia"/>
          <w:color w:val="000000"/>
          <w:sz w:val="32"/>
          <w:szCs w:val="32"/>
        </w:rPr>
        <w:t>2726</w:t>
      </w:r>
      <w:r>
        <w:rPr>
          <w:rFonts w:eastAsia="仿宋_GB2312" w:hint="eastAsia"/>
          <w:color w:val="000000"/>
          <w:sz w:val="32"/>
          <w:szCs w:val="32"/>
        </w:rPr>
        <w:t>万元，比上年增加</w:t>
      </w:r>
      <w:r>
        <w:rPr>
          <w:rFonts w:eastAsia="仿宋_GB2312" w:hint="eastAsia"/>
          <w:color w:val="000000"/>
          <w:sz w:val="32"/>
          <w:szCs w:val="32"/>
        </w:rPr>
        <w:t>2213</w:t>
      </w:r>
      <w:r>
        <w:rPr>
          <w:rFonts w:eastAsia="仿宋_GB2312" w:hint="eastAsia"/>
          <w:color w:val="000000"/>
          <w:sz w:val="32"/>
          <w:szCs w:val="32"/>
        </w:rPr>
        <w:t>万元，降低</w:t>
      </w:r>
      <w:r>
        <w:rPr>
          <w:rFonts w:eastAsia="仿宋_GB2312" w:hint="eastAsia"/>
          <w:color w:val="000000"/>
          <w:sz w:val="32"/>
          <w:szCs w:val="32"/>
        </w:rPr>
        <w:t>426.3%</w:t>
      </w:r>
      <w:r>
        <w:rPr>
          <w:rFonts w:eastAsia="仿宋_GB2312" w:hint="eastAsia"/>
          <w:color w:val="000000"/>
          <w:sz w:val="32"/>
          <w:szCs w:val="32"/>
        </w:rPr>
        <w:t>，</w:t>
      </w:r>
      <w:r>
        <w:rPr>
          <w:rFonts w:eastAsia="仿宋_GB2312"/>
          <w:color w:val="000000"/>
          <w:sz w:val="32"/>
          <w:szCs w:val="32"/>
        </w:rPr>
        <w:t>主要是</w:t>
      </w:r>
      <w:r>
        <w:rPr>
          <w:rFonts w:eastAsia="仿宋_GB2312" w:hint="eastAsia"/>
          <w:color w:val="000000"/>
          <w:sz w:val="32"/>
          <w:szCs w:val="32"/>
        </w:rPr>
        <w:t>中央将部分卫生健康专项转移支付调整到一般性转移支付中；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9</w:t>
      </w:r>
      <w:r>
        <w:rPr>
          <w:rFonts w:eastAsia="仿宋_GB2312" w:hint="eastAsia"/>
          <w:color w:val="000000"/>
          <w:sz w:val="32"/>
          <w:szCs w:val="32"/>
        </w:rPr>
        <w:t>、节能环保支出</w:t>
      </w:r>
      <w:r>
        <w:rPr>
          <w:rFonts w:eastAsia="仿宋_GB2312" w:hint="eastAsia"/>
          <w:color w:val="000000"/>
          <w:sz w:val="32"/>
          <w:szCs w:val="32"/>
        </w:rPr>
        <w:t>3295</w:t>
      </w:r>
      <w:r>
        <w:rPr>
          <w:rFonts w:eastAsia="仿宋_GB2312" w:hint="eastAsia"/>
          <w:color w:val="000000"/>
          <w:sz w:val="32"/>
          <w:szCs w:val="32"/>
        </w:rPr>
        <w:t>万元，比上年增加</w:t>
      </w:r>
      <w:r>
        <w:rPr>
          <w:rFonts w:eastAsia="仿宋_GB2312" w:hint="eastAsia"/>
          <w:color w:val="000000"/>
          <w:sz w:val="32"/>
          <w:szCs w:val="32"/>
        </w:rPr>
        <w:t>802</w:t>
      </w:r>
      <w:r>
        <w:rPr>
          <w:rFonts w:eastAsia="仿宋_GB2312" w:hint="eastAsia"/>
          <w:color w:val="000000"/>
          <w:sz w:val="32"/>
          <w:szCs w:val="32"/>
        </w:rPr>
        <w:t>万元，增长</w:t>
      </w:r>
      <w:r>
        <w:rPr>
          <w:rFonts w:eastAsia="仿宋_GB2312" w:hint="eastAsia"/>
          <w:color w:val="000000"/>
          <w:sz w:val="32"/>
          <w:szCs w:val="32"/>
        </w:rPr>
        <w:t>32.17%</w:t>
      </w:r>
      <w:r>
        <w:rPr>
          <w:rFonts w:eastAsia="仿宋_GB2312" w:hint="eastAsia"/>
          <w:color w:val="000000"/>
          <w:sz w:val="32"/>
          <w:szCs w:val="32"/>
        </w:rPr>
        <w:t>，加大了专项资金争取力度；</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lastRenderedPageBreak/>
        <w:t>10</w:t>
      </w:r>
      <w:r>
        <w:rPr>
          <w:rFonts w:eastAsia="仿宋_GB2312" w:hint="eastAsia"/>
          <w:color w:val="000000"/>
          <w:sz w:val="32"/>
          <w:szCs w:val="32"/>
        </w:rPr>
        <w:t>、城乡社区支出</w:t>
      </w:r>
      <w:r>
        <w:rPr>
          <w:rFonts w:eastAsia="仿宋_GB2312" w:hint="eastAsia"/>
          <w:color w:val="000000"/>
          <w:sz w:val="32"/>
          <w:szCs w:val="32"/>
        </w:rPr>
        <w:t>31</w:t>
      </w:r>
      <w:r>
        <w:rPr>
          <w:rFonts w:eastAsia="仿宋_GB2312" w:hint="eastAsia"/>
          <w:color w:val="000000"/>
          <w:sz w:val="32"/>
          <w:szCs w:val="32"/>
        </w:rPr>
        <w:t>万元，比上年增加</w:t>
      </w:r>
      <w:r>
        <w:rPr>
          <w:rFonts w:eastAsia="仿宋_GB2312" w:hint="eastAsia"/>
          <w:color w:val="000000"/>
          <w:sz w:val="32"/>
          <w:szCs w:val="32"/>
        </w:rPr>
        <w:t>170</w:t>
      </w:r>
      <w:r>
        <w:rPr>
          <w:rFonts w:eastAsia="仿宋_GB2312" w:hint="eastAsia"/>
          <w:color w:val="000000"/>
          <w:sz w:val="32"/>
          <w:szCs w:val="32"/>
        </w:rPr>
        <w:t>万元，减少</w:t>
      </w:r>
      <w:r>
        <w:rPr>
          <w:rFonts w:eastAsia="仿宋_GB2312" w:hint="eastAsia"/>
          <w:color w:val="000000"/>
          <w:sz w:val="32"/>
          <w:szCs w:val="32"/>
        </w:rPr>
        <w:t>84.57%</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11</w:t>
      </w:r>
      <w:r>
        <w:rPr>
          <w:rFonts w:eastAsia="仿宋_GB2312" w:hint="eastAsia"/>
          <w:color w:val="000000"/>
          <w:sz w:val="32"/>
          <w:szCs w:val="32"/>
        </w:rPr>
        <w:t>、农林水支出</w:t>
      </w:r>
      <w:r>
        <w:rPr>
          <w:rFonts w:eastAsia="仿宋_GB2312" w:hint="eastAsia"/>
          <w:color w:val="000000"/>
          <w:sz w:val="32"/>
          <w:szCs w:val="32"/>
        </w:rPr>
        <w:t>9178</w:t>
      </w:r>
      <w:r>
        <w:rPr>
          <w:rFonts w:eastAsia="仿宋_GB2312" w:hint="eastAsia"/>
          <w:color w:val="000000"/>
          <w:sz w:val="32"/>
          <w:szCs w:val="32"/>
        </w:rPr>
        <w:t>万元，比上年减少</w:t>
      </w:r>
      <w:r>
        <w:rPr>
          <w:rFonts w:eastAsia="仿宋_GB2312" w:hint="eastAsia"/>
          <w:color w:val="000000"/>
          <w:sz w:val="32"/>
          <w:szCs w:val="32"/>
        </w:rPr>
        <w:t>3603</w:t>
      </w:r>
      <w:r>
        <w:rPr>
          <w:rFonts w:eastAsia="仿宋_GB2312" w:hint="eastAsia"/>
          <w:color w:val="000000"/>
          <w:sz w:val="32"/>
          <w:szCs w:val="32"/>
        </w:rPr>
        <w:t>万元，降低</w:t>
      </w:r>
      <w:r>
        <w:rPr>
          <w:rFonts w:eastAsia="仿宋_GB2312" w:hint="eastAsia"/>
          <w:color w:val="000000"/>
          <w:sz w:val="32"/>
          <w:szCs w:val="32"/>
        </w:rPr>
        <w:t>28.19%</w:t>
      </w:r>
      <w:r>
        <w:rPr>
          <w:rFonts w:eastAsia="仿宋_GB2312" w:hint="eastAsia"/>
          <w:color w:val="000000"/>
          <w:sz w:val="32"/>
          <w:szCs w:val="32"/>
        </w:rPr>
        <w:t>，</w:t>
      </w:r>
      <w:r>
        <w:rPr>
          <w:rFonts w:eastAsia="仿宋_GB2312"/>
          <w:color w:val="000000"/>
          <w:sz w:val="32"/>
          <w:szCs w:val="32"/>
        </w:rPr>
        <w:t>主要是</w:t>
      </w:r>
      <w:r>
        <w:rPr>
          <w:rFonts w:eastAsia="仿宋_GB2312" w:hint="eastAsia"/>
          <w:color w:val="000000"/>
          <w:sz w:val="32"/>
          <w:szCs w:val="32"/>
        </w:rPr>
        <w:t>中央将部分农林水专项转移支付调整到一般性转移支付中；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12</w:t>
      </w:r>
      <w:r>
        <w:rPr>
          <w:rFonts w:eastAsia="仿宋_GB2312" w:hint="eastAsia"/>
          <w:color w:val="000000"/>
          <w:sz w:val="32"/>
          <w:szCs w:val="32"/>
        </w:rPr>
        <w:t>、交通运输支出</w:t>
      </w:r>
      <w:r>
        <w:rPr>
          <w:rFonts w:eastAsia="仿宋_GB2312" w:hint="eastAsia"/>
          <w:color w:val="000000"/>
          <w:sz w:val="32"/>
          <w:szCs w:val="32"/>
        </w:rPr>
        <w:t>771</w:t>
      </w:r>
      <w:r>
        <w:rPr>
          <w:rFonts w:eastAsia="仿宋_GB2312" w:hint="eastAsia"/>
          <w:color w:val="000000"/>
          <w:sz w:val="32"/>
          <w:szCs w:val="32"/>
        </w:rPr>
        <w:t>万元，比上年减少</w:t>
      </w:r>
      <w:r>
        <w:rPr>
          <w:rFonts w:eastAsia="仿宋_GB2312" w:hint="eastAsia"/>
          <w:color w:val="000000"/>
          <w:sz w:val="32"/>
          <w:szCs w:val="32"/>
        </w:rPr>
        <w:t>1184</w:t>
      </w:r>
      <w:r>
        <w:rPr>
          <w:rFonts w:eastAsia="仿宋_GB2312" w:hint="eastAsia"/>
          <w:color w:val="000000"/>
          <w:sz w:val="32"/>
          <w:szCs w:val="32"/>
        </w:rPr>
        <w:t>万元，降低</w:t>
      </w:r>
      <w:r>
        <w:rPr>
          <w:rFonts w:eastAsia="仿宋_GB2312" w:hint="eastAsia"/>
          <w:color w:val="000000"/>
          <w:sz w:val="32"/>
          <w:szCs w:val="32"/>
        </w:rPr>
        <w:t>60.56%</w:t>
      </w:r>
      <w:r>
        <w:rPr>
          <w:rFonts w:eastAsia="仿宋_GB2312" w:hint="eastAsia"/>
          <w:color w:val="000000"/>
          <w:sz w:val="32"/>
          <w:szCs w:val="32"/>
        </w:rPr>
        <w:t>，</w:t>
      </w:r>
      <w:r>
        <w:rPr>
          <w:rFonts w:eastAsia="仿宋_GB2312"/>
          <w:color w:val="000000"/>
          <w:sz w:val="32"/>
          <w:szCs w:val="32"/>
        </w:rPr>
        <w:t>主要是</w:t>
      </w:r>
      <w:r>
        <w:rPr>
          <w:rFonts w:eastAsia="仿宋_GB2312" w:hint="eastAsia"/>
          <w:color w:val="000000"/>
          <w:sz w:val="32"/>
          <w:szCs w:val="32"/>
        </w:rPr>
        <w:t>中央将部分交通运输专项转移支付调整到一般性转移支付中；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13</w:t>
      </w:r>
      <w:r>
        <w:rPr>
          <w:rFonts w:eastAsia="仿宋_GB2312" w:hint="eastAsia"/>
          <w:color w:val="000000"/>
          <w:sz w:val="32"/>
          <w:szCs w:val="32"/>
        </w:rPr>
        <w:t>、商业服务业等支出</w:t>
      </w:r>
      <w:r>
        <w:rPr>
          <w:rFonts w:eastAsia="仿宋_GB2312" w:hint="eastAsia"/>
          <w:color w:val="000000"/>
          <w:sz w:val="32"/>
          <w:szCs w:val="32"/>
        </w:rPr>
        <w:t>1355</w:t>
      </w:r>
      <w:r>
        <w:rPr>
          <w:rFonts w:eastAsia="仿宋_GB2312" w:hint="eastAsia"/>
          <w:color w:val="000000"/>
          <w:sz w:val="32"/>
          <w:szCs w:val="32"/>
        </w:rPr>
        <w:t>万元，比上年增加</w:t>
      </w:r>
      <w:r>
        <w:rPr>
          <w:rFonts w:eastAsia="仿宋_GB2312" w:hint="eastAsia"/>
          <w:color w:val="000000"/>
          <w:sz w:val="32"/>
          <w:szCs w:val="32"/>
        </w:rPr>
        <w:t>1216</w:t>
      </w:r>
      <w:r>
        <w:rPr>
          <w:rFonts w:eastAsia="仿宋_GB2312" w:hint="eastAsia"/>
          <w:color w:val="000000"/>
          <w:sz w:val="32"/>
          <w:szCs w:val="32"/>
        </w:rPr>
        <w:t>万元，降低</w:t>
      </w:r>
      <w:r>
        <w:rPr>
          <w:rFonts w:eastAsia="仿宋_GB2312" w:hint="eastAsia"/>
          <w:color w:val="000000"/>
          <w:sz w:val="32"/>
          <w:szCs w:val="32"/>
        </w:rPr>
        <w:t>874.82%</w:t>
      </w:r>
      <w:r>
        <w:rPr>
          <w:rFonts w:eastAsia="仿宋_GB2312" w:hint="eastAsia"/>
          <w:color w:val="000000"/>
          <w:sz w:val="32"/>
          <w:szCs w:val="32"/>
        </w:rPr>
        <w:t>，</w:t>
      </w:r>
      <w:r>
        <w:rPr>
          <w:rFonts w:eastAsia="仿宋_GB2312"/>
          <w:color w:val="000000"/>
          <w:sz w:val="32"/>
          <w:szCs w:val="32"/>
        </w:rPr>
        <w:t>主要是</w:t>
      </w:r>
      <w:r>
        <w:rPr>
          <w:rFonts w:eastAsia="仿宋_GB2312" w:hint="eastAsia"/>
          <w:color w:val="000000"/>
          <w:sz w:val="32"/>
          <w:szCs w:val="32"/>
        </w:rPr>
        <w:t>中央将部分商业服务业专项转移支付调整到一般性转移支付中；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14</w:t>
      </w:r>
      <w:r>
        <w:rPr>
          <w:rFonts w:eastAsia="仿宋_GB2312" w:hint="eastAsia"/>
          <w:color w:val="000000"/>
          <w:sz w:val="32"/>
          <w:szCs w:val="32"/>
        </w:rPr>
        <w:t>、金融支出</w:t>
      </w:r>
      <w:r>
        <w:rPr>
          <w:rFonts w:eastAsia="仿宋_GB2312" w:hint="eastAsia"/>
          <w:color w:val="000000"/>
          <w:sz w:val="32"/>
          <w:szCs w:val="32"/>
        </w:rPr>
        <w:t>6</w:t>
      </w:r>
      <w:r>
        <w:rPr>
          <w:rFonts w:eastAsia="仿宋_GB2312" w:hint="eastAsia"/>
          <w:color w:val="000000"/>
          <w:sz w:val="32"/>
          <w:szCs w:val="32"/>
        </w:rPr>
        <w:t>万元，比上年减少</w:t>
      </w:r>
      <w:r>
        <w:rPr>
          <w:rFonts w:eastAsia="仿宋_GB2312" w:hint="eastAsia"/>
          <w:color w:val="000000"/>
          <w:sz w:val="32"/>
          <w:szCs w:val="32"/>
        </w:rPr>
        <w:t>4</w:t>
      </w:r>
      <w:r>
        <w:rPr>
          <w:rFonts w:eastAsia="仿宋_GB2312" w:hint="eastAsia"/>
          <w:color w:val="000000"/>
          <w:sz w:val="32"/>
          <w:szCs w:val="32"/>
        </w:rPr>
        <w:t>万元，降低</w:t>
      </w:r>
      <w:r>
        <w:rPr>
          <w:rFonts w:eastAsia="仿宋_GB2312" w:hint="eastAsia"/>
          <w:color w:val="000000"/>
          <w:sz w:val="32"/>
          <w:szCs w:val="32"/>
        </w:rPr>
        <w:t>40%</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15</w:t>
      </w:r>
      <w:r>
        <w:rPr>
          <w:rFonts w:eastAsia="仿宋_GB2312" w:hint="eastAsia"/>
          <w:color w:val="000000"/>
          <w:sz w:val="32"/>
          <w:szCs w:val="32"/>
        </w:rPr>
        <w:t>、自然资源海洋气象支出</w:t>
      </w:r>
      <w:r>
        <w:rPr>
          <w:rFonts w:eastAsia="仿宋_GB2312" w:hint="eastAsia"/>
          <w:color w:val="000000"/>
          <w:sz w:val="32"/>
          <w:szCs w:val="32"/>
        </w:rPr>
        <w:t>613</w:t>
      </w:r>
      <w:r>
        <w:rPr>
          <w:rFonts w:eastAsia="仿宋_GB2312" w:hint="eastAsia"/>
          <w:color w:val="000000"/>
          <w:sz w:val="32"/>
          <w:szCs w:val="32"/>
        </w:rPr>
        <w:t>万元，比上年减少</w:t>
      </w:r>
      <w:r>
        <w:rPr>
          <w:rFonts w:eastAsia="仿宋_GB2312" w:hint="eastAsia"/>
          <w:color w:val="000000"/>
          <w:sz w:val="32"/>
          <w:szCs w:val="32"/>
        </w:rPr>
        <w:t>2722</w:t>
      </w:r>
      <w:r>
        <w:rPr>
          <w:rFonts w:eastAsia="仿宋_GB2312" w:hint="eastAsia"/>
          <w:color w:val="000000"/>
          <w:sz w:val="32"/>
          <w:szCs w:val="32"/>
        </w:rPr>
        <w:t>万元，减少</w:t>
      </w:r>
      <w:r>
        <w:rPr>
          <w:rFonts w:eastAsia="仿宋_GB2312" w:hint="eastAsia"/>
          <w:color w:val="000000"/>
          <w:sz w:val="32"/>
          <w:szCs w:val="32"/>
        </w:rPr>
        <w:t>79.42%</w:t>
      </w:r>
      <w:r>
        <w:rPr>
          <w:rFonts w:eastAsia="仿宋_GB2312" w:hint="eastAsia"/>
          <w:color w:val="000000"/>
          <w:sz w:val="32"/>
          <w:szCs w:val="32"/>
        </w:rPr>
        <w:t>；</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16</w:t>
      </w:r>
      <w:r>
        <w:rPr>
          <w:rFonts w:eastAsia="仿宋_GB2312" w:hint="eastAsia"/>
          <w:color w:val="000000"/>
          <w:sz w:val="32"/>
          <w:szCs w:val="32"/>
        </w:rPr>
        <w:t>、住房保障支出</w:t>
      </w:r>
      <w:r>
        <w:rPr>
          <w:rFonts w:eastAsia="仿宋_GB2312" w:hint="eastAsia"/>
          <w:color w:val="000000"/>
          <w:sz w:val="32"/>
          <w:szCs w:val="32"/>
        </w:rPr>
        <w:t>6049</w:t>
      </w:r>
      <w:r>
        <w:rPr>
          <w:rFonts w:eastAsia="仿宋_GB2312" w:hint="eastAsia"/>
          <w:color w:val="000000"/>
          <w:sz w:val="32"/>
          <w:szCs w:val="32"/>
        </w:rPr>
        <w:t>万元，比上年增加</w:t>
      </w:r>
      <w:r>
        <w:rPr>
          <w:rFonts w:eastAsia="仿宋_GB2312" w:hint="eastAsia"/>
          <w:color w:val="000000"/>
          <w:sz w:val="32"/>
          <w:szCs w:val="32"/>
        </w:rPr>
        <w:t>2714</w:t>
      </w:r>
      <w:r>
        <w:rPr>
          <w:rFonts w:eastAsia="仿宋_GB2312" w:hint="eastAsia"/>
          <w:color w:val="000000"/>
          <w:sz w:val="32"/>
          <w:szCs w:val="32"/>
        </w:rPr>
        <w:t>万元，降低</w:t>
      </w:r>
      <w:r>
        <w:rPr>
          <w:rFonts w:eastAsia="仿宋_GB2312" w:hint="eastAsia"/>
          <w:color w:val="000000"/>
          <w:sz w:val="32"/>
          <w:szCs w:val="32"/>
        </w:rPr>
        <w:t>81.37%</w:t>
      </w:r>
      <w:r>
        <w:rPr>
          <w:rFonts w:eastAsia="仿宋_GB2312" w:hint="eastAsia"/>
          <w:color w:val="000000"/>
          <w:sz w:val="32"/>
          <w:szCs w:val="32"/>
        </w:rPr>
        <w:t>，</w:t>
      </w:r>
      <w:r>
        <w:rPr>
          <w:rFonts w:eastAsia="仿宋_GB2312"/>
          <w:color w:val="000000"/>
          <w:sz w:val="32"/>
          <w:szCs w:val="32"/>
        </w:rPr>
        <w:t>主要是</w:t>
      </w:r>
      <w:r>
        <w:rPr>
          <w:rFonts w:eastAsia="仿宋_GB2312" w:hint="eastAsia"/>
          <w:color w:val="000000"/>
          <w:sz w:val="32"/>
          <w:szCs w:val="32"/>
        </w:rPr>
        <w:t>中央将部分住房保障专项转移支付调整到一般性转移支付中；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17</w:t>
      </w:r>
      <w:r>
        <w:rPr>
          <w:rFonts w:eastAsia="仿宋_GB2312" w:hint="eastAsia"/>
          <w:color w:val="000000"/>
          <w:sz w:val="32"/>
          <w:szCs w:val="32"/>
        </w:rPr>
        <w:t>、粮油物资事务支出</w:t>
      </w:r>
      <w:r>
        <w:rPr>
          <w:rFonts w:eastAsia="仿宋_GB2312" w:hint="eastAsia"/>
          <w:color w:val="000000"/>
          <w:sz w:val="32"/>
          <w:szCs w:val="32"/>
        </w:rPr>
        <w:t>26</w:t>
      </w:r>
      <w:r>
        <w:rPr>
          <w:rFonts w:eastAsia="仿宋_GB2312" w:hint="eastAsia"/>
          <w:color w:val="000000"/>
          <w:sz w:val="32"/>
          <w:szCs w:val="32"/>
        </w:rPr>
        <w:t>万元，比上年减少</w:t>
      </w:r>
      <w:r>
        <w:rPr>
          <w:rFonts w:eastAsia="仿宋_GB2312" w:hint="eastAsia"/>
          <w:color w:val="000000"/>
          <w:sz w:val="32"/>
          <w:szCs w:val="32"/>
        </w:rPr>
        <w:t>5</w:t>
      </w:r>
      <w:r>
        <w:rPr>
          <w:rFonts w:eastAsia="仿宋_GB2312" w:hint="eastAsia"/>
          <w:color w:val="000000"/>
          <w:sz w:val="32"/>
          <w:szCs w:val="32"/>
        </w:rPr>
        <w:t>万元，降低</w:t>
      </w:r>
      <w:r>
        <w:rPr>
          <w:rFonts w:eastAsia="仿宋_GB2312" w:hint="eastAsia"/>
          <w:color w:val="000000"/>
          <w:sz w:val="32"/>
          <w:szCs w:val="32"/>
        </w:rPr>
        <w:t>16.12%</w:t>
      </w:r>
      <w:r>
        <w:rPr>
          <w:rFonts w:eastAsia="仿宋_GB2312" w:hint="eastAsia"/>
          <w:color w:val="000000"/>
          <w:sz w:val="32"/>
          <w:szCs w:val="32"/>
        </w:rPr>
        <w:t>，</w:t>
      </w:r>
      <w:r>
        <w:rPr>
          <w:rFonts w:eastAsia="仿宋_GB2312"/>
          <w:color w:val="000000"/>
          <w:sz w:val="32"/>
          <w:szCs w:val="32"/>
        </w:rPr>
        <w:t>主要是</w:t>
      </w:r>
      <w:r>
        <w:rPr>
          <w:rFonts w:eastAsia="仿宋_GB2312" w:hint="eastAsia"/>
          <w:color w:val="000000"/>
          <w:sz w:val="32"/>
          <w:szCs w:val="32"/>
        </w:rPr>
        <w:t>中央将部分粮油物资专项转移支付调整到一般性转移支付中；</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color w:val="000000"/>
          <w:sz w:val="32"/>
          <w:szCs w:val="32"/>
        </w:rPr>
        <w:t>18</w:t>
      </w:r>
      <w:r>
        <w:rPr>
          <w:rFonts w:eastAsia="仿宋_GB2312" w:hint="eastAsia"/>
          <w:color w:val="000000"/>
          <w:sz w:val="32"/>
          <w:szCs w:val="32"/>
        </w:rPr>
        <w:t>、灾害防治应急管理支出</w:t>
      </w:r>
      <w:r>
        <w:rPr>
          <w:rFonts w:eastAsia="仿宋_GB2312" w:hint="eastAsia"/>
          <w:color w:val="000000"/>
          <w:sz w:val="32"/>
          <w:szCs w:val="32"/>
        </w:rPr>
        <w:t>873</w:t>
      </w:r>
      <w:r>
        <w:rPr>
          <w:rFonts w:eastAsia="仿宋_GB2312" w:hint="eastAsia"/>
          <w:color w:val="000000"/>
          <w:sz w:val="32"/>
          <w:szCs w:val="32"/>
        </w:rPr>
        <w:t>万元，比上年增加</w:t>
      </w:r>
      <w:r>
        <w:rPr>
          <w:rFonts w:eastAsia="仿宋_GB2312" w:hint="eastAsia"/>
          <w:color w:val="000000"/>
          <w:sz w:val="32"/>
          <w:szCs w:val="32"/>
        </w:rPr>
        <w:t>455</w:t>
      </w:r>
      <w:r>
        <w:rPr>
          <w:rFonts w:eastAsia="仿宋_GB2312" w:hint="eastAsia"/>
          <w:color w:val="000000"/>
          <w:sz w:val="32"/>
          <w:szCs w:val="32"/>
        </w:rPr>
        <w:t>万元，增长</w:t>
      </w:r>
      <w:r>
        <w:rPr>
          <w:rFonts w:eastAsia="仿宋_GB2312" w:hint="eastAsia"/>
          <w:color w:val="000000"/>
          <w:sz w:val="32"/>
          <w:szCs w:val="32"/>
        </w:rPr>
        <w:t>108.8%</w:t>
      </w:r>
      <w:r>
        <w:rPr>
          <w:rFonts w:eastAsia="仿宋_GB2312" w:hint="eastAsia"/>
          <w:color w:val="000000"/>
          <w:sz w:val="32"/>
          <w:szCs w:val="32"/>
        </w:rPr>
        <w:t>，主要是政府收支科目新增。</w:t>
      </w:r>
    </w:p>
    <w:p w:rsidR="00753890" w:rsidRPr="00562D6A" w:rsidRDefault="00753890" w:rsidP="0054682A">
      <w:pPr>
        <w:pStyle w:val="a3"/>
        <w:numPr>
          <w:ilvl w:val="0"/>
          <w:numId w:val="18"/>
        </w:numPr>
        <w:spacing w:line="600" w:lineRule="exact"/>
        <w:ind w:left="640" w:firstLineChars="0"/>
        <w:outlineLvl w:val="0"/>
        <w:rPr>
          <w:rFonts w:ascii="黑体" w:eastAsia="黑体" w:hAnsi="黑体" w:cs="方正黑体_GBK"/>
          <w:color w:val="000000"/>
          <w:sz w:val="32"/>
          <w:szCs w:val="32"/>
        </w:rPr>
      </w:pPr>
      <w:bookmarkStart w:id="23" w:name="_Toc112253759"/>
      <w:r w:rsidRPr="00562D6A">
        <w:rPr>
          <w:rFonts w:ascii="黑体" w:eastAsia="黑体" w:hAnsi="黑体" w:cs="方正黑体_GBK" w:hint="eastAsia"/>
          <w:color w:val="000000"/>
          <w:sz w:val="32"/>
          <w:szCs w:val="32"/>
        </w:rPr>
        <w:t>举借政府债务情况</w:t>
      </w:r>
      <w:bookmarkEnd w:id="23"/>
    </w:p>
    <w:p w:rsidR="00753890" w:rsidRDefault="00753890" w:rsidP="00486E10">
      <w:pPr>
        <w:spacing w:line="600" w:lineRule="exact"/>
        <w:ind w:firstLineChars="200" w:firstLine="643"/>
        <w:rPr>
          <w:rFonts w:eastAsia="楷体_GB2312"/>
          <w:b/>
          <w:color w:val="000000"/>
          <w:sz w:val="32"/>
          <w:szCs w:val="32"/>
        </w:rPr>
      </w:pPr>
      <w:r>
        <w:rPr>
          <w:rFonts w:eastAsia="楷体_GB2312"/>
          <w:b/>
          <w:color w:val="000000"/>
          <w:sz w:val="32"/>
          <w:szCs w:val="32"/>
        </w:rPr>
        <w:lastRenderedPageBreak/>
        <w:t>（一）地方政府债务限额余额情况</w:t>
      </w:r>
    </w:p>
    <w:p w:rsidR="00753890" w:rsidRDefault="00753890" w:rsidP="00486E10">
      <w:pPr>
        <w:spacing w:line="600" w:lineRule="exact"/>
        <w:ind w:firstLineChars="200" w:firstLine="640"/>
        <w:rPr>
          <w:rFonts w:eastAsia="仿宋_GB2312"/>
          <w:sz w:val="32"/>
          <w:szCs w:val="32"/>
        </w:rPr>
      </w:pPr>
      <w:r>
        <w:rPr>
          <w:rFonts w:eastAsia="仿宋_GB2312" w:hint="eastAsia"/>
          <w:sz w:val="32"/>
          <w:szCs w:val="32"/>
        </w:rPr>
        <w:t>20</w:t>
      </w:r>
      <w:r w:rsidR="00F276E5">
        <w:rPr>
          <w:rFonts w:eastAsia="仿宋_GB2312"/>
          <w:sz w:val="32"/>
          <w:szCs w:val="32"/>
        </w:rPr>
        <w:t>20</w:t>
      </w:r>
      <w:r>
        <w:rPr>
          <w:rFonts w:eastAsia="仿宋_GB2312"/>
          <w:sz w:val="32"/>
          <w:szCs w:val="32"/>
        </w:rPr>
        <w:t>年</w:t>
      </w:r>
      <w:r>
        <w:rPr>
          <w:rFonts w:eastAsia="仿宋_GB2312" w:hint="eastAsia"/>
          <w:sz w:val="32"/>
          <w:szCs w:val="32"/>
        </w:rPr>
        <w:t>底</w:t>
      </w:r>
      <w:r>
        <w:rPr>
          <w:rFonts w:eastAsia="仿宋_GB2312"/>
          <w:sz w:val="32"/>
          <w:szCs w:val="32"/>
        </w:rPr>
        <w:t>，</w:t>
      </w:r>
      <w:r>
        <w:rPr>
          <w:rFonts w:eastAsia="仿宋_GB2312" w:hint="eastAsia"/>
          <w:sz w:val="32"/>
          <w:szCs w:val="32"/>
        </w:rPr>
        <w:t>东安县</w:t>
      </w:r>
      <w:r>
        <w:rPr>
          <w:rFonts w:eastAsia="仿宋_GB2312"/>
          <w:sz w:val="32"/>
          <w:szCs w:val="32"/>
        </w:rPr>
        <w:t>政府债务总限额</w:t>
      </w:r>
      <w:r w:rsidR="00F276E5">
        <w:rPr>
          <w:rFonts w:eastAsia="仿宋_GB2312"/>
          <w:sz w:val="32"/>
          <w:szCs w:val="32"/>
        </w:rPr>
        <w:t>286648</w:t>
      </w:r>
      <w:r w:rsidR="00F276E5">
        <w:rPr>
          <w:rFonts w:eastAsia="仿宋_GB2312" w:hint="eastAsia"/>
          <w:sz w:val="32"/>
          <w:szCs w:val="32"/>
        </w:rPr>
        <w:t>万元</w:t>
      </w:r>
      <w:r>
        <w:rPr>
          <w:rFonts w:eastAsia="仿宋_GB2312" w:hint="eastAsia"/>
          <w:sz w:val="32"/>
          <w:szCs w:val="32"/>
        </w:rPr>
        <w:t>，</w:t>
      </w:r>
      <w:r>
        <w:rPr>
          <w:rFonts w:eastAsia="仿宋_GB2312"/>
          <w:sz w:val="32"/>
          <w:szCs w:val="32"/>
        </w:rPr>
        <w:t>其中一般债务限额</w:t>
      </w:r>
      <w:r w:rsidR="00F276E5">
        <w:rPr>
          <w:rFonts w:eastAsia="仿宋_GB2312"/>
          <w:sz w:val="32"/>
          <w:szCs w:val="32"/>
        </w:rPr>
        <w:t>179974</w:t>
      </w:r>
      <w:r w:rsidR="00F276E5">
        <w:rPr>
          <w:rFonts w:eastAsia="仿宋_GB2312"/>
          <w:sz w:val="32"/>
          <w:szCs w:val="32"/>
        </w:rPr>
        <w:t>万元</w:t>
      </w:r>
      <w:r>
        <w:rPr>
          <w:rFonts w:eastAsia="仿宋_GB2312"/>
          <w:sz w:val="32"/>
          <w:szCs w:val="32"/>
        </w:rPr>
        <w:t>，专项债务限额</w:t>
      </w:r>
      <w:r w:rsidR="00F276E5">
        <w:rPr>
          <w:rFonts w:eastAsia="仿宋_GB2312"/>
          <w:sz w:val="32"/>
          <w:szCs w:val="32"/>
        </w:rPr>
        <w:t>106674</w:t>
      </w:r>
      <w:r w:rsidR="00F276E5">
        <w:rPr>
          <w:rFonts w:eastAsia="仿宋_GB2312"/>
          <w:sz w:val="32"/>
          <w:szCs w:val="32"/>
        </w:rPr>
        <w:t>万元</w:t>
      </w:r>
      <w:r>
        <w:rPr>
          <w:rFonts w:eastAsia="仿宋_GB2312"/>
          <w:sz w:val="32"/>
          <w:szCs w:val="32"/>
        </w:rPr>
        <w:t>。截止</w:t>
      </w:r>
      <w:r>
        <w:rPr>
          <w:rFonts w:eastAsia="仿宋_GB2312" w:hint="eastAsia"/>
          <w:sz w:val="32"/>
          <w:szCs w:val="32"/>
        </w:rPr>
        <w:t>20</w:t>
      </w:r>
      <w:r w:rsidR="00F276E5">
        <w:rPr>
          <w:rFonts w:eastAsia="仿宋_GB2312"/>
          <w:sz w:val="32"/>
          <w:szCs w:val="32"/>
        </w:rPr>
        <w:t>20</w:t>
      </w:r>
      <w:r>
        <w:rPr>
          <w:rFonts w:eastAsia="仿宋_GB2312"/>
          <w:sz w:val="32"/>
          <w:szCs w:val="32"/>
        </w:rPr>
        <w:t>年底，地方政府债务余额</w:t>
      </w:r>
      <w:r w:rsidR="00F276E5">
        <w:rPr>
          <w:rFonts w:eastAsia="仿宋_GB2312"/>
          <w:sz w:val="32"/>
          <w:szCs w:val="32"/>
        </w:rPr>
        <w:t>275824</w:t>
      </w:r>
      <w:r w:rsidR="00F276E5">
        <w:rPr>
          <w:rFonts w:eastAsia="仿宋_GB2312" w:hint="eastAsia"/>
          <w:sz w:val="32"/>
          <w:szCs w:val="32"/>
        </w:rPr>
        <w:t>万元</w:t>
      </w:r>
      <w:r>
        <w:rPr>
          <w:rFonts w:eastAsia="仿宋_GB2312"/>
          <w:sz w:val="32"/>
          <w:szCs w:val="32"/>
        </w:rPr>
        <w:t>，其中一般债务余额</w:t>
      </w:r>
      <w:r w:rsidR="00F276E5">
        <w:rPr>
          <w:rFonts w:eastAsia="仿宋_GB2312"/>
          <w:sz w:val="32"/>
          <w:szCs w:val="32"/>
        </w:rPr>
        <w:t>169150</w:t>
      </w:r>
      <w:r w:rsidR="00F276E5">
        <w:rPr>
          <w:rFonts w:eastAsia="仿宋_GB2312" w:hint="eastAsia"/>
          <w:sz w:val="32"/>
          <w:szCs w:val="32"/>
        </w:rPr>
        <w:t>万元</w:t>
      </w:r>
      <w:r>
        <w:rPr>
          <w:rFonts w:eastAsia="仿宋_GB2312" w:hint="eastAsia"/>
          <w:sz w:val="32"/>
          <w:szCs w:val="32"/>
        </w:rPr>
        <w:t>，</w:t>
      </w:r>
      <w:r>
        <w:rPr>
          <w:rFonts w:eastAsia="仿宋_GB2312"/>
          <w:sz w:val="32"/>
          <w:szCs w:val="32"/>
        </w:rPr>
        <w:t>专项债务余额</w:t>
      </w:r>
      <w:r w:rsidR="00F276E5">
        <w:rPr>
          <w:rFonts w:eastAsia="仿宋_GB2312"/>
          <w:sz w:val="32"/>
          <w:szCs w:val="32"/>
        </w:rPr>
        <w:t>106674</w:t>
      </w:r>
      <w:r w:rsidR="00F276E5">
        <w:rPr>
          <w:rFonts w:eastAsia="仿宋_GB2312" w:hint="eastAsia"/>
          <w:sz w:val="32"/>
          <w:szCs w:val="32"/>
        </w:rPr>
        <w:t>万元</w:t>
      </w:r>
      <w:r w:rsidR="001D06A9">
        <w:rPr>
          <w:rFonts w:eastAsia="仿宋_GB2312" w:hint="eastAsia"/>
          <w:sz w:val="32"/>
          <w:szCs w:val="32"/>
        </w:rPr>
        <w:t>；</w:t>
      </w:r>
      <w:r w:rsidR="001D06A9" w:rsidRPr="001D06A9">
        <w:rPr>
          <w:rFonts w:eastAsia="仿宋_GB2312" w:hint="eastAsia"/>
          <w:sz w:val="32"/>
          <w:szCs w:val="32"/>
        </w:rPr>
        <w:t>按债券发行时间分：</w:t>
      </w:r>
      <w:r w:rsidR="001D06A9" w:rsidRPr="001D06A9">
        <w:rPr>
          <w:rFonts w:eastAsia="仿宋_GB2312" w:hint="eastAsia"/>
          <w:sz w:val="32"/>
          <w:szCs w:val="32"/>
        </w:rPr>
        <w:t>2014</w:t>
      </w:r>
      <w:r w:rsidR="001D06A9" w:rsidRPr="001D06A9">
        <w:rPr>
          <w:rFonts w:eastAsia="仿宋_GB2312" w:hint="eastAsia"/>
          <w:sz w:val="32"/>
          <w:szCs w:val="32"/>
        </w:rPr>
        <w:t>年以前</w:t>
      </w:r>
      <w:r w:rsidR="001D06A9" w:rsidRPr="001D06A9">
        <w:rPr>
          <w:rFonts w:eastAsia="仿宋_GB2312" w:hint="eastAsia"/>
          <w:sz w:val="32"/>
          <w:szCs w:val="32"/>
        </w:rPr>
        <w:t>0.1</w:t>
      </w:r>
      <w:r w:rsidR="001D06A9" w:rsidRPr="001D06A9">
        <w:rPr>
          <w:rFonts w:eastAsia="仿宋_GB2312" w:hint="eastAsia"/>
          <w:sz w:val="32"/>
          <w:szCs w:val="32"/>
        </w:rPr>
        <w:t>亿元、</w:t>
      </w:r>
      <w:r w:rsidR="001D06A9" w:rsidRPr="001D06A9">
        <w:rPr>
          <w:rFonts w:eastAsia="仿宋_GB2312" w:hint="eastAsia"/>
          <w:sz w:val="32"/>
          <w:szCs w:val="32"/>
        </w:rPr>
        <w:t>2015</w:t>
      </w:r>
      <w:r w:rsidR="001D06A9" w:rsidRPr="001D06A9">
        <w:rPr>
          <w:rFonts w:eastAsia="仿宋_GB2312" w:hint="eastAsia"/>
          <w:sz w:val="32"/>
          <w:szCs w:val="32"/>
        </w:rPr>
        <w:t>年</w:t>
      </w:r>
      <w:r w:rsidR="001D06A9" w:rsidRPr="001D06A9">
        <w:rPr>
          <w:rFonts w:eastAsia="仿宋_GB2312" w:hint="eastAsia"/>
          <w:sz w:val="32"/>
          <w:szCs w:val="32"/>
        </w:rPr>
        <w:t>1.83</w:t>
      </w:r>
      <w:r w:rsidR="001D06A9" w:rsidRPr="001D06A9">
        <w:rPr>
          <w:rFonts w:eastAsia="仿宋_GB2312" w:hint="eastAsia"/>
          <w:sz w:val="32"/>
          <w:szCs w:val="32"/>
        </w:rPr>
        <w:t>亿元、</w:t>
      </w:r>
      <w:r w:rsidR="001D06A9" w:rsidRPr="001D06A9">
        <w:rPr>
          <w:rFonts w:eastAsia="仿宋_GB2312" w:hint="eastAsia"/>
          <w:sz w:val="32"/>
          <w:szCs w:val="32"/>
        </w:rPr>
        <w:t>2016</w:t>
      </w:r>
      <w:r w:rsidR="001D06A9" w:rsidRPr="001D06A9">
        <w:rPr>
          <w:rFonts w:eastAsia="仿宋_GB2312" w:hint="eastAsia"/>
          <w:sz w:val="32"/>
          <w:szCs w:val="32"/>
        </w:rPr>
        <w:t>年</w:t>
      </w:r>
      <w:r w:rsidR="001D06A9" w:rsidRPr="001D06A9">
        <w:rPr>
          <w:rFonts w:eastAsia="仿宋_GB2312" w:hint="eastAsia"/>
          <w:sz w:val="32"/>
          <w:szCs w:val="32"/>
        </w:rPr>
        <w:t>1.71</w:t>
      </w:r>
      <w:r w:rsidR="001D06A9" w:rsidRPr="001D06A9">
        <w:rPr>
          <w:rFonts w:eastAsia="仿宋_GB2312" w:hint="eastAsia"/>
          <w:sz w:val="32"/>
          <w:szCs w:val="32"/>
        </w:rPr>
        <w:t>亿元、</w:t>
      </w:r>
      <w:r w:rsidR="001D06A9" w:rsidRPr="001D06A9">
        <w:rPr>
          <w:rFonts w:eastAsia="仿宋_GB2312" w:hint="eastAsia"/>
          <w:sz w:val="32"/>
          <w:szCs w:val="32"/>
        </w:rPr>
        <w:t>2017</w:t>
      </w:r>
      <w:r w:rsidR="001D06A9" w:rsidRPr="001D06A9">
        <w:rPr>
          <w:rFonts w:eastAsia="仿宋_GB2312" w:hint="eastAsia"/>
          <w:sz w:val="32"/>
          <w:szCs w:val="32"/>
        </w:rPr>
        <w:t>年</w:t>
      </w:r>
      <w:r w:rsidR="001D06A9" w:rsidRPr="001D06A9">
        <w:rPr>
          <w:rFonts w:eastAsia="仿宋_GB2312" w:hint="eastAsia"/>
          <w:sz w:val="32"/>
          <w:szCs w:val="32"/>
        </w:rPr>
        <w:t>5.83</w:t>
      </w:r>
      <w:r w:rsidR="001D06A9" w:rsidRPr="001D06A9">
        <w:rPr>
          <w:rFonts w:eastAsia="仿宋_GB2312" w:hint="eastAsia"/>
          <w:sz w:val="32"/>
          <w:szCs w:val="32"/>
        </w:rPr>
        <w:t>亿元、</w:t>
      </w:r>
      <w:r w:rsidR="001D06A9" w:rsidRPr="001D06A9">
        <w:rPr>
          <w:rFonts w:eastAsia="仿宋_GB2312" w:hint="eastAsia"/>
          <w:sz w:val="32"/>
          <w:szCs w:val="32"/>
        </w:rPr>
        <w:t>2018</w:t>
      </w:r>
      <w:r w:rsidR="001D06A9" w:rsidRPr="001D06A9">
        <w:rPr>
          <w:rFonts w:eastAsia="仿宋_GB2312" w:hint="eastAsia"/>
          <w:sz w:val="32"/>
          <w:szCs w:val="32"/>
        </w:rPr>
        <w:t>年</w:t>
      </w:r>
      <w:r w:rsidR="001D06A9" w:rsidRPr="001D06A9">
        <w:rPr>
          <w:rFonts w:eastAsia="仿宋_GB2312" w:hint="eastAsia"/>
          <w:sz w:val="32"/>
          <w:szCs w:val="32"/>
        </w:rPr>
        <w:t>2.95</w:t>
      </w:r>
      <w:r w:rsidR="001D06A9" w:rsidRPr="001D06A9">
        <w:rPr>
          <w:rFonts w:eastAsia="仿宋_GB2312" w:hint="eastAsia"/>
          <w:sz w:val="32"/>
          <w:szCs w:val="32"/>
        </w:rPr>
        <w:t>亿元、</w:t>
      </w:r>
      <w:r w:rsidR="001D06A9" w:rsidRPr="001D06A9">
        <w:rPr>
          <w:rFonts w:eastAsia="仿宋_GB2312" w:hint="eastAsia"/>
          <w:sz w:val="32"/>
          <w:szCs w:val="32"/>
        </w:rPr>
        <w:t>2019</w:t>
      </w:r>
      <w:r w:rsidR="001D06A9" w:rsidRPr="001D06A9">
        <w:rPr>
          <w:rFonts w:eastAsia="仿宋_GB2312" w:hint="eastAsia"/>
          <w:sz w:val="32"/>
          <w:szCs w:val="32"/>
        </w:rPr>
        <w:t>年</w:t>
      </w:r>
      <w:r w:rsidR="001D06A9" w:rsidRPr="001D06A9">
        <w:rPr>
          <w:rFonts w:eastAsia="仿宋_GB2312" w:hint="eastAsia"/>
          <w:sz w:val="32"/>
          <w:szCs w:val="32"/>
        </w:rPr>
        <w:t>8.33</w:t>
      </w:r>
      <w:r w:rsidR="001D06A9" w:rsidRPr="001D06A9">
        <w:rPr>
          <w:rFonts w:eastAsia="仿宋_GB2312" w:hint="eastAsia"/>
          <w:sz w:val="32"/>
          <w:szCs w:val="32"/>
        </w:rPr>
        <w:t>亿元、</w:t>
      </w:r>
      <w:r w:rsidR="001D06A9" w:rsidRPr="001D06A9">
        <w:rPr>
          <w:rFonts w:eastAsia="仿宋_GB2312" w:hint="eastAsia"/>
          <w:sz w:val="32"/>
          <w:szCs w:val="32"/>
        </w:rPr>
        <w:t>2020</w:t>
      </w:r>
      <w:r w:rsidR="001D06A9" w:rsidRPr="001D06A9">
        <w:rPr>
          <w:rFonts w:eastAsia="仿宋_GB2312" w:hint="eastAsia"/>
          <w:sz w:val="32"/>
          <w:szCs w:val="32"/>
        </w:rPr>
        <w:t>年</w:t>
      </w:r>
      <w:r w:rsidR="001D06A9" w:rsidRPr="001D06A9">
        <w:rPr>
          <w:rFonts w:eastAsia="仿宋_GB2312" w:hint="eastAsia"/>
          <w:sz w:val="32"/>
          <w:szCs w:val="32"/>
        </w:rPr>
        <w:t>6.84</w:t>
      </w:r>
      <w:r w:rsidR="001D06A9" w:rsidRPr="001D06A9">
        <w:rPr>
          <w:rFonts w:eastAsia="仿宋_GB2312" w:hint="eastAsia"/>
          <w:sz w:val="32"/>
          <w:szCs w:val="32"/>
        </w:rPr>
        <w:t>亿元；按债券到期时间分：</w:t>
      </w:r>
      <w:r w:rsidR="001D06A9" w:rsidRPr="001D06A9">
        <w:rPr>
          <w:rFonts w:eastAsia="仿宋_GB2312" w:hint="eastAsia"/>
          <w:sz w:val="32"/>
          <w:szCs w:val="32"/>
        </w:rPr>
        <w:t>2021</w:t>
      </w:r>
      <w:r w:rsidR="001D06A9" w:rsidRPr="001D06A9">
        <w:rPr>
          <w:rFonts w:eastAsia="仿宋_GB2312" w:hint="eastAsia"/>
          <w:sz w:val="32"/>
          <w:szCs w:val="32"/>
        </w:rPr>
        <w:t>年</w:t>
      </w:r>
      <w:r w:rsidR="001D06A9" w:rsidRPr="001D06A9">
        <w:rPr>
          <w:rFonts w:eastAsia="仿宋_GB2312" w:hint="eastAsia"/>
          <w:sz w:val="32"/>
          <w:szCs w:val="32"/>
        </w:rPr>
        <w:t>3.58</w:t>
      </w:r>
      <w:r w:rsidR="001D06A9" w:rsidRPr="001D06A9">
        <w:rPr>
          <w:rFonts w:eastAsia="仿宋_GB2312" w:hint="eastAsia"/>
          <w:sz w:val="32"/>
          <w:szCs w:val="32"/>
        </w:rPr>
        <w:t>亿元、</w:t>
      </w:r>
      <w:r w:rsidR="001D06A9" w:rsidRPr="001D06A9">
        <w:rPr>
          <w:rFonts w:eastAsia="仿宋_GB2312" w:hint="eastAsia"/>
          <w:sz w:val="32"/>
          <w:szCs w:val="32"/>
        </w:rPr>
        <w:t>2022</w:t>
      </w:r>
      <w:r w:rsidR="001D06A9" w:rsidRPr="001D06A9">
        <w:rPr>
          <w:rFonts w:eastAsia="仿宋_GB2312" w:hint="eastAsia"/>
          <w:sz w:val="32"/>
          <w:szCs w:val="32"/>
        </w:rPr>
        <w:t>年</w:t>
      </w:r>
      <w:r w:rsidR="001D06A9" w:rsidRPr="001D06A9">
        <w:rPr>
          <w:rFonts w:eastAsia="仿宋_GB2312" w:hint="eastAsia"/>
          <w:sz w:val="32"/>
          <w:szCs w:val="32"/>
        </w:rPr>
        <w:t>4.91</w:t>
      </w:r>
      <w:r w:rsidR="001D06A9" w:rsidRPr="001D06A9">
        <w:rPr>
          <w:rFonts w:eastAsia="仿宋_GB2312" w:hint="eastAsia"/>
          <w:sz w:val="32"/>
          <w:szCs w:val="32"/>
        </w:rPr>
        <w:t>亿元、</w:t>
      </w:r>
      <w:r w:rsidR="001D06A9" w:rsidRPr="001D06A9">
        <w:rPr>
          <w:rFonts w:eastAsia="仿宋_GB2312" w:hint="eastAsia"/>
          <w:sz w:val="32"/>
          <w:szCs w:val="32"/>
        </w:rPr>
        <w:t>2023</w:t>
      </w:r>
      <w:r w:rsidR="001D06A9" w:rsidRPr="001D06A9">
        <w:rPr>
          <w:rFonts w:eastAsia="仿宋_GB2312" w:hint="eastAsia"/>
          <w:sz w:val="32"/>
          <w:szCs w:val="32"/>
        </w:rPr>
        <w:t>年</w:t>
      </w:r>
      <w:r w:rsidR="001D06A9" w:rsidRPr="001D06A9">
        <w:rPr>
          <w:rFonts w:eastAsia="仿宋_GB2312" w:hint="eastAsia"/>
          <w:sz w:val="32"/>
          <w:szCs w:val="32"/>
        </w:rPr>
        <w:t>1.5</w:t>
      </w:r>
      <w:r w:rsidR="001D06A9" w:rsidRPr="001D06A9">
        <w:rPr>
          <w:rFonts w:eastAsia="仿宋_GB2312" w:hint="eastAsia"/>
          <w:sz w:val="32"/>
          <w:szCs w:val="32"/>
        </w:rPr>
        <w:t>亿元、</w:t>
      </w:r>
      <w:r w:rsidR="001D06A9" w:rsidRPr="001D06A9">
        <w:rPr>
          <w:rFonts w:eastAsia="仿宋_GB2312" w:hint="eastAsia"/>
          <w:sz w:val="32"/>
          <w:szCs w:val="32"/>
        </w:rPr>
        <w:t>2024</w:t>
      </w:r>
      <w:r w:rsidR="001D06A9" w:rsidRPr="001D06A9">
        <w:rPr>
          <w:rFonts w:eastAsia="仿宋_GB2312" w:hint="eastAsia"/>
          <w:sz w:val="32"/>
          <w:szCs w:val="32"/>
        </w:rPr>
        <w:t>年</w:t>
      </w:r>
      <w:r w:rsidR="001D06A9" w:rsidRPr="001D06A9">
        <w:rPr>
          <w:rFonts w:eastAsia="仿宋_GB2312" w:hint="eastAsia"/>
          <w:sz w:val="32"/>
          <w:szCs w:val="32"/>
        </w:rPr>
        <w:t>2.97</w:t>
      </w:r>
      <w:r w:rsidR="001D06A9" w:rsidRPr="001D06A9">
        <w:rPr>
          <w:rFonts w:eastAsia="仿宋_GB2312" w:hint="eastAsia"/>
          <w:sz w:val="32"/>
          <w:szCs w:val="32"/>
        </w:rPr>
        <w:t>亿元、</w:t>
      </w:r>
      <w:r w:rsidR="001D06A9" w:rsidRPr="001D06A9">
        <w:rPr>
          <w:rFonts w:eastAsia="仿宋_GB2312" w:hint="eastAsia"/>
          <w:sz w:val="32"/>
          <w:szCs w:val="32"/>
        </w:rPr>
        <w:t>2025</w:t>
      </w:r>
      <w:r w:rsidR="001D06A9" w:rsidRPr="001D06A9">
        <w:rPr>
          <w:rFonts w:eastAsia="仿宋_GB2312" w:hint="eastAsia"/>
          <w:sz w:val="32"/>
          <w:szCs w:val="32"/>
        </w:rPr>
        <w:t>年</w:t>
      </w:r>
      <w:r w:rsidR="001D06A9" w:rsidRPr="001D06A9">
        <w:rPr>
          <w:rFonts w:eastAsia="仿宋_GB2312" w:hint="eastAsia"/>
          <w:sz w:val="32"/>
          <w:szCs w:val="32"/>
        </w:rPr>
        <w:t>1.58</w:t>
      </w:r>
      <w:r w:rsidR="001D06A9" w:rsidRPr="001D06A9">
        <w:rPr>
          <w:rFonts w:eastAsia="仿宋_GB2312" w:hint="eastAsia"/>
          <w:sz w:val="32"/>
          <w:szCs w:val="32"/>
        </w:rPr>
        <w:t>亿元、</w:t>
      </w:r>
      <w:r w:rsidR="001D06A9" w:rsidRPr="001D06A9">
        <w:rPr>
          <w:rFonts w:eastAsia="仿宋_GB2312" w:hint="eastAsia"/>
          <w:sz w:val="32"/>
          <w:szCs w:val="32"/>
        </w:rPr>
        <w:t>2026</w:t>
      </w:r>
      <w:r w:rsidR="001D06A9" w:rsidRPr="001D06A9">
        <w:rPr>
          <w:rFonts w:eastAsia="仿宋_GB2312" w:hint="eastAsia"/>
          <w:sz w:val="32"/>
          <w:szCs w:val="32"/>
        </w:rPr>
        <w:t>年</w:t>
      </w:r>
      <w:r w:rsidR="001D06A9" w:rsidRPr="001D06A9">
        <w:rPr>
          <w:rFonts w:eastAsia="仿宋_GB2312" w:hint="eastAsia"/>
          <w:sz w:val="32"/>
          <w:szCs w:val="32"/>
        </w:rPr>
        <w:t>3.42</w:t>
      </w:r>
      <w:r w:rsidR="001D06A9" w:rsidRPr="001D06A9">
        <w:rPr>
          <w:rFonts w:eastAsia="仿宋_GB2312" w:hint="eastAsia"/>
          <w:sz w:val="32"/>
          <w:szCs w:val="32"/>
        </w:rPr>
        <w:t>亿元、</w:t>
      </w:r>
      <w:r w:rsidR="001D06A9" w:rsidRPr="001D06A9">
        <w:rPr>
          <w:rFonts w:eastAsia="仿宋_GB2312" w:hint="eastAsia"/>
          <w:sz w:val="32"/>
          <w:szCs w:val="32"/>
        </w:rPr>
        <w:t>2028</w:t>
      </w:r>
      <w:r w:rsidR="001D06A9" w:rsidRPr="001D06A9">
        <w:rPr>
          <w:rFonts w:eastAsia="仿宋_GB2312" w:hint="eastAsia"/>
          <w:sz w:val="32"/>
          <w:szCs w:val="32"/>
        </w:rPr>
        <w:t>年</w:t>
      </w:r>
      <w:r w:rsidR="001D06A9" w:rsidRPr="001D06A9">
        <w:rPr>
          <w:rFonts w:eastAsia="仿宋_GB2312" w:hint="eastAsia"/>
          <w:sz w:val="32"/>
          <w:szCs w:val="32"/>
        </w:rPr>
        <w:t>0.06</w:t>
      </w:r>
      <w:r w:rsidR="001D06A9" w:rsidRPr="001D06A9">
        <w:rPr>
          <w:rFonts w:eastAsia="仿宋_GB2312" w:hint="eastAsia"/>
          <w:sz w:val="32"/>
          <w:szCs w:val="32"/>
        </w:rPr>
        <w:t>亿元、</w:t>
      </w:r>
      <w:r w:rsidR="001D06A9" w:rsidRPr="001D06A9">
        <w:rPr>
          <w:rFonts w:eastAsia="仿宋_GB2312" w:hint="eastAsia"/>
          <w:sz w:val="32"/>
          <w:szCs w:val="32"/>
        </w:rPr>
        <w:t>2029</w:t>
      </w:r>
      <w:r w:rsidR="001D06A9" w:rsidRPr="001D06A9">
        <w:rPr>
          <w:rFonts w:eastAsia="仿宋_GB2312" w:hint="eastAsia"/>
          <w:sz w:val="32"/>
          <w:szCs w:val="32"/>
        </w:rPr>
        <w:t>年</w:t>
      </w:r>
      <w:r w:rsidR="001D06A9" w:rsidRPr="001D06A9">
        <w:rPr>
          <w:rFonts w:eastAsia="仿宋_GB2312" w:hint="eastAsia"/>
          <w:sz w:val="32"/>
          <w:szCs w:val="32"/>
        </w:rPr>
        <w:t>1.24</w:t>
      </w:r>
      <w:r w:rsidR="001D06A9" w:rsidRPr="001D06A9">
        <w:rPr>
          <w:rFonts w:eastAsia="仿宋_GB2312" w:hint="eastAsia"/>
          <w:sz w:val="32"/>
          <w:szCs w:val="32"/>
        </w:rPr>
        <w:t>亿元、</w:t>
      </w:r>
      <w:r w:rsidR="001D06A9" w:rsidRPr="001D06A9">
        <w:rPr>
          <w:rFonts w:eastAsia="仿宋_GB2312" w:hint="eastAsia"/>
          <w:sz w:val="32"/>
          <w:szCs w:val="32"/>
        </w:rPr>
        <w:t>2030</w:t>
      </w:r>
      <w:r w:rsidR="001D06A9" w:rsidRPr="001D06A9">
        <w:rPr>
          <w:rFonts w:eastAsia="仿宋_GB2312" w:hint="eastAsia"/>
          <w:sz w:val="32"/>
          <w:szCs w:val="32"/>
        </w:rPr>
        <w:t>年及以后年度</w:t>
      </w:r>
      <w:r w:rsidR="001D06A9" w:rsidRPr="001D06A9">
        <w:rPr>
          <w:rFonts w:eastAsia="仿宋_GB2312" w:hint="eastAsia"/>
          <w:sz w:val="32"/>
          <w:szCs w:val="32"/>
        </w:rPr>
        <w:t>8.33</w:t>
      </w:r>
      <w:r w:rsidR="001D06A9" w:rsidRPr="001D06A9">
        <w:rPr>
          <w:rFonts w:eastAsia="仿宋_GB2312" w:hint="eastAsia"/>
          <w:sz w:val="32"/>
          <w:szCs w:val="32"/>
        </w:rPr>
        <w:t>亿元。</w:t>
      </w:r>
    </w:p>
    <w:p w:rsidR="00753890" w:rsidRDefault="00753890" w:rsidP="00486E10">
      <w:pPr>
        <w:spacing w:line="600" w:lineRule="exact"/>
        <w:ind w:firstLineChars="200" w:firstLine="643"/>
        <w:rPr>
          <w:rFonts w:eastAsia="楷体_GB2312"/>
          <w:b/>
          <w:color w:val="000000"/>
          <w:sz w:val="32"/>
          <w:szCs w:val="32"/>
        </w:rPr>
      </w:pPr>
      <w:r>
        <w:rPr>
          <w:rFonts w:eastAsia="楷体_GB2312"/>
          <w:b/>
          <w:color w:val="000000"/>
          <w:sz w:val="32"/>
          <w:szCs w:val="32"/>
        </w:rPr>
        <w:t>（二）地方政府债券发行情况</w:t>
      </w:r>
    </w:p>
    <w:p w:rsidR="00753890" w:rsidRDefault="00F276E5" w:rsidP="00486E10">
      <w:pPr>
        <w:spacing w:line="600" w:lineRule="exact"/>
        <w:ind w:firstLineChars="200" w:firstLine="640"/>
        <w:rPr>
          <w:rFonts w:eastAsia="仿宋_GB2312"/>
          <w:sz w:val="32"/>
          <w:szCs w:val="32"/>
        </w:rPr>
      </w:pPr>
      <w:r>
        <w:rPr>
          <w:rFonts w:eastAsia="仿宋_GB2312"/>
          <w:sz w:val="32"/>
          <w:szCs w:val="32"/>
        </w:rPr>
        <w:t>2020</w:t>
      </w:r>
      <w:r w:rsidR="00753890">
        <w:rPr>
          <w:rFonts w:eastAsia="仿宋_GB2312"/>
          <w:sz w:val="32"/>
          <w:szCs w:val="32"/>
        </w:rPr>
        <w:t>年，省转贷债务限额</w:t>
      </w:r>
      <w:r>
        <w:rPr>
          <w:rFonts w:eastAsia="仿宋_GB2312"/>
          <w:sz w:val="32"/>
          <w:szCs w:val="32"/>
        </w:rPr>
        <w:t>68374</w:t>
      </w:r>
      <w:r>
        <w:rPr>
          <w:rFonts w:eastAsia="仿宋_GB2312" w:hint="eastAsia"/>
          <w:sz w:val="32"/>
          <w:szCs w:val="32"/>
        </w:rPr>
        <w:t>万元</w:t>
      </w:r>
      <w:r w:rsidR="00753890">
        <w:rPr>
          <w:rFonts w:eastAsia="仿宋_GB2312"/>
          <w:sz w:val="32"/>
          <w:szCs w:val="32"/>
        </w:rPr>
        <w:t>，其中一般债务限额</w:t>
      </w:r>
      <w:r>
        <w:rPr>
          <w:rFonts w:eastAsia="仿宋_GB2312"/>
          <w:sz w:val="32"/>
          <w:szCs w:val="32"/>
        </w:rPr>
        <w:t>19475</w:t>
      </w:r>
      <w:r>
        <w:rPr>
          <w:rFonts w:eastAsia="仿宋_GB2312"/>
          <w:sz w:val="32"/>
          <w:szCs w:val="32"/>
        </w:rPr>
        <w:t>万元</w:t>
      </w:r>
      <w:r w:rsidR="00753890">
        <w:rPr>
          <w:rFonts w:eastAsia="仿宋_GB2312"/>
          <w:sz w:val="32"/>
          <w:szCs w:val="32"/>
        </w:rPr>
        <w:t>，专项债务限额</w:t>
      </w:r>
      <w:r>
        <w:rPr>
          <w:rFonts w:eastAsia="仿宋_GB2312"/>
          <w:sz w:val="32"/>
          <w:szCs w:val="32"/>
        </w:rPr>
        <w:t>48900</w:t>
      </w:r>
      <w:r>
        <w:rPr>
          <w:rFonts w:eastAsia="仿宋_GB2312"/>
          <w:sz w:val="32"/>
          <w:szCs w:val="32"/>
        </w:rPr>
        <w:t>万元</w:t>
      </w:r>
      <w:r w:rsidR="00753890">
        <w:rPr>
          <w:rFonts w:eastAsia="仿宋_GB2312"/>
          <w:sz w:val="32"/>
          <w:szCs w:val="32"/>
        </w:rPr>
        <w:t>，据此，</w:t>
      </w:r>
      <w:r>
        <w:rPr>
          <w:rFonts w:eastAsia="仿宋_GB2312"/>
          <w:sz w:val="32"/>
          <w:szCs w:val="32"/>
        </w:rPr>
        <w:t>新增</w:t>
      </w:r>
      <w:r w:rsidR="00753890">
        <w:rPr>
          <w:rFonts w:eastAsia="仿宋_GB2312"/>
          <w:sz w:val="32"/>
          <w:szCs w:val="32"/>
        </w:rPr>
        <w:t>发行一般债券</w:t>
      </w:r>
      <w:r>
        <w:rPr>
          <w:rFonts w:eastAsia="仿宋_GB2312"/>
          <w:sz w:val="32"/>
          <w:szCs w:val="32"/>
        </w:rPr>
        <w:t>6400</w:t>
      </w:r>
      <w:r>
        <w:rPr>
          <w:rFonts w:eastAsia="仿宋_GB2312" w:hint="eastAsia"/>
          <w:sz w:val="32"/>
          <w:szCs w:val="32"/>
        </w:rPr>
        <w:t>万元</w:t>
      </w:r>
      <w:r w:rsidR="00753890">
        <w:rPr>
          <w:rFonts w:eastAsia="仿宋_GB2312"/>
          <w:sz w:val="32"/>
          <w:szCs w:val="32"/>
        </w:rPr>
        <w:t>，</w:t>
      </w:r>
      <w:r>
        <w:rPr>
          <w:rFonts w:eastAsia="仿宋_GB2312"/>
          <w:sz w:val="32"/>
          <w:szCs w:val="32"/>
        </w:rPr>
        <w:t>新增</w:t>
      </w:r>
      <w:r w:rsidR="00753890">
        <w:rPr>
          <w:rFonts w:eastAsia="仿宋_GB2312"/>
          <w:sz w:val="32"/>
          <w:szCs w:val="32"/>
        </w:rPr>
        <w:t>专项债券</w:t>
      </w:r>
      <w:r>
        <w:rPr>
          <w:rFonts w:eastAsia="仿宋_GB2312"/>
          <w:sz w:val="32"/>
          <w:szCs w:val="32"/>
        </w:rPr>
        <w:t>44600</w:t>
      </w:r>
      <w:r>
        <w:rPr>
          <w:rFonts w:eastAsia="仿宋_GB2312"/>
          <w:sz w:val="32"/>
          <w:szCs w:val="32"/>
        </w:rPr>
        <w:t>万元</w:t>
      </w:r>
      <w:r w:rsidR="00753890">
        <w:rPr>
          <w:rFonts w:eastAsia="仿宋_GB2312"/>
          <w:sz w:val="32"/>
          <w:szCs w:val="32"/>
        </w:rPr>
        <w:t>，平均期限</w:t>
      </w:r>
      <w:r w:rsidR="00753890">
        <w:rPr>
          <w:rFonts w:eastAsia="仿宋_GB2312" w:hint="eastAsia"/>
          <w:sz w:val="32"/>
          <w:szCs w:val="32"/>
        </w:rPr>
        <w:t>10</w:t>
      </w:r>
      <w:r w:rsidR="00753890">
        <w:rPr>
          <w:rFonts w:eastAsia="仿宋_GB2312"/>
          <w:sz w:val="32"/>
          <w:szCs w:val="32"/>
        </w:rPr>
        <w:t>年，平均利率</w:t>
      </w:r>
      <w:r w:rsidR="00753890">
        <w:rPr>
          <w:rFonts w:eastAsia="仿宋_GB2312" w:hint="eastAsia"/>
          <w:sz w:val="32"/>
          <w:szCs w:val="32"/>
        </w:rPr>
        <w:t>4%</w:t>
      </w:r>
      <w:r w:rsidR="00753890">
        <w:rPr>
          <w:rFonts w:eastAsia="仿宋_GB2312"/>
          <w:sz w:val="32"/>
          <w:szCs w:val="32"/>
        </w:rPr>
        <w:t>。</w:t>
      </w:r>
    </w:p>
    <w:p w:rsidR="00753890" w:rsidRDefault="001D06A9" w:rsidP="00486E10">
      <w:pPr>
        <w:spacing w:line="600" w:lineRule="exact"/>
        <w:ind w:firstLineChars="200" w:firstLine="643"/>
        <w:rPr>
          <w:rFonts w:eastAsia="楷体_GB2312"/>
          <w:b/>
          <w:color w:val="000000"/>
          <w:sz w:val="32"/>
          <w:szCs w:val="32"/>
        </w:rPr>
      </w:pPr>
      <w:r>
        <w:rPr>
          <w:rFonts w:eastAsia="楷体_GB2312" w:hint="eastAsia"/>
          <w:b/>
          <w:color w:val="000000"/>
          <w:sz w:val="32"/>
          <w:szCs w:val="32"/>
        </w:rPr>
        <w:t>（三）</w:t>
      </w:r>
      <w:r w:rsidR="00753890">
        <w:rPr>
          <w:rFonts w:eastAsia="楷体_GB2312"/>
          <w:b/>
          <w:color w:val="000000"/>
          <w:sz w:val="32"/>
          <w:szCs w:val="32"/>
        </w:rPr>
        <w:t>地方政府债务还本付息情况</w:t>
      </w:r>
    </w:p>
    <w:p w:rsidR="00753890" w:rsidRDefault="001D06A9" w:rsidP="00486E10">
      <w:pPr>
        <w:spacing w:line="600" w:lineRule="exact"/>
        <w:ind w:firstLineChars="200" w:firstLine="640"/>
        <w:rPr>
          <w:rFonts w:eastAsia="仿宋_GB2312"/>
          <w:sz w:val="32"/>
          <w:szCs w:val="32"/>
        </w:rPr>
      </w:pPr>
      <w:r w:rsidRPr="001D06A9">
        <w:rPr>
          <w:rFonts w:eastAsia="仿宋_GB2312"/>
          <w:sz w:val="32"/>
          <w:szCs w:val="32"/>
        </w:rPr>
        <w:t>2</w:t>
      </w:r>
      <w:r w:rsidRPr="001D06A9">
        <w:rPr>
          <w:rFonts w:eastAsia="仿宋_GB2312" w:hint="eastAsia"/>
          <w:sz w:val="32"/>
          <w:szCs w:val="32"/>
        </w:rPr>
        <w:t>020</w:t>
      </w:r>
      <w:r w:rsidRPr="001D06A9">
        <w:rPr>
          <w:rFonts w:eastAsia="仿宋_GB2312" w:hint="eastAsia"/>
          <w:sz w:val="32"/>
          <w:szCs w:val="32"/>
        </w:rPr>
        <w:t>年共归还地方政府债券本金</w:t>
      </w:r>
      <w:r w:rsidRPr="001D06A9">
        <w:rPr>
          <w:rFonts w:eastAsia="仿宋_GB2312" w:hint="eastAsia"/>
          <w:sz w:val="32"/>
          <w:szCs w:val="32"/>
        </w:rPr>
        <w:t>1.74</w:t>
      </w:r>
      <w:r w:rsidRPr="001D06A9">
        <w:rPr>
          <w:rFonts w:eastAsia="仿宋_GB2312" w:hint="eastAsia"/>
          <w:sz w:val="32"/>
          <w:szCs w:val="32"/>
        </w:rPr>
        <w:t>亿元，按期支付政府债券利息</w:t>
      </w:r>
      <w:r w:rsidRPr="001D06A9">
        <w:rPr>
          <w:rFonts w:eastAsia="仿宋_GB2312" w:hint="eastAsia"/>
          <w:sz w:val="32"/>
          <w:szCs w:val="32"/>
        </w:rPr>
        <w:t>0.79</w:t>
      </w:r>
      <w:r w:rsidRPr="001D06A9">
        <w:rPr>
          <w:rFonts w:eastAsia="仿宋_GB2312" w:hint="eastAsia"/>
          <w:sz w:val="32"/>
          <w:szCs w:val="32"/>
        </w:rPr>
        <w:t>亿元。</w:t>
      </w:r>
      <w:r w:rsidR="00753890" w:rsidRPr="001D06A9">
        <w:rPr>
          <w:rFonts w:eastAsia="仿宋_GB2312" w:hint="eastAsia"/>
          <w:sz w:val="32"/>
          <w:szCs w:val="32"/>
        </w:rPr>
        <w:t>202</w:t>
      </w:r>
      <w:r w:rsidR="00F276E5" w:rsidRPr="001D06A9">
        <w:rPr>
          <w:rFonts w:eastAsia="仿宋_GB2312"/>
          <w:sz w:val="32"/>
          <w:szCs w:val="32"/>
        </w:rPr>
        <w:t>1</w:t>
      </w:r>
      <w:r w:rsidR="00753890" w:rsidRPr="001D06A9">
        <w:rPr>
          <w:rFonts w:eastAsia="仿宋_GB2312" w:hint="eastAsia"/>
          <w:sz w:val="32"/>
          <w:szCs w:val="32"/>
        </w:rPr>
        <w:t>年需偿还地方政府债券本金</w:t>
      </w:r>
      <w:r w:rsidR="00F276E5" w:rsidRPr="001D06A9">
        <w:rPr>
          <w:rFonts w:eastAsia="仿宋_GB2312"/>
          <w:sz w:val="32"/>
          <w:szCs w:val="32"/>
        </w:rPr>
        <w:t>35793</w:t>
      </w:r>
      <w:r w:rsidR="00753890" w:rsidRPr="001D06A9">
        <w:rPr>
          <w:rFonts w:eastAsia="仿宋_GB2312" w:hint="eastAsia"/>
          <w:sz w:val="32"/>
          <w:szCs w:val="32"/>
        </w:rPr>
        <w:t>万元，其中一般债券</w:t>
      </w:r>
      <w:r w:rsidR="00F276E5">
        <w:rPr>
          <w:rFonts w:eastAsia="仿宋_GB2312"/>
          <w:color w:val="000000"/>
          <w:sz w:val="32"/>
          <w:szCs w:val="32"/>
        </w:rPr>
        <w:t>35793</w:t>
      </w:r>
      <w:r w:rsidR="00753890">
        <w:rPr>
          <w:rFonts w:eastAsia="仿宋_GB2312" w:hint="eastAsia"/>
          <w:color w:val="000000"/>
          <w:sz w:val="32"/>
          <w:szCs w:val="32"/>
        </w:rPr>
        <w:t>万元，专项债务</w:t>
      </w:r>
      <w:r w:rsidR="00F276E5">
        <w:rPr>
          <w:rFonts w:eastAsia="仿宋_GB2312"/>
          <w:color w:val="000000"/>
          <w:sz w:val="32"/>
          <w:szCs w:val="32"/>
        </w:rPr>
        <w:t>0</w:t>
      </w:r>
      <w:r w:rsidR="00753890">
        <w:rPr>
          <w:rFonts w:eastAsia="仿宋_GB2312" w:hint="eastAsia"/>
          <w:color w:val="000000"/>
          <w:sz w:val="32"/>
          <w:szCs w:val="32"/>
        </w:rPr>
        <w:t>万元，预计支付地方政府债券利息</w:t>
      </w:r>
      <w:r w:rsidR="00F276E5">
        <w:rPr>
          <w:rFonts w:eastAsia="仿宋_GB2312"/>
          <w:color w:val="000000"/>
          <w:sz w:val="32"/>
          <w:szCs w:val="32"/>
        </w:rPr>
        <w:t>9900</w:t>
      </w:r>
      <w:r w:rsidR="00753890">
        <w:rPr>
          <w:rFonts w:eastAsia="仿宋_GB2312" w:hint="eastAsia"/>
          <w:color w:val="000000"/>
          <w:sz w:val="32"/>
          <w:szCs w:val="32"/>
        </w:rPr>
        <w:t>万元，其中一般债券利息</w:t>
      </w:r>
      <w:r w:rsidR="00F276E5">
        <w:rPr>
          <w:rFonts w:eastAsia="仿宋_GB2312"/>
          <w:color w:val="000000"/>
          <w:sz w:val="32"/>
          <w:szCs w:val="32"/>
        </w:rPr>
        <w:t>5711</w:t>
      </w:r>
      <w:r w:rsidR="00753890">
        <w:rPr>
          <w:rFonts w:eastAsia="仿宋_GB2312" w:hint="eastAsia"/>
          <w:color w:val="000000"/>
          <w:sz w:val="32"/>
          <w:szCs w:val="32"/>
        </w:rPr>
        <w:t>万元，专项债券利息</w:t>
      </w:r>
      <w:r w:rsidR="00F276E5">
        <w:rPr>
          <w:rFonts w:eastAsia="仿宋_GB2312"/>
          <w:color w:val="000000"/>
          <w:sz w:val="32"/>
          <w:szCs w:val="32"/>
        </w:rPr>
        <w:t>4189</w:t>
      </w:r>
      <w:r w:rsidR="00753890">
        <w:rPr>
          <w:rFonts w:eastAsia="仿宋_GB2312" w:hint="eastAsia"/>
          <w:color w:val="000000"/>
          <w:sz w:val="32"/>
          <w:szCs w:val="32"/>
        </w:rPr>
        <w:t>万元。</w:t>
      </w:r>
    </w:p>
    <w:p w:rsidR="00753890" w:rsidRPr="00562D6A" w:rsidRDefault="00753890" w:rsidP="0054682A">
      <w:pPr>
        <w:numPr>
          <w:ilvl w:val="0"/>
          <w:numId w:val="16"/>
        </w:numPr>
        <w:spacing w:line="600" w:lineRule="exact"/>
        <w:ind w:firstLineChars="200" w:firstLine="640"/>
        <w:outlineLvl w:val="0"/>
        <w:rPr>
          <w:rFonts w:ascii="黑体" w:eastAsia="黑体" w:hAnsi="黑体" w:cs="方正黑体_GBK"/>
          <w:color w:val="000000"/>
          <w:sz w:val="32"/>
          <w:szCs w:val="32"/>
        </w:rPr>
      </w:pPr>
      <w:bookmarkStart w:id="24" w:name="_Toc112253760"/>
      <w:r w:rsidRPr="00562D6A">
        <w:rPr>
          <w:rFonts w:ascii="黑体" w:eastAsia="黑体" w:hAnsi="黑体" w:cs="方正黑体_GBK" w:hint="eastAsia"/>
          <w:color w:val="000000"/>
          <w:sz w:val="32"/>
          <w:szCs w:val="32"/>
        </w:rPr>
        <w:t>预算绩效管理工作开展情况</w:t>
      </w:r>
      <w:bookmarkEnd w:id="24"/>
    </w:p>
    <w:p w:rsidR="001D06A9" w:rsidRDefault="001D06A9" w:rsidP="00486E10">
      <w:pPr>
        <w:spacing w:line="600" w:lineRule="exact"/>
        <w:ind w:firstLineChars="250" w:firstLine="800"/>
        <w:rPr>
          <w:rFonts w:eastAsia="仿宋_GB2312"/>
          <w:b/>
          <w:sz w:val="32"/>
          <w:szCs w:val="32"/>
        </w:rPr>
      </w:pPr>
      <w:r>
        <w:rPr>
          <w:rFonts w:eastAsia="仿宋_GB2312" w:hint="eastAsia"/>
          <w:sz w:val="32"/>
          <w:szCs w:val="32"/>
        </w:rPr>
        <w:lastRenderedPageBreak/>
        <w:t>2020</w:t>
      </w:r>
      <w:r>
        <w:rPr>
          <w:rFonts w:eastAsia="仿宋_GB2312"/>
          <w:sz w:val="32"/>
          <w:szCs w:val="32"/>
        </w:rPr>
        <w:t>年我们牢固树立预算绩效管理理念，充分利用各类媒体和各种方式，大力倡导预算绩效管理，不断扩大社会影响，</w:t>
      </w:r>
      <w:proofErr w:type="gramStart"/>
      <w:r>
        <w:rPr>
          <w:rFonts w:eastAsia="仿宋_GB2312"/>
          <w:sz w:val="32"/>
          <w:szCs w:val="32"/>
        </w:rPr>
        <w:t>让预算</w:t>
      </w:r>
      <w:proofErr w:type="gramEnd"/>
      <w:r>
        <w:rPr>
          <w:rFonts w:eastAsia="仿宋_GB2312"/>
          <w:sz w:val="32"/>
          <w:szCs w:val="32"/>
        </w:rPr>
        <w:t>绩效管理由被动应付、盲目接受转变为主动推进、自觉行动，共同营造良好的社会氛围。</w:t>
      </w:r>
    </w:p>
    <w:p w:rsidR="001D06A9" w:rsidRPr="001D06A9" w:rsidRDefault="001D06A9" w:rsidP="00486E10">
      <w:pPr>
        <w:spacing w:line="600" w:lineRule="exact"/>
        <w:ind w:firstLineChars="200" w:firstLine="643"/>
        <w:rPr>
          <w:rFonts w:eastAsia="楷体_GB2312"/>
          <w:b/>
          <w:color w:val="000000"/>
          <w:sz w:val="32"/>
          <w:szCs w:val="32"/>
        </w:rPr>
      </w:pPr>
      <w:r w:rsidRPr="001D06A9">
        <w:rPr>
          <w:rFonts w:eastAsia="楷体_GB2312"/>
          <w:b/>
          <w:color w:val="000000"/>
          <w:sz w:val="32"/>
          <w:szCs w:val="32"/>
        </w:rPr>
        <w:t>（一）建立部门预算与绩效目标管理相结合的管理机制</w:t>
      </w:r>
    </w:p>
    <w:p w:rsidR="001D06A9" w:rsidRDefault="001D06A9" w:rsidP="00486E10">
      <w:pPr>
        <w:spacing w:line="600" w:lineRule="exact"/>
        <w:ind w:firstLineChars="200" w:firstLine="640"/>
        <w:rPr>
          <w:rFonts w:eastAsia="仿宋_GB2312"/>
          <w:sz w:val="32"/>
          <w:szCs w:val="32"/>
        </w:rPr>
      </w:pPr>
      <w:r>
        <w:rPr>
          <w:rFonts w:eastAsia="仿宋_GB2312"/>
          <w:sz w:val="32"/>
          <w:szCs w:val="32"/>
        </w:rPr>
        <w:t>按照新《预算法》的要求，绩效目标是预算编制的必要条件。原则上所有财政性资金，也就是一般公共预算、政府性基金预算、国有资本经营预算、社会保险基金预算</w:t>
      </w:r>
      <w:r>
        <w:rPr>
          <w:rFonts w:eastAsia="仿宋_GB2312"/>
          <w:sz w:val="32"/>
          <w:szCs w:val="32"/>
        </w:rPr>
        <w:t>“</w:t>
      </w:r>
      <w:r>
        <w:rPr>
          <w:rFonts w:eastAsia="仿宋_GB2312"/>
          <w:sz w:val="32"/>
          <w:szCs w:val="32"/>
        </w:rPr>
        <w:t>四本</w:t>
      </w:r>
      <w:r>
        <w:rPr>
          <w:rFonts w:eastAsia="仿宋_GB2312"/>
          <w:sz w:val="32"/>
          <w:szCs w:val="32"/>
        </w:rPr>
        <w:t>”</w:t>
      </w:r>
      <w:r>
        <w:rPr>
          <w:rFonts w:eastAsia="仿宋_GB2312"/>
          <w:sz w:val="32"/>
          <w:szCs w:val="32"/>
        </w:rPr>
        <w:t>预算都应该实行预算绩效目标管理。今年我们将预算绩效目标全部纳入部门预算编制，随部门预算一同上报、一同审核、一同批复，要求县本级安排专项资金的必须同部门预算一同填报绩效目标申报表，实行绩效目标管理制度，今年纳入绩效目标申报管理的县本级专项资金达</w:t>
      </w:r>
      <w:r>
        <w:rPr>
          <w:rFonts w:eastAsia="仿宋_GB2312" w:hint="eastAsia"/>
          <w:sz w:val="32"/>
          <w:szCs w:val="32"/>
        </w:rPr>
        <w:t>102957.88</w:t>
      </w:r>
      <w:r>
        <w:rPr>
          <w:rFonts w:eastAsia="仿宋_GB2312"/>
          <w:sz w:val="32"/>
          <w:szCs w:val="32"/>
        </w:rPr>
        <w:t>万元，占</w:t>
      </w:r>
      <w:proofErr w:type="gramStart"/>
      <w:r>
        <w:rPr>
          <w:rFonts w:eastAsia="仿宋_GB2312"/>
          <w:sz w:val="32"/>
          <w:szCs w:val="32"/>
        </w:rPr>
        <w:t>全县专项</w:t>
      </w:r>
      <w:proofErr w:type="gramEnd"/>
      <w:r>
        <w:rPr>
          <w:rFonts w:eastAsia="仿宋_GB2312"/>
          <w:sz w:val="32"/>
          <w:szCs w:val="32"/>
        </w:rPr>
        <w:t>资金的</w:t>
      </w:r>
      <w:r>
        <w:rPr>
          <w:rFonts w:eastAsia="仿宋_GB2312"/>
          <w:sz w:val="32"/>
          <w:szCs w:val="32"/>
        </w:rPr>
        <w:t>100%</w:t>
      </w:r>
      <w:r>
        <w:rPr>
          <w:rFonts w:eastAsia="仿宋_GB2312"/>
          <w:sz w:val="32"/>
          <w:szCs w:val="32"/>
        </w:rPr>
        <w:t>。</w:t>
      </w:r>
    </w:p>
    <w:p w:rsidR="001D06A9" w:rsidRPr="001D06A9" w:rsidRDefault="001D06A9" w:rsidP="00486E10">
      <w:pPr>
        <w:spacing w:line="600" w:lineRule="exact"/>
        <w:ind w:firstLineChars="200" w:firstLine="643"/>
        <w:rPr>
          <w:rFonts w:eastAsia="楷体_GB2312"/>
          <w:b/>
          <w:color w:val="000000"/>
          <w:sz w:val="32"/>
          <w:szCs w:val="32"/>
        </w:rPr>
      </w:pPr>
      <w:r w:rsidRPr="001D06A9">
        <w:rPr>
          <w:rFonts w:eastAsia="楷体_GB2312"/>
          <w:b/>
          <w:color w:val="000000"/>
          <w:sz w:val="32"/>
          <w:szCs w:val="32"/>
        </w:rPr>
        <w:t>（二）</w:t>
      </w:r>
      <w:proofErr w:type="gramStart"/>
      <w:r w:rsidRPr="001D06A9">
        <w:rPr>
          <w:rFonts w:eastAsia="楷体_GB2312"/>
          <w:b/>
          <w:color w:val="000000"/>
          <w:sz w:val="32"/>
          <w:szCs w:val="32"/>
        </w:rPr>
        <w:t>开预算</w:t>
      </w:r>
      <w:proofErr w:type="gramEnd"/>
      <w:r w:rsidRPr="001D06A9">
        <w:rPr>
          <w:rFonts w:eastAsia="楷体_GB2312"/>
          <w:b/>
          <w:color w:val="000000"/>
          <w:sz w:val="32"/>
          <w:szCs w:val="32"/>
        </w:rPr>
        <w:t>绩效运行跟踪监控制度</w:t>
      </w:r>
    </w:p>
    <w:p w:rsidR="001D06A9" w:rsidRPr="001D06A9" w:rsidRDefault="001D06A9" w:rsidP="00486E10">
      <w:pPr>
        <w:spacing w:line="600" w:lineRule="exact"/>
        <w:ind w:firstLineChars="200" w:firstLine="640"/>
        <w:rPr>
          <w:rFonts w:ascii="仿宋" w:eastAsia="仿宋" w:hAnsi="仿宋"/>
          <w:sz w:val="32"/>
        </w:rPr>
      </w:pPr>
      <w:r w:rsidRPr="001D06A9">
        <w:rPr>
          <w:rFonts w:ascii="仿宋" w:eastAsia="仿宋" w:hAnsi="仿宋"/>
          <w:sz w:val="32"/>
        </w:rPr>
        <w:t>各预算单位建立了绩效运行跟踪监控机制，对纳入</w:t>
      </w:r>
      <w:r w:rsidRPr="001D06A9">
        <w:rPr>
          <w:rFonts w:ascii="仿宋" w:eastAsia="仿宋" w:hAnsi="仿宋" w:hint="eastAsia"/>
          <w:sz w:val="32"/>
        </w:rPr>
        <w:t>2020</w:t>
      </w:r>
      <w:r w:rsidRPr="001D06A9">
        <w:rPr>
          <w:rFonts w:ascii="仿宋" w:eastAsia="仿宋" w:hAnsi="仿宋"/>
          <w:sz w:val="32"/>
        </w:rPr>
        <w:t>年预算绩效目标管理范围的财政支出开展绩效运行跟踪监控管理，相关预算单位都在三季度末采集绩效运行实时信息，动态掌握绩效目标实现程度、资金支出进度和实施进度，向财政局报送绩效监控情况表。财政部门要对预算单位报送的绩效运行跟踪监控情况进行审核和汇总，并选取一定数量的财政支出（包括项目支出和部门整体支出）进行重点跟踪监控，综合分析形成监控情况报告。对财政支出过程中出现的</w:t>
      </w:r>
      <w:r w:rsidRPr="001D06A9">
        <w:rPr>
          <w:rFonts w:ascii="仿宋" w:eastAsia="仿宋" w:hAnsi="仿宋"/>
          <w:sz w:val="32"/>
        </w:rPr>
        <w:lastRenderedPageBreak/>
        <w:t>问题提出整改措施，督促部门和单位落实支出责任。</w:t>
      </w:r>
    </w:p>
    <w:p w:rsidR="001D06A9" w:rsidRPr="001D06A9" w:rsidRDefault="001D06A9" w:rsidP="00486E10">
      <w:pPr>
        <w:spacing w:line="600" w:lineRule="exact"/>
        <w:ind w:firstLineChars="200" w:firstLine="643"/>
        <w:rPr>
          <w:rFonts w:eastAsia="楷体_GB2312"/>
          <w:b/>
          <w:color w:val="000000"/>
          <w:sz w:val="32"/>
          <w:szCs w:val="32"/>
        </w:rPr>
      </w:pPr>
      <w:r w:rsidRPr="001D06A9">
        <w:rPr>
          <w:rFonts w:eastAsia="楷体_GB2312"/>
          <w:b/>
          <w:color w:val="000000"/>
          <w:sz w:val="32"/>
          <w:szCs w:val="32"/>
        </w:rPr>
        <w:t>（三）深入开展重点预算支出绩效评价</w:t>
      </w:r>
    </w:p>
    <w:p w:rsidR="001D06A9" w:rsidRPr="001D06A9" w:rsidRDefault="001D06A9" w:rsidP="00486E10">
      <w:pPr>
        <w:spacing w:line="600" w:lineRule="exact"/>
        <w:ind w:firstLineChars="200" w:firstLine="640"/>
        <w:rPr>
          <w:rFonts w:ascii="仿宋" w:eastAsia="仿宋" w:hAnsi="仿宋"/>
          <w:sz w:val="32"/>
        </w:rPr>
      </w:pPr>
      <w:r w:rsidRPr="001D06A9">
        <w:rPr>
          <w:rFonts w:ascii="仿宋" w:eastAsia="仿宋" w:hAnsi="仿宋"/>
          <w:sz w:val="32"/>
        </w:rPr>
        <w:t>绩效评价是预算绩效管理的核心，原则上所有财政性资金，在预算执行结束后，都要对产出和结果进行绩效评价。我们对所有纳入预算绩效管理的财政支出（包括130个项目支出和</w:t>
      </w:r>
      <w:r w:rsidRPr="001D06A9">
        <w:rPr>
          <w:rFonts w:ascii="仿宋" w:eastAsia="仿宋" w:hAnsi="仿宋" w:hint="eastAsia"/>
          <w:sz w:val="32"/>
        </w:rPr>
        <w:t>116</w:t>
      </w:r>
      <w:r w:rsidRPr="001D06A9">
        <w:rPr>
          <w:rFonts w:ascii="仿宋" w:eastAsia="仿宋" w:hAnsi="仿宋"/>
          <w:sz w:val="32"/>
        </w:rPr>
        <w:t>个部门整体支出）都进行绩效自评，实现一般公共预算支出绩效评价全覆盖。我们突出重点评价，</w:t>
      </w:r>
      <w:r w:rsidRPr="001D06A9">
        <w:rPr>
          <w:rFonts w:ascii="仿宋" w:eastAsia="仿宋" w:hAnsi="仿宋" w:hint="eastAsia"/>
          <w:sz w:val="32"/>
        </w:rPr>
        <w:t>2020</w:t>
      </w:r>
      <w:r w:rsidRPr="001D06A9">
        <w:rPr>
          <w:rFonts w:ascii="仿宋" w:eastAsia="仿宋" w:hAnsi="仿宋"/>
          <w:sz w:val="32"/>
        </w:rPr>
        <w:t>年</w:t>
      </w:r>
      <w:r w:rsidRPr="001D06A9">
        <w:rPr>
          <w:rFonts w:ascii="仿宋" w:eastAsia="仿宋" w:hAnsi="仿宋" w:hint="eastAsia"/>
          <w:sz w:val="32"/>
        </w:rPr>
        <w:t>我们聘请独立的第三方中介机构对2019年县本级及上级安排的</w:t>
      </w:r>
      <w:proofErr w:type="gramStart"/>
      <w:r w:rsidRPr="001D06A9">
        <w:rPr>
          <w:rFonts w:ascii="仿宋" w:eastAsia="仿宋" w:hAnsi="仿宋" w:hint="eastAsia"/>
          <w:sz w:val="32"/>
        </w:rPr>
        <w:t>城乡低保生活</w:t>
      </w:r>
      <w:proofErr w:type="gramEnd"/>
      <w:r w:rsidRPr="001D06A9">
        <w:rPr>
          <w:rFonts w:ascii="仿宋" w:eastAsia="仿宋" w:hAnsi="仿宋" w:hint="eastAsia"/>
          <w:sz w:val="32"/>
        </w:rPr>
        <w:t>补贴资金3574万元，计划生育事务费支出998万元，县城路灯电费支出380万元，食品药品农产品抽样检测支出160万元，2016-2019年生态文明建设和环境保护支出2.28亿元，五个项目进行重点绩效评价，还</w:t>
      </w:r>
      <w:proofErr w:type="gramStart"/>
      <w:r w:rsidRPr="001D06A9">
        <w:rPr>
          <w:rFonts w:ascii="仿宋" w:eastAsia="仿宋" w:hAnsi="仿宋" w:hint="eastAsia"/>
          <w:sz w:val="32"/>
        </w:rPr>
        <w:t>选取县</w:t>
      </w:r>
      <w:proofErr w:type="gramEnd"/>
      <w:r w:rsidRPr="001D06A9">
        <w:rPr>
          <w:rFonts w:ascii="仿宋" w:eastAsia="仿宋" w:hAnsi="仿宋" w:hint="eastAsia"/>
          <w:sz w:val="32"/>
        </w:rPr>
        <w:t>司法局、县应急管理局、县机关幼儿园三个预算单位开展了整体支出绩效评价。强化评价结果运用，将评价结果作为政策调整、预算安排和改进管理的重要依据。</w:t>
      </w:r>
    </w:p>
    <w:p w:rsidR="001D06A9" w:rsidRPr="001D06A9" w:rsidRDefault="001D06A9" w:rsidP="00486E10">
      <w:pPr>
        <w:spacing w:line="600" w:lineRule="exact"/>
        <w:ind w:firstLineChars="200" w:firstLine="643"/>
        <w:rPr>
          <w:rFonts w:eastAsia="楷体_GB2312"/>
          <w:b/>
          <w:color w:val="000000"/>
          <w:sz w:val="32"/>
          <w:szCs w:val="32"/>
        </w:rPr>
      </w:pPr>
      <w:r w:rsidRPr="001D06A9">
        <w:rPr>
          <w:rFonts w:eastAsia="楷体_GB2312"/>
          <w:b/>
          <w:color w:val="000000"/>
          <w:sz w:val="32"/>
          <w:szCs w:val="32"/>
        </w:rPr>
        <w:t>（四）强化绩效评价结果应用</w:t>
      </w:r>
    </w:p>
    <w:p w:rsidR="001D06A9" w:rsidRPr="001D06A9" w:rsidRDefault="001D06A9" w:rsidP="00486E10">
      <w:pPr>
        <w:spacing w:line="600" w:lineRule="exact"/>
        <w:ind w:firstLineChars="200" w:firstLine="640"/>
        <w:rPr>
          <w:rFonts w:ascii="仿宋" w:eastAsia="仿宋" w:hAnsi="仿宋"/>
          <w:sz w:val="32"/>
        </w:rPr>
      </w:pPr>
      <w:r w:rsidRPr="001D06A9">
        <w:rPr>
          <w:rFonts w:ascii="仿宋" w:eastAsia="仿宋" w:hAnsi="仿宋"/>
          <w:sz w:val="32"/>
        </w:rPr>
        <w:t>绩效评价结果应用是整个预算绩效管理的出发点和落脚点，是预算绩效管理的根本。</w:t>
      </w:r>
      <w:r w:rsidRPr="001D06A9">
        <w:rPr>
          <w:rFonts w:ascii="仿宋" w:eastAsia="仿宋" w:hAnsi="仿宋" w:hint="eastAsia"/>
          <w:sz w:val="32"/>
        </w:rPr>
        <w:t>2020</w:t>
      </w:r>
      <w:r w:rsidRPr="001D06A9">
        <w:rPr>
          <w:rFonts w:ascii="仿宋" w:eastAsia="仿宋" w:hAnsi="仿宋"/>
          <w:sz w:val="32"/>
        </w:rPr>
        <w:t>年，我们切实做好绩效评价结果与预算调整相结合工作，对评价结果优秀并绩效突出的，在安排预算时给予优先考虑；对评价结果不合格的，不根据绩效评价结果落实整改的，在安排预算时将从紧考虑或不予安排；项目单位未按规定报送绩效目标或评价报告的，特别是对跨年度项目，将暂缓拨付（或支付）财政资金。在</w:t>
      </w:r>
      <w:r w:rsidRPr="001D06A9">
        <w:rPr>
          <w:rFonts w:ascii="仿宋" w:eastAsia="仿宋" w:hAnsi="仿宋"/>
          <w:sz w:val="32"/>
        </w:rPr>
        <w:lastRenderedPageBreak/>
        <w:t>调整</w:t>
      </w:r>
      <w:r w:rsidRPr="001D06A9">
        <w:rPr>
          <w:rFonts w:ascii="仿宋" w:eastAsia="仿宋" w:hAnsi="仿宋" w:hint="eastAsia"/>
          <w:sz w:val="32"/>
        </w:rPr>
        <w:t>2020</w:t>
      </w:r>
      <w:r w:rsidRPr="001D06A9">
        <w:rPr>
          <w:rFonts w:ascii="仿宋" w:eastAsia="仿宋" w:hAnsi="仿宋"/>
          <w:sz w:val="32"/>
        </w:rPr>
        <w:t>年预算时，充分参考</w:t>
      </w:r>
      <w:r w:rsidRPr="001D06A9">
        <w:rPr>
          <w:rFonts w:ascii="仿宋" w:eastAsia="仿宋" w:hAnsi="仿宋" w:hint="eastAsia"/>
          <w:sz w:val="32"/>
        </w:rPr>
        <w:t>2019</w:t>
      </w:r>
      <w:r w:rsidRPr="001D06A9">
        <w:rPr>
          <w:rFonts w:ascii="仿宋" w:eastAsia="仿宋" w:hAnsi="仿宋"/>
          <w:sz w:val="32"/>
        </w:rPr>
        <w:t>年绩效评价结果，涉及资金达</w:t>
      </w:r>
      <w:r w:rsidRPr="001D06A9">
        <w:rPr>
          <w:rFonts w:ascii="仿宋" w:eastAsia="仿宋" w:hAnsi="仿宋" w:hint="eastAsia"/>
          <w:sz w:val="32"/>
        </w:rPr>
        <w:t>9223.16</w:t>
      </w:r>
      <w:r w:rsidRPr="001D06A9">
        <w:rPr>
          <w:rFonts w:ascii="仿宋" w:eastAsia="仿宋" w:hAnsi="仿宋"/>
          <w:sz w:val="32"/>
        </w:rPr>
        <w:t>万元。将预算绩效管理工作纳入政府绩效评估的范围，进一步完善相关考核指标。对预算绩效管理工作开展不够主动，绩效评价发现问题、达不到绩效目标或绩效评价结果较差且不进行整改或整改不到位的预算部门，在年底县委、政府综合绩效评估中扣减相应分数。</w:t>
      </w:r>
    </w:p>
    <w:p w:rsidR="001D06A9" w:rsidRPr="001D06A9" w:rsidRDefault="001D06A9" w:rsidP="00486E10">
      <w:pPr>
        <w:spacing w:line="600" w:lineRule="exact"/>
        <w:ind w:firstLineChars="200" w:firstLine="643"/>
        <w:rPr>
          <w:rFonts w:eastAsia="楷体_GB2312"/>
          <w:b/>
          <w:color w:val="000000"/>
          <w:sz w:val="32"/>
          <w:szCs w:val="32"/>
        </w:rPr>
      </w:pPr>
      <w:r w:rsidRPr="001D06A9">
        <w:rPr>
          <w:rFonts w:eastAsia="楷体_GB2312"/>
          <w:b/>
          <w:color w:val="000000"/>
          <w:sz w:val="32"/>
          <w:szCs w:val="32"/>
        </w:rPr>
        <w:t>（五）逐步推进预算绩效公开</w:t>
      </w:r>
    </w:p>
    <w:p w:rsidR="001D06A9" w:rsidRDefault="001D06A9" w:rsidP="00486E10">
      <w:pPr>
        <w:spacing w:line="600" w:lineRule="exact"/>
        <w:ind w:firstLineChars="200" w:firstLine="640"/>
        <w:rPr>
          <w:rFonts w:eastAsia="仿宋_GB2312"/>
          <w:sz w:val="32"/>
          <w:szCs w:val="32"/>
        </w:rPr>
      </w:pPr>
      <w:r>
        <w:rPr>
          <w:rFonts w:eastAsia="仿宋_GB2312"/>
          <w:color w:val="000000"/>
          <w:kern w:val="0"/>
          <w:sz w:val="32"/>
          <w:szCs w:val="32"/>
        </w:rPr>
        <w:t>我们将建立绩效评价公开制度，对重点绩效目标评审、绩效跟踪结果、绩效自评复核、主管部门评价、财政重点评价及整体支出评价等结果在财政内部全面公开，对聘请第三方进行绩效评价的</w:t>
      </w:r>
      <w:r>
        <w:rPr>
          <w:rFonts w:eastAsia="仿宋_GB2312" w:hint="eastAsia"/>
          <w:color w:val="000000"/>
          <w:kern w:val="0"/>
          <w:sz w:val="32"/>
          <w:szCs w:val="32"/>
        </w:rPr>
        <w:t>五</w:t>
      </w:r>
      <w:r>
        <w:rPr>
          <w:rFonts w:eastAsia="仿宋_GB2312"/>
          <w:color w:val="000000"/>
          <w:kern w:val="0"/>
          <w:sz w:val="32"/>
          <w:szCs w:val="32"/>
        </w:rPr>
        <w:t>个重点项目资金</w:t>
      </w:r>
      <w:r>
        <w:rPr>
          <w:rFonts w:eastAsia="仿宋_GB2312" w:hint="eastAsia"/>
          <w:color w:val="000000"/>
          <w:kern w:val="0"/>
          <w:sz w:val="32"/>
          <w:szCs w:val="32"/>
        </w:rPr>
        <w:t>2.73</w:t>
      </w:r>
      <w:r>
        <w:rPr>
          <w:rFonts w:eastAsia="仿宋_GB2312" w:hint="eastAsia"/>
          <w:color w:val="000000"/>
          <w:kern w:val="0"/>
          <w:sz w:val="32"/>
          <w:szCs w:val="32"/>
        </w:rPr>
        <w:t>亿</w:t>
      </w:r>
      <w:r>
        <w:rPr>
          <w:rFonts w:eastAsia="仿宋_GB2312"/>
          <w:color w:val="000000"/>
          <w:kern w:val="0"/>
          <w:sz w:val="32"/>
          <w:szCs w:val="32"/>
        </w:rPr>
        <w:t>元，我们在报送县委县政府的同时，要求主管部门将绩效评价报告在政府门户网站上公开，接受社会公众监督。</w:t>
      </w:r>
      <w:r>
        <w:rPr>
          <w:color w:val="333333"/>
          <w:kern w:val="0"/>
          <w:sz w:val="22"/>
        </w:rPr>
        <w:t xml:space="preserve">   </w:t>
      </w:r>
      <w:r>
        <w:rPr>
          <w:rFonts w:eastAsia="仿宋_GB2312"/>
          <w:color w:val="333333"/>
          <w:kern w:val="0"/>
          <w:sz w:val="32"/>
          <w:szCs w:val="32"/>
        </w:rPr>
        <w:t xml:space="preserve"> </w:t>
      </w:r>
    </w:p>
    <w:p w:rsidR="001D06A9" w:rsidRPr="001D06A9" w:rsidRDefault="001D06A9" w:rsidP="00486E10">
      <w:pPr>
        <w:spacing w:line="600" w:lineRule="exact"/>
        <w:ind w:left="640"/>
        <w:rPr>
          <w:rFonts w:eastAsia="楷体_GB2312"/>
          <w:b/>
          <w:color w:val="000000"/>
          <w:sz w:val="32"/>
          <w:szCs w:val="32"/>
        </w:rPr>
      </w:pPr>
      <w:r w:rsidRPr="001D06A9">
        <w:rPr>
          <w:rFonts w:eastAsia="楷体_GB2312" w:hint="eastAsia"/>
          <w:b/>
          <w:color w:val="000000"/>
          <w:sz w:val="32"/>
          <w:szCs w:val="32"/>
        </w:rPr>
        <w:t>（六）</w:t>
      </w:r>
      <w:r w:rsidRPr="001D06A9">
        <w:rPr>
          <w:rFonts w:eastAsia="楷体_GB2312"/>
          <w:b/>
          <w:color w:val="000000"/>
          <w:sz w:val="32"/>
          <w:szCs w:val="32"/>
        </w:rPr>
        <w:t>加强扶贫资金的绩效管理</w:t>
      </w:r>
    </w:p>
    <w:p w:rsidR="001D06A9" w:rsidRDefault="001D06A9" w:rsidP="00486E10">
      <w:pPr>
        <w:spacing w:line="600" w:lineRule="exact"/>
        <w:rPr>
          <w:rFonts w:eastAsia="仿宋"/>
          <w:sz w:val="32"/>
          <w:szCs w:val="32"/>
        </w:rPr>
      </w:pPr>
      <w:r>
        <w:rPr>
          <w:rFonts w:eastAsia="黑体"/>
          <w:sz w:val="32"/>
          <w:szCs w:val="32"/>
        </w:rPr>
        <w:t xml:space="preserve">  </w:t>
      </w:r>
      <w:r>
        <w:rPr>
          <w:rFonts w:eastAsia="仿宋"/>
          <w:sz w:val="32"/>
          <w:szCs w:val="32"/>
        </w:rPr>
        <w:t xml:space="preserve"> </w:t>
      </w:r>
      <w:r>
        <w:rPr>
          <w:rFonts w:eastAsia="仿宋"/>
          <w:sz w:val="32"/>
          <w:szCs w:val="32"/>
        </w:rPr>
        <w:t>我们根据财政部要求，对我县所有扶贫项目资金进行绩效管理，认真组织本县有关部门和单位填报扶贫项目资金绩效目标申报，加绩效目标的审核，审核通过的绩效目标作为绩效运行监控和绩效评价的依据，并录入扶贫资金动态监管系统，扶贫项目资金绩效目标申报率达到了</w:t>
      </w:r>
      <w:r>
        <w:rPr>
          <w:rFonts w:eastAsia="仿宋"/>
          <w:sz w:val="32"/>
          <w:szCs w:val="32"/>
        </w:rPr>
        <w:t>100%</w:t>
      </w:r>
      <w:r>
        <w:rPr>
          <w:rFonts w:eastAsia="仿宋"/>
          <w:sz w:val="32"/>
          <w:szCs w:val="32"/>
        </w:rPr>
        <w:t>，圆满完成了省厅安排的工作任务。</w:t>
      </w:r>
    </w:p>
    <w:p w:rsidR="001D06A9" w:rsidRPr="001D06A9" w:rsidRDefault="001D06A9" w:rsidP="00486E10">
      <w:pPr>
        <w:spacing w:line="600" w:lineRule="exact"/>
        <w:ind w:firstLineChars="200" w:firstLine="643"/>
        <w:rPr>
          <w:rFonts w:eastAsia="楷体_GB2312"/>
          <w:b/>
          <w:color w:val="000000"/>
          <w:sz w:val="32"/>
          <w:szCs w:val="32"/>
        </w:rPr>
      </w:pPr>
      <w:r w:rsidRPr="001D06A9">
        <w:rPr>
          <w:rFonts w:eastAsia="楷体_GB2312"/>
          <w:b/>
          <w:color w:val="000000"/>
          <w:sz w:val="32"/>
          <w:szCs w:val="32"/>
        </w:rPr>
        <w:t>（七）举办了各类预算绩效管理培训会</w:t>
      </w:r>
    </w:p>
    <w:p w:rsidR="001D06A9" w:rsidRDefault="001D06A9" w:rsidP="00486E10">
      <w:pPr>
        <w:spacing w:line="600" w:lineRule="exact"/>
        <w:ind w:firstLineChars="200" w:firstLine="640"/>
        <w:rPr>
          <w:rFonts w:eastAsia="仿宋_GB2312"/>
          <w:color w:val="000000"/>
          <w:sz w:val="32"/>
          <w:szCs w:val="32"/>
        </w:rPr>
      </w:pPr>
      <w:r>
        <w:rPr>
          <w:rFonts w:eastAsia="仿宋_GB2312" w:hint="eastAsia"/>
          <w:sz w:val="32"/>
          <w:szCs w:val="32"/>
        </w:rPr>
        <w:t>2020</w:t>
      </w:r>
      <w:r>
        <w:rPr>
          <w:rFonts w:eastAsia="仿宋_GB2312"/>
          <w:sz w:val="32"/>
          <w:szCs w:val="32"/>
        </w:rPr>
        <w:t>年</w:t>
      </w:r>
      <w:r>
        <w:rPr>
          <w:rFonts w:eastAsia="仿宋_GB2312"/>
          <w:sz w:val="32"/>
          <w:szCs w:val="32"/>
        </w:rPr>
        <w:t>11</w:t>
      </w:r>
      <w:r>
        <w:rPr>
          <w:rFonts w:eastAsia="仿宋_GB2312"/>
          <w:sz w:val="32"/>
          <w:szCs w:val="32"/>
        </w:rPr>
        <w:t>月</w:t>
      </w:r>
      <w:r>
        <w:rPr>
          <w:rFonts w:eastAsia="仿宋_GB2312" w:hint="eastAsia"/>
          <w:sz w:val="32"/>
          <w:szCs w:val="32"/>
        </w:rPr>
        <w:t>6</w:t>
      </w:r>
      <w:r>
        <w:rPr>
          <w:rFonts w:eastAsia="仿宋_GB2312"/>
          <w:sz w:val="32"/>
          <w:szCs w:val="32"/>
        </w:rPr>
        <w:t>日我们召开了全县</w:t>
      </w:r>
      <w:r>
        <w:rPr>
          <w:rFonts w:eastAsia="仿宋_GB2312" w:hint="eastAsia"/>
          <w:sz w:val="32"/>
          <w:szCs w:val="32"/>
        </w:rPr>
        <w:t>2020</w:t>
      </w:r>
      <w:r>
        <w:rPr>
          <w:rFonts w:eastAsia="仿宋_GB2312"/>
          <w:sz w:val="32"/>
          <w:szCs w:val="32"/>
        </w:rPr>
        <w:t>年预算绩效管理培训大会。在会上，我们</w:t>
      </w:r>
      <w:r>
        <w:rPr>
          <w:rFonts w:eastAsia="仿宋_GB2312"/>
          <w:color w:val="2B2B2B"/>
          <w:kern w:val="0"/>
          <w:sz w:val="32"/>
          <w:szCs w:val="32"/>
        </w:rPr>
        <w:t>请市财政局预算绩效管理科的领</w:t>
      </w:r>
      <w:r>
        <w:rPr>
          <w:rFonts w:eastAsia="仿宋_GB2312"/>
          <w:color w:val="2B2B2B"/>
          <w:kern w:val="0"/>
          <w:sz w:val="32"/>
          <w:szCs w:val="32"/>
        </w:rPr>
        <w:lastRenderedPageBreak/>
        <w:t>导来对我县的预算绩效管理员进行授课，并将中央、省、市、</w:t>
      </w:r>
      <w:proofErr w:type="gramStart"/>
      <w:r>
        <w:rPr>
          <w:rFonts w:eastAsia="仿宋_GB2312"/>
          <w:color w:val="2B2B2B"/>
          <w:kern w:val="0"/>
          <w:sz w:val="32"/>
          <w:szCs w:val="32"/>
        </w:rPr>
        <w:t>县关于</w:t>
      </w:r>
      <w:proofErr w:type="gramEnd"/>
      <w:r>
        <w:rPr>
          <w:rFonts w:eastAsia="仿宋_GB2312"/>
          <w:color w:val="2B2B2B"/>
          <w:kern w:val="0"/>
          <w:sz w:val="32"/>
          <w:szCs w:val="32"/>
        </w:rPr>
        <w:t>新《预算法》及预算绩效管理的各项文件制度及领导讲话装订成册发放给大家，通过培训，使大家充分认识了预算绩效管理的重要性、必然性，</w:t>
      </w:r>
      <w:r>
        <w:rPr>
          <w:rFonts w:eastAsia="仿宋_GB2312"/>
          <w:color w:val="000000"/>
          <w:sz w:val="32"/>
          <w:szCs w:val="32"/>
        </w:rPr>
        <w:t>掌握了预算绩效管理基本知识、基本理念，为</w:t>
      </w:r>
      <w:r>
        <w:rPr>
          <w:rFonts w:eastAsia="仿宋_GB2312" w:hint="eastAsia"/>
          <w:color w:val="000000"/>
          <w:sz w:val="32"/>
          <w:szCs w:val="32"/>
        </w:rPr>
        <w:t>2021</w:t>
      </w:r>
      <w:r>
        <w:rPr>
          <w:rFonts w:eastAsia="仿宋_GB2312"/>
          <w:color w:val="000000"/>
          <w:sz w:val="32"/>
          <w:szCs w:val="32"/>
        </w:rPr>
        <w:t>年预算绩效管理工作的全面铺开，打下了坚实的基础。</w:t>
      </w:r>
    </w:p>
    <w:p w:rsidR="001D06A9" w:rsidRPr="001D06A9" w:rsidRDefault="001D06A9" w:rsidP="00486E10">
      <w:pPr>
        <w:spacing w:line="600" w:lineRule="exact"/>
        <w:ind w:firstLineChars="200" w:firstLine="643"/>
        <w:rPr>
          <w:rFonts w:eastAsia="楷体_GB2312"/>
          <w:b/>
          <w:color w:val="000000"/>
          <w:sz w:val="32"/>
          <w:szCs w:val="32"/>
        </w:rPr>
      </w:pPr>
      <w:r w:rsidRPr="001D06A9">
        <w:rPr>
          <w:rFonts w:eastAsia="楷体_GB2312"/>
          <w:b/>
          <w:color w:val="000000"/>
          <w:sz w:val="32"/>
          <w:szCs w:val="32"/>
        </w:rPr>
        <w:t>（八）</w:t>
      </w:r>
      <w:r w:rsidRPr="00C67796">
        <w:rPr>
          <w:rFonts w:eastAsia="楷体_GB2312"/>
          <w:color w:val="000000"/>
          <w:sz w:val="32"/>
          <w:szCs w:val="32"/>
        </w:rPr>
        <w:t>202</w:t>
      </w:r>
      <w:r w:rsidRPr="00C67796">
        <w:rPr>
          <w:rFonts w:eastAsia="楷体_GB2312" w:hint="eastAsia"/>
          <w:color w:val="000000"/>
          <w:sz w:val="32"/>
          <w:szCs w:val="32"/>
        </w:rPr>
        <w:t>1</w:t>
      </w:r>
      <w:r w:rsidRPr="00C67796">
        <w:rPr>
          <w:rFonts w:eastAsia="楷体_GB2312"/>
          <w:color w:val="000000"/>
          <w:sz w:val="32"/>
          <w:szCs w:val="32"/>
        </w:rPr>
        <w:t>年工作打算</w:t>
      </w:r>
    </w:p>
    <w:p w:rsidR="001D06A9" w:rsidRDefault="001D06A9" w:rsidP="00486E10">
      <w:pPr>
        <w:spacing w:line="600" w:lineRule="exact"/>
        <w:ind w:firstLineChars="200" w:firstLine="640"/>
        <w:rPr>
          <w:rFonts w:eastAsia="仿宋_GB2312"/>
          <w:color w:val="333333"/>
          <w:kern w:val="0"/>
          <w:sz w:val="32"/>
          <w:szCs w:val="32"/>
        </w:rPr>
      </w:pPr>
      <w:r>
        <w:rPr>
          <w:rFonts w:eastAsia="仿宋_GB2312" w:hint="eastAsia"/>
          <w:sz w:val="32"/>
          <w:szCs w:val="32"/>
        </w:rPr>
        <w:t>2020</w:t>
      </w:r>
      <w:r>
        <w:rPr>
          <w:rFonts w:eastAsia="仿宋_GB2312"/>
          <w:sz w:val="32"/>
          <w:szCs w:val="32"/>
        </w:rPr>
        <w:t>年，通过全股同志们的共同努力，取得了一些成绩，但也还存在一些不足，</w:t>
      </w:r>
      <w:r>
        <w:rPr>
          <w:rFonts w:eastAsia="仿宋_GB2312" w:hint="eastAsia"/>
          <w:color w:val="000000"/>
          <w:kern w:val="0"/>
          <w:sz w:val="32"/>
          <w:szCs w:val="32"/>
        </w:rPr>
        <w:t>2021</w:t>
      </w:r>
      <w:r>
        <w:rPr>
          <w:rFonts w:eastAsia="仿宋_GB2312"/>
          <w:color w:val="000000"/>
          <w:kern w:val="0"/>
          <w:sz w:val="32"/>
          <w:szCs w:val="32"/>
        </w:rPr>
        <w:t>年我们将从以下方面开展工作。</w:t>
      </w:r>
      <w:r>
        <w:rPr>
          <w:rFonts w:eastAsia="仿宋_GB2312"/>
          <w:color w:val="000000"/>
          <w:kern w:val="0"/>
          <w:sz w:val="32"/>
          <w:szCs w:val="32"/>
        </w:rPr>
        <w:t>1</w:t>
      </w:r>
      <w:r>
        <w:rPr>
          <w:rFonts w:eastAsia="仿宋_GB2312"/>
          <w:color w:val="000000"/>
          <w:kern w:val="0"/>
          <w:sz w:val="32"/>
          <w:szCs w:val="32"/>
        </w:rPr>
        <w:t>、部门预算所有项目支出的预期绩效目标应编入部门预算，并对其中</w:t>
      </w:r>
      <w:r>
        <w:rPr>
          <w:rFonts w:eastAsia="仿宋_GB2312"/>
          <w:color w:val="000000"/>
          <w:kern w:val="0"/>
          <w:sz w:val="32"/>
          <w:szCs w:val="32"/>
        </w:rPr>
        <w:t>30</w:t>
      </w:r>
      <w:r>
        <w:rPr>
          <w:rFonts w:eastAsia="仿宋_GB2312"/>
          <w:color w:val="000000"/>
          <w:kern w:val="0"/>
          <w:sz w:val="32"/>
          <w:szCs w:val="32"/>
        </w:rPr>
        <w:t>万元以上项目的预期绩效目标进行重点审核，在部门预算软件中嵌入绩效管理有关内容，并将项目绩效目标的申报审核作为下一编审流程的前提，做到财政专项资金项目绩效目标与预算编审的信息化同步管理；</w:t>
      </w:r>
      <w:r>
        <w:rPr>
          <w:rFonts w:eastAsia="仿宋_GB2312"/>
          <w:color w:val="333333"/>
          <w:kern w:val="0"/>
          <w:sz w:val="32"/>
          <w:szCs w:val="32"/>
        </w:rPr>
        <w:t xml:space="preserve"> 2</w:t>
      </w:r>
      <w:r>
        <w:rPr>
          <w:rFonts w:eastAsia="仿宋_GB2312"/>
          <w:color w:val="333333"/>
          <w:kern w:val="0"/>
          <w:sz w:val="32"/>
          <w:szCs w:val="32"/>
        </w:rPr>
        <w:t>、开展部门预算执行情况综合考核和行政事业单位财务管理考核，提高预算部门开展绩效管理工作的自觉性，发挥其在预算绩效管理中的主体作用；</w:t>
      </w:r>
      <w:r>
        <w:rPr>
          <w:rFonts w:eastAsia="仿宋_GB2312"/>
          <w:color w:val="333333"/>
          <w:kern w:val="0"/>
          <w:sz w:val="32"/>
          <w:szCs w:val="32"/>
        </w:rPr>
        <w:t>3</w:t>
      </w:r>
      <w:r>
        <w:rPr>
          <w:rFonts w:eastAsia="仿宋_GB2312"/>
          <w:color w:val="333333"/>
          <w:kern w:val="0"/>
          <w:sz w:val="32"/>
          <w:szCs w:val="32"/>
        </w:rPr>
        <w:t>、加强与财政监督间的相互联系，绩效管理工作是开展绩效监督的前提和基础，绩效管理与监督既是监督与被监督的关系，同时又是相互促进的关系，没有绩效管理工作的全面开展，也谈不上绩效监督的深入推进；没有有效的监督，绩效管理也容易流于形式；</w:t>
      </w:r>
      <w:r>
        <w:rPr>
          <w:rFonts w:eastAsia="仿宋_GB2312"/>
          <w:color w:val="333333"/>
          <w:kern w:val="0"/>
          <w:sz w:val="32"/>
          <w:szCs w:val="32"/>
        </w:rPr>
        <w:t>4</w:t>
      </w:r>
      <w:r>
        <w:rPr>
          <w:rFonts w:eastAsia="仿宋_GB2312"/>
          <w:color w:val="333333"/>
          <w:kern w:val="0"/>
          <w:sz w:val="32"/>
          <w:szCs w:val="32"/>
        </w:rPr>
        <w:t>、按照</w:t>
      </w:r>
      <w:r>
        <w:rPr>
          <w:rFonts w:eastAsia="仿宋_GB2312"/>
          <w:color w:val="333333"/>
          <w:kern w:val="0"/>
          <w:sz w:val="32"/>
          <w:szCs w:val="32"/>
        </w:rPr>
        <w:t>“</w:t>
      </w:r>
      <w:r>
        <w:rPr>
          <w:rFonts w:eastAsia="仿宋_GB2312"/>
          <w:color w:val="333333"/>
          <w:kern w:val="0"/>
          <w:sz w:val="32"/>
          <w:szCs w:val="32"/>
        </w:rPr>
        <w:t>谁用款、谁负责</w:t>
      </w:r>
      <w:r>
        <w:rPr>
          <w:rFonts w:eastAsia="仿宋_GB2312"/>
          <w:color w:val="333333"/>
          <w:kern w:val="0"/>
          <w:sz w:val="32"/>
          <w:szCs w:val="32"/>
        </w:rPr>
        <w:t>”</w:t>
      </w:r>
      <w:r>
        <w:rPr>
          <w:rFonts w:eastAsia="仿宋_GB2312"/>
          <w:color w:val="333333"/>
          <w:kern w:val="0"/>
          <w:sz w:val="32"/>
          <w:szCs w:val="32"/>
        </w:rPr>
        <w:t>的原则，建立绩效问责机制，严格绩效管理责任，对部门决策失误、执行不力、绩效较差、资金浪费等不认真履</w:t>
      </w:r>
      <w:r>
        <w:rPr>
          <w:rFonts w:eastAsia="仿宋_GB2312"/>
          <w:color w:val="333333"/>
          <w:kern w:val="0"/>
          <w:sz w:val="32"/>
          <w:szCs w:val="32"/>
        </w:rPr>
        <w:lastRenderedPageBreak/>
        <w:t>行绩效管理的单位和个人，政府应实施绩效问责或行政问责。</w:t>
      </w:r>
      <w:r>
        <w:rPr>
          <w:rFonts w:eastAsia="仿宋_GB2312"/>
          <w:color w:val="333333"/>
          <w:kern w:val="0"/>
          <w:sz w:val="32"/>
          <w:szCs w:val="32"/>
        </w:rPr>
        <w:t>5</w:t>
      </w:r>
      <w:r>
        <w:rPr>
          <w:rFonts w:eastAsia="仿宋_GB2312" w:hint="eastAsia"/>
          <w:color w:val="333333"/>
          <w:kern w:val="0"/>
          <w:sz w:val="32"/>
          <w:szCs w:val="32"/>
        </w:rPr>
        <w:t>、</w:t>
      </w:r>
      <w:r>
        <w:rPr>
          <w:rFonts w:eastAsia="仿宋_GB2312"/>
          <w:color w:val="333333"/>
          <w:kern w:val="0"/>
          <w:sz w:val="32"/>
          <w:szCs w:val="32"/>
        </w:rPr>
        <w:t>对全县所有的扶贫资金进行绩效评价管理，并将结果在政府网上进行公开。</w:t>
      </w:r>
    </w:p>
    <w:p w:rsidR="007B5C22" w:rsidRPr="001D06A9" w:rsidRDefault="007B5C22" w:rsidP="001D06A9">
      <w:pPr>
        <w:spacing w:line="600" w:lineRule="exact"/>
        <w:ind w:firstLineChars="200" w:firstLine="640"/>
        <w:rPr>
          <w:rFonts w:ascii="仿宋" w:eastAsia="仿宋" w:hAnsi="仿宋"/>
          <w:sz w:val="32"/>
        </w:rPr>
      </w:pPr>
    </w:p>
    <w:sectPr w:rsidR="007B5C22" w:rsidRPr="001D06A9" w:rsidSect="005E52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DE0" w:rsidRDefault="000C4DE0" w:rsidP="005E521A">
      <w:r>
        <w:separator/>
      </w:r>
    </w:p>
  </w:endnote>
  <w:endnote w:type="continuationSeparator" w:id="0">
    <w:p w:rsidR="000C4DE0" w:rsidRDefault="000C4DE0" w:rsidP="005E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872" w:rsidRDefault="00D32872" w:rsidP="005E521A">
    <w:pPr>
      <w:pStyle w:val="a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872" w:rsidRDefault="00D32872" w:rsidP="005E521A">
    <w:pPr>
      <w:pStyle w:val="a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872" w:rsidRPr="005E521A" w:rsidRDefault="00D32872" w:rsidP="005E521A">
    <w:pPr>
      <w:pStyle w:val="a7"/>
      <w:jc w:val="center"/>
      <w:rPr>
        <w:rFonts w:ascii="宋体" w:eastAsia="宋体" w:hAnsi="宋体"/>
        <w:sz w:val="28"/>
      </w:rPr>
    </w:pPr>
    <w:r>
      <w:rPr>
        <w:rFonts w:ascii="宋体" w:eastAsia="宋体" w:hAnsi="宋体"/>
        <w:sz w:val="28"/>
      </w:rPr>
      <w:t xml:space="preserve">— </w:t>
    </w:r>
    <w:r>
      <w:rPr>
        <w:rFonts w:ascii="宋体" w:eastAsia="宋体" w:hAnsi="宋体"/>
        <w:sz w:val="28"/>
      </w:rPr>
      <w:fldChar w:fldCharType="begin"/>
    </w:r>
    <w:r>
      <w:rPr>
        <w:rFonts w:ascii="宋体" w:eastAsia="宋体" w:hAnsi="宋体"/>
        <w:sz w:val="28"/>
      </w:rPr>
      <w:instrText xml:space="preserve"> PAGE \* Arabic \* MERGEFORMAT </w:instrText>
    </w:r>
    <w:r>
      <w:rPr>
        <w:rFonts w:ascii="宋体" w:eastAsia="宋体" w:hAnsi="宋体"/>
        <w:sz w:val="28"/>
      </w:rPr>
      <w:fldChar w:fldCharType="separate"/>
    </w:r>
    <w:r w:rsidR="007938EB">
      <w:rPr>
        <w:rFonts w:ascii="宋体" w:eastAsia="宋体" w:hAnsi="宋体"/>
        <w:noProof/>
        <w:sz w:val="28"/>
      </w:rPr>
      <w:t>80</w:t>
    </w:r>
    <w:r>
      <w:rPr>
        <w:rFonts w:ascii="宋体" w:eastAsia="宋体" w:hAnsi="宋体"/>
        <w:sz w:val="28"/>
      </w:rPr>
      <w:fldChar w:fldCharType="end"/>
    </w:r>
    <w:r>
      <w:rPr>
        <w:rFonts w:ascii="宋体" w:eastAsia="宋体" w:hAnsi="宋体"/>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DE0" w:rsidRDefault="000C4DE0" w:rsidP="005E521A">
      <w:r>
        <w:separator/>
      </w:r>
    </w:p>
  </w:footnote>
  <w:footnote w:type="continuationSeparator" w:id="0">
    <w:p w:rsidR="000C4DE0" w:rsidRDefault="000C4DE0" w:rsidP="005E5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872" w:rsidRDefault="00D32872" w:rsidP="005E521A">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747B6F8"/>
    <w:multiLevelType w:val="singleLevel"/>
    <w:tmpl w:val="B747B6F8"/>
    <w:lvl w:ilvl="0">
      <w:start w:val="1"/>
      <w:numFmt w:val="decimal"/>
      <w:suff w:val="nothing"/>
      <w:lvlText w:val="%1、"/>
      <w:lvlJc w:val="left"/>
    </w:lvl>
  </w:abstractNum>
  <w:abstractNum w:abstractNumId="1">
    <w:nsid w:val="05DC73C5"/>
    <w:multiLevelType w:val="singleLevel"/>
    <w:tmpl w:val="380ED01A"/>
    <w:lvl w:ilvl="0">
      <w:start w:val="4"/>
      <w:numFmt w:val="decimal"/>
      <w:suff w:val="nothing"/>
      <w:lvlText w:val="%1．"/>
      <w:lvlJc w:val="left"/>
      <w:pPr>
        <w:ind w:left="0" w:firstLine="0"/>
      </w:pPr>
    </w:lvl>
  </w:abstractNum>
  <w:abstractNum w:abstractNumId="2">
    <w:nsid w:val="0EE060FE"/>
    <w:multiLevelType w:val="singleLevel"/>
    <w:tmpl w:val="7BC25F7E"/>
    <w:lvl w:ilvl="0">
      <w:start w:val="6"/>
      <w:numFmt w:val="decimal"/>
      <w:suff w:val="nothing"/>
      <w:lvlText w:val="%1．"/>
      <w:lvlJc w:val="left"/>
      <w:pPr>
        <w:ind w:left="0" w:firstLine="0"/>
      </w:pPr>
    </w:lvl>
  </w:abstractNum>
  <w:abstractNum w:abstractNumId="3">
    <w:nsid w:val="0FB42EE4"/>
    <w:multiLevelType w:val="singleLevel"/>
    <w:tmpl w:val="8A78C59E"/>
    <w:lvl w:ilvl="0">
      <w:start w:val="16"/>
      <w:numFmt w:val="decimal"/>
      <w:suff w:val="nothing"/>
      <w:lvlText w:val="%1．"/>
      <w:lvlJc w:val="left"/>
      <w:pPr>
        <w:ind w:left="0" w:firstLine="0"/>
      </w:pPr>
      <w:rPr>
        <w:rFonts w:ascii="仿宋" w:eastAsia="仿宋" w:hAnsi="仿宋" w:hint="eastAsia"/>
        <w:sz w:val="32"/>
      </w:rPr>
    </w:lvl>
  </w:abstractNum>
  <w:abstractNum w:abstractNumId="4">
    <w:nsid w:val="1D3B6BB6"/>
    <w:multiLevelType w:val="singleLevel"/>
    <w:tmpl w:val="7256E224"/>
    <w:lvl w:ilvl="0">
      <w:start w:val="3"/>
      <w:numFmt w:val="chineseCountingThousand"/>
      <w:suff w:val="nothing"/>
      <w:lvlText w:val="%1、"/>
      <w:lvlJc w:val="left"/>
      <w:pPr>
        <w:ind w:left="0" w:firstLine="0"/>
      </w:pPr>
      <w:rPr>
        <w:rFonts w:hint="eastAsia"/>
      </w:rPr>
    </w:lvl>
  </w:abstractNum>
  <w:abstractNum w:abstractNumId="5">
    <w:nsid w:val="2187610F"/>
    <w:multiLevelType w:val="singleLevel"/>
    <w:tmpl w:val="C73CD78A"/>
    <w:lvl w:ilvl="0">
      <w:start w:val="9"/>
      <w:numFmt w:val="decimal"/>
      <w:suff w:val="nothing"/>
      <w:lvlText w:val="%1．"/>
      <w:lvlJc w:val="left"/>
      <w:pPr>
        <w:ind w:left="0" w:firstLine="0"/>
      </w:pPr>
    </w:lvl>
  </w:abstractNum>
  <w:abstractNum w:abstractNumId="6">
    <w:nsid w:val="26926137"/>
    <w:multiLevelType w:val="singleLevel"/>
    <w:tmpl w:val="FB90549C"/>
    <w:lvl w:ilvl="0">
      <w:start w:val="21"/>
      <w:numFmt w:val="decimal"/>
      <w:suff w:val="nothing"/>
      <w:lvlText w:val="%1．"/>
      <w:lvlJc w:val="left"/>
      <w:pPr>
        <w:ind w:left="0" w:firstLine="0"/>
      </w:pPr>
      <w:rPr>
        <w:rFonts w:hint="eastAsia"/>
        <w:sz w:val="32"/>
      </w:rPr>
    </w:lvl>
  </w:abstractNum>
  <w:abstractNum w:abstractNumId="7">
    <w:nsid w:val="2C2245F5"/>
    <w:multiLevelType w:val="singleLevel"/>
    <w:tmpl w:val="41E691FE"/>
    <w:lvl w:ilvl="0">
      <w:start w:val="15"/>
      <w:numFmt w:val="decimal"/>
      <w:suff w:val="nothing"/>
      <w:lvlText w:val="%1．"/>
      <w:lvlJc w:val="left"/>
      <w:pPr>
        <w:ind w:left="0" w:firstLine="0"/>
      </w:pPr>
      <w:rPr>
        <w:rFonts w:hint="eastAsia"/>
        <w:sz w:val="32"/>
      </w:rPr>
    </w:lvl>
  </w:abstractNum>
  <w:abstractNum w:abstractNumId="8">
    <w:nsid w:val="3F8F2524"/>
    <w:multiLevelType w:val="singleLevel"/>
    <w:tmpl w:val="6722DBCA"/>
    <w:lvl w:ilvl="0">
      <w:start w:val="7"/>
      <w:numFmt w:val="decimal"/>
      <w:suff w:val="nothing"/>
      <w:lvlText w:val="%1．"/>
      <w:lvlJc w:val="left"/>
      <w:pPr>
        <w:ind w:left="0" w:firstLine="0"/>
      </w:pPr>
    </w:lvl>
  </w:abstractNum>
  <w:abstractNum w:abstractNumId="9">
    <w:nsid w:val="42B0102D"/>
    <w:multiLevelType w:val="singleLevel"/>
    <w:tmpl w:val="D2A2358A"/>
    <w:lvl w:ilvl="0">
      <w:start w:val="13"/>
      <w:numFmt w:val="decimal"/>
      <w:suff w:val="nothing"/>
      <w:lvlText w:val="%1．"/>
      <w:lvlJc w:val="left"/>
      <w:pPr>
        <w:ind w:left="0" w:firstLine="0"/>
      </w:pPr>
      <w:rPr>
        <w:rFonts w:hint="eastAsia"/>
      </w:rPr>
    </w:lvl>
  </w:abstractNum>
  <w:abstractNum w:abstractNumId="10">
    <w:nsid w:val="4327615B"/>
    <w:multiLevelType w:val="singleLevel"/>
    <w:tmpl w:val="31726C92"/>
    <w:lvl w:ilvl="0">
      <w:start w:val="1"/>
      <w:numFmt w:val="chineseCountingThousand"/>
      <w:suff w:val="nothing"/>
      <w:lvlText w:val="%1、"/>
      <w:lvlJc w:val="left"/>
      <w:pPr>
        <w:ind w:left="0" w:firstLine="0"/>
      </w:pPr>
    </w:lvl>
  </w:abstractNum>
  <w:abstractNum w:abstractNumId="11">
    <w:nsid w:val="5B103D46"/>
    <w:multiLevelType w:val="singleLevel"/>
    <w:tmpl w:val="A2261E0E"/>
    <w:lvl w:ilvl="0">
      <w:start w:val="20"/>
      <w:numFmt w:val="decimal"/>
      <w:suff w:val="nothing"/>
      <w:lvlText w:val="%1．"/>
      <w:lvlJc w:val="left"/>
      <w:pPr>
        <w:ind w:left="0" w:firstLine="0"/>
      </w:pPr>
      <w:rPr>
        <w:rFonts w:hint="eastAsia"/>
        <w:sz w:val="32"/>
      </w:rPr>
    </w:lvl>
  </w:abstractNum>
  <w:abstractNum w:abstractNumId="12">
    <w:nsid w:val="607C3C60"/>
    <w:multiLevelType w:val="singleLevel"/>
    <w:tmpl w:val="61D6DB6E"/>
    <w:lvl w:ilvl="0">
      <w:start w:val="5"/>
      <w:numFmt w:val="decimal"/>
      <w:suff w:val="nothing"/>
      <w:lvlText w:val="%1．"/>
      <w:lvlJc w:val="left"/>
      <w:pPr>
        <w:ind w:left="0" w:firstLine="0"/>
      </w:pPr>
    </w:lvl>
  </w:abstractNum>
  <w:abstractNum w:abstractNumId="13">
    <w:nsid w:val="671C60D6"/>
    <w:multiLevelType w:val="singleLevel"/>
    <w:tmpl w:val="C1C09494"/>
    <w:lvl w:ilvl="0">
      <w:start w:val="1"/>
      <w:numFmt w:val="decimal"/>
      <w:suff w:val="nothing"/>
      <w:lvlText w:val="%1．"/>
      <w:lvlJc w:val="left"/>
      <w:pPr>
        <w:ind w:left="0" w:firstLine="0"/>
      </w:pPr>
    </w:lvl>
  </w:abstractNum>
  <w:abstractNum w:abstractNumId="14">
    <w:nsid w:val="68E27114"/>
    <w:multiLevelType w:val="singleLevel"/>
    <w:tmpl w:val="12189AF2"/>
    <w:lvl w:ilvl="0">
      <w:start w:val="8"/>
      <w:numFmt w:val="decimal"/>
      <w:suff w:val="nothing"/>
      <w:lvlText w:val="%1．"/>
      <w:lvlJc w:val="left"/>
      <w:pPr>
        <w:ind w:left="0" w:firstLine="0"/>
      </w:pPr>
    </w:lvl>
  </w:abstractNum>
  <w:abstractNum w:abstractNumId="15">
    <w:nsid w:val="6A516B7B"/>
    <w:multiLevelType w:val="singleLevel"/>
    <w:tmpl w:val="1696BCEC"/>
    <w:lvl w:ilvl="0">
      <w:start w:val="19"/>
      <w:numFmt w:val="decimal"/>
      <w:suff w:val="nothing"/>
      <w:lvlText w:val="%1．"/>
      <w:lvlJc w:val="left"/>
      <w:pPr>
        <w:ind w:left="0" w:firstLine="0"/>
      </w:pPr>
      <w:rPr>
        <w:rFonts w:hint="eastAsia"/>
        <w:sz w:val="32"/>
      </w:rPr>
    </w:lvl>
  </w:abstractNum>
  <w:abstractNum w:abstractNumId="16">
    <w:nsid w:val="6D2D1BE7"/>
    <w:multiLevelType w:val="singleLevel"/>
    <w:tmpl w:val="420ACB74"/>
    <w:lvl w:ilvl="0">
      <w:start w:val="11"/>
      <w:numFmt w:val="decimal"/>
      <w:suff w:val="nothing"/>
      <w:lvlText w:val="%1．"/>
      <w:lvlJc w:val="left"/>
      <w:pPr>
        <w:ind w:left="0" w:firstLine="0"/>
      </w:pPr>
    </w:lvl>
  </w:abstractNum>
  <w:abstractNum w:abstractNumId="17">
    <w:nsid w:val="6DBD43DC"/>
    <w:multiLevelType w:val="singleLevel"/>
    <w:tmpl w:val="A322E60C"/>
    <w:lvl w:ilvl="0">
      <w:start w:val="2"/>
      <w:numFmt w:val="chineseCountingThousand"/>
      <w:suff w:val="nothing"/>
      <w:lvlText w:val="%1、"/>
      <w:lvlJc w:val="left"/>
      <w:pPr>
        <w:ind w:left="0" w:firstLine="0"/>
      </w:pPr>
    </w:lvl>
  </w:abstractNum>
  <w:abstractNum w:abstractNumId="18">
    <w:nsid w:val="6ED076D5"/>
    <w:multiLevelType w:val="singleLevel"/>
    <w:tmpl w:val="0EF6411A"/>
    <w:lvl w:ilvl="0">
      <w:start w:val="10"/>
      <w:numFmt w:val="decimal"/>
      <w:suff w:val="nothing"/>
      <w:lvlText w:val="%1．"/>
      <w:lvlJc w:val="left"/>
      <w:pPr>
        <w:ind w:left="0" w:firstLine="0"/>
      </w:pPr>
    </w:lvl>
  </w:abstractNum>
  <w:abstractNum w:abstractNumId="19">
    <w:nsid w:val="734F74B1"/>
    <w:multiLevelType w:val="singleLevel"/>
    <w:tmpl w:val="89061A80"/>
    <w:lvl w:ilvl="0">
      <w:start w:val="3"/>
      <w:numFmt w:val="decimal"/>
      <w:suff w:val="nothing"/>
      <w:lvlText w:val="%1．"/>
      <w:lvlJc w:val="left"/>
      <w:pPr>
        <w:ind w:left="0" w:firstLine="0"/>
      </w:pPr>
    </w:lvl>
  </w:abstractNum>
  <w:abstractNum w:abstractNumId="20">
    <w:nsid w:val="7C312789"/>
    <w:multiLevelType w:val="singleLevel"/>
    <w:tmpl w:val="AF725560"/>
    <w:lvl w:ilvl="0">
      <w:start w:val="14"/>
      <w:numFmt w:val="decimal"/>
      <w:suff w:val="nothing"/>
      <w:lvlText w:val="%1．"/>
      <w:lvlJc w:val="left"/>
      <w:pPr>
        <w:ind w:left="0" w:firstLine="0"/>
      </w:pPr>
      <w:rPr>
        <w:rFonts w:hint="eastAsia"/>
      </w:rPr>
    </w:lvl>
  </w:abstractNum>
  <w:num w:numId="1">
    <w:abstractNumId w:val="13"/>
  </w:num>
  <w:num w:numId="2">
    <w:abstractNumId w:val="1"/>
  </w:num>
  <w:num w:numId="3">
    <w:abstractNumId w:val="2"/>
  </w:num>
  <w:num w:numId="4">
    <w:abstractNumId w:val="19"/>
  </w:num>
  <w:num w:numId="5">
    <w:abstractNumId w:val="12"/>
  </w:num>
  <w:num w:numId="6">
    <w:abstractNumId w:val="8"/>
  </w:num>
  <w:num w:numId="7">
    <w:abstractNumId w:val="14"/>
  </w:num>
  <w:num w:numId="8">
    <w:abstractNumId w:val="5"/>
  </w:num>
  <w:num w:numId="9">
    <w:abstractNumId w:val="18"/>
  </w:num>
  <w:num w:numId="10">
    <w:abstractNumId w:val="16"/>
  </w:num>
  <w:num w:numId="11">
    <w:abstractNumId w:val="7"/>
  </w:num>
  <w:num w:numId="12">
    <w:abstractNumId w:val="3"/>
  </w:num>
  <w:num w:numId="13">
    <w:abstractNumId w:val="15"/>
  </w:num>
  <w:num w:numId="14">
    <w:abstractNumId w:val="11"/>
  </w:num>
  <w:num w:numId="15">
    <w:abstractNumId w:val="6"/>
  </w:num>
  <w:num w:numId="16">
    <w:abstractNumId w:val="4"/>
  </w:num>
  <w:num w:numId="17">
    <w:abstractNumId w:val="10"/>
  </w:num>
  <w:num w:numId="18">
    <w:abstractNumId w:val="17"/>
  </w:num>
  <w:num w:numId="19">
    <w:abstractNumId w:val="0"/>
  </w:num>
  <w:num w:numId="20">
    <w:abstractNumId w:val="20"/>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A3A"/>
    <w:rsid w:val="00025239"/>
    <w:rsid w:val="000916D0"/>
    <w:rsid w:val="000B7272"/>
    <w:rsid w:val="000C4DE0"/>
    <w:rsid w:val="001423CD"/>
    <w:rsid w:val="00145A3A"/>
    <w:rsid w:val="001B0A9D"/>
    <w:rsid w:val="001D06A9"/>
    <w:rsid w:val="001F1135"/>
    <w:rsid w:val="00231664"/>
    <w:rsid w:val="00241CD8"/>
    <w:rsid w:val="002509C8"/>
    <w:rsid w:val="00285EE0"/>
    <w:rsid w:val="002A1EEA"/>
    <w:rsid w:val="002C3872"/>
    <w:rsid w:val="003036D8"/>
    <w:rsid w:val="00310A56"/>
    <w:rsid w:val="00355DC1"/>
    <w:rsid w:val="00361DE3"/>
    <w:rsid w:val="00376837"/>
    <w:rsid w:val="00404216"/>
    <w:rsid w:val="00486E10"/>
    <w:rsid w:val="004A7EFA"/>
    <w:rsid w:val="004B1D63"/>
    <w:rsid w:val="004B4D76"/>
    <w:rsid w:val="004D789F"/>
    <w:rsid w:val="004F0EBA"/>
    <w:rsid w:val="00502878"/>
    <w:rsid w:val="0054682A"/>
    <w:rsid w:val="00562D6A"/>
    <w:rsid w:val="00582B97"/>
    <w:rsid w:val="005B0092"/>
    <w:rsid w:val="005E521A"/>
    <w:rsid w:val="00611B83"/>
    <w:rsid w:val="00613AE3"/>
    <w:rsid w:val="00641FCC"/>
    <w:rsid w:val="00642F45"/>
    <w:rsid w:val="00677213"/>
    <w:rsid w:val="006860CF"/>
    <w:rsid w:val="006D383E"/>
    <w:rsid w:val="006E760E"/>
    <w:rsid w:val="00753890"/>
    <w:rsid w:val="007938EB"/>
    <w:rsid w:val="007A1B2D"/>
    <w:rsid w:val="007B5C22"/>
    <w:rsid w:val="007C3479"/>
    <w:rsid w:val="00854F7B"/>
    <w:rsid w:val="008E694A"/>
    <w:rsid w:val="008F0209"/>
    <w:rsid w:val="00913EB3"/>
    <w:rsid w:val="00937ECE"/>
    <w:rsid w:val="00942D02"/>
    <w:rsid w:val="00954FB9"/>
    <w:rsid w:val="00980E4C"/>
    <w:rsid w:val="00A03FAC"/>
    <w:rsid w:val="00A1471E"/>
    <w:rsid w:val="00A5107B"/>
    <w:rsid w:val="00A82F18"/>
    <w:rsid w:val="00AC790F"/>
    <w:rsid w:val="00AF45CA"/>
    <w:rsid w:val="00B3201E"/>
    <w:rsid w:val="00B37179"/>
    <w:rsid w:val="00B82C59"/>
    <w:rsid w:val="00B90055"/>
    <w:rsid w:val="00C058E2"/>
    <w:rsid w:val="00C67796"/>
    <w:rsid w:val="00C9426F"/>
    <w:rsid w:val="00CC0B5F"/>
    <w:rsid w:val="00D32872"/>
    <w:rsid w:val="00D52F85"/>
    <w:rsid w:val="00D56A2C"/>
    <w:rsid w:val="00D606F4"/>
    <w:rsid w:val="00DE617F"/>
    <w:rsid w:val="00E05012"/>
    <w:rsid w:val="00EB511A"/>
    <w:rsid w:val="00EE3948"/>
    <w:rsid w:val="00F276E5"/>
    <w:rsid w:val="00F3745E"/>
    <w:rsid w:val="00F45233"/>
    <w:rsid w:val="00F67F44"/>
    <w:rsid w:val="00F7472A"/>
    <w:rsid w:val="00F835E7"/>
    <w:rsid w:val="00FC0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4AC9CF-15ED-42C0-B3CD-0A0721AA6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201E"/>
    <w:pPr>
      <w:widowControl w:val="0"/>
      <w:jc w:val="both"/>
    </w:pPr>
  </w:style>
  <w:style w:type="paragraph" w:styleId="1">
    <w:name w:val="heading 1"/>
    <w:basedOn w:val="a"/>
    <w:next w:val="a"/>
    <w:link w:val="1Char"/>
    <w:uiPriority w:val="9"/>
    <w:qFormat/>
    <w:rsid w:val="00361DE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B97"/>
    <w:pPr>
      <w:ind w:firstLineChars="200" w:firstLine="420"/>
    </w:pPr>
  </w:style>
  <w:style w:type="character" w:customStyle="1" w:styleId="1Char">
    <w:name w:val="标题 1 Char"/>
    <w:basedOn w:val="a0"/>
    <w:link w:val="1"/>
    <w:uiPriority w:val="9"/>
    <w:rsid w:val="00361DE3"/>
    <w:rPr>
      <w:b/>
      <w:bCs/>
      <w:kern w:val="44"/>
      <w:sz w:val="44"/>
      <w:szCs w:val="44"/>
    </w:rPr>
  </w:style>
  <w:style w:type="paragraph" w:styleId="TOC">
    <w:name w:val="TOC Heading"/>
    <w:basedOn w:val="1"/>
    <w:next w:val="a"/>
    <w:uiPriority w:val="39"/>
    <w:unhideWhenUsed/>
    <w:qFormat/>
    <w:rsid w:val="00361DE3"/>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3">
    <w:name w:val="toc 3"/>
    <w:basedOn w:val="a"/>
    <w:next w:val="a"/>
    <w:autoRedefine/>
    <w:uiPriority w:val="39"/>
    <w:unhideWhenUsed/>
    <w:rsid w:val="00361DE3"/>
    <w:pPr>
      <w:ind w:leftChars="400" w:left="840"/>
    </w:pPr>
  </w:style>
  <w:style w:type="character" w:styleId="a4">
    <w:name w:val="Hyperlink"/>
    <w:basedOn w:val="a0"/>
    <w:uiPriority w:val="99"/>
    <w:unhideWhenUsed/>
    <w:rsid w:val="00361DE3"/>
    <w:rPr>
      <w:color w:val="0563C1" w:themeColor="hyperlink"/>
      <w:u w:val="single"/>
    </w:rPr>
  </w:style>
  <w:style w:type="table" w:styleId="a5">
    <w:name w:val="Table Grid"/>
    <w:basedOn w:val="a1"/>
    <w:uiPriority w:val="39"/>
    <w:rsid w:val="00F67F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autoRedefine/>
    <w:uiPriority w:val="39"/>
    <w:unhideWhenUsed/>
    <w:rsid w:val="00AC790F"/>
    <w:pPr>
      <w:tabs>
        <w:tab w:val="right" w:leader="dot" w:pos="8296"/>
      </w:tabs>
      <w:ind w:firstLineChars="200" w:firstLine="420"/>
    </w:pPr>
  </w:style>
  <w:style w:type="paragraph" w:styleId="a6">
    <w:name w:val="header"/>
    <w:basedOn w:val="a"/>
    <w:link w:val="Char"/>
    <w:uiPriority w:val="99"/>
    <w:unhideWhenUsed/>
    <w:rsid w:val="005E52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E521A"/>
    <w:rPr>
      <w:sz w:val="18"/>
      <w:szCs w:val="18"/>
    </w:rPr>
  </w:style>
  <w:style w:type="paragraph" w:styleId="a7">
    <w:name w:val="footer"/>
    <w:basedOn w:val="a"/>
    <w:link w:val="Char0"/>
    <w:uiPriority w:val="99"/>
    <w:unhideWhenUsed/>
    <w:rsid w:val="005E521A"/>
    <w:pPr>
      <w:tabs>
        <w:tab w:val="center" w:pos="4153"/>
        <w:tab w:val="right" w:pos="8306"/>
      </w:tabs>
      <w:snapToGrid w:val="0"/>
      <w:jc w:val="left"/>
    </w:pPr>
    <w:rPr>
      <w:sz w:val="18"/>
      <w:szCs w:val="18"/>
    </w:rPr>
  </w:style>
  <w:style w:type="character" w:customStyle="1" w:styleId="Char0">
    <w:name w:val="页脚 Char"/>
    <w:basedOn w:val="a0"/>
    <w:link w:val="a7"/>
    <w:uiPriority w:val="99"/>
    <w:rsid w:val="005E521A"/>
    <w:rPr>
      <w:sz w:val="18"/>
      <w:szCs w:val="18"/>
    </w:rPr>
  </w:style>
  <w:style w:type="paragraph" w:styleId="a8">
    <w:name w:val="Balloon Text"/>
    <w:basedOn w:val="a"/>
    <w:link w:val="Char1"/>
    <w:uiPriority w:val="99"/>
    <w:semiHidden/>
    <w:unhideWhenUsed/>
    <w:rsid w:val="00AF45CA"/>
    <w:rPr>
      <w:sz w:val="18"/>
      <w:szCs w:val="18"/>
    </w:rPr>
  </w:style>
  <w:style w:type="character" w:customStyle="1" w:styleId="Char1">
    <w:name w:val="批注框文本 Char"/>
    <w:basedOn w:val="a0"/>
    <w:link w:val="a8"/>
    <w:uiPriority w:val="99"/>
    <w:semiHidden/>
    <w:rsid w:val="00AF45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0986">
      <w:bodyDiv w:val="1"/>
      <w:marLeft w:val="0"/>
      <w:marRight w:val="0"/>
      <w:marTop w:val="0"/>
      <w:marBottom w:val="0"/>
      <w:divBdr>
        <w:top w:val="none" w:sz="0" w:space="0" w:color="auto"/>
        <w:left w:val="none" w:sz="0" w:space="0" w:color="auto"/>
        <w:bottom w:val="none" w:sz="0" w:space="0" w:color="auto"/>
        <w:right w:val="none" w:sz="0" w:space="0" w:color="auto"/>
      </w:divBdr>
    </w:div>
    <w:div w:id="39060533">
      <w:bodyDiv w:val="1"/>
      <w:marLeft w:val="0"/>
      <w:marRight w:val="0"/>
      <w:marTop w:val="0"/>
      <w:marBottom w:val="0"/>
      <w:divBdr>
        <w:top w:val="none" w:sz="0" w:space="0" w:color="auto"/>
        <w:left w:val="none" w:sz="0" w:space="0" w:color="auto"/>
        <w:bottom w:val="none" w:sz="0" w:space="0" w:color="auto"/>
        <w:right w:val="none" w:sz="0" w:space="0" w:color="auto"/>
      </w:divBdr>
    </w:div>
    <w:div w:id="142698222">
      <w:bodyDiv w:val="1"/>
      <w:marLeft w:val="0"/>
      <w:marRight w:val="0"/>
      <w:marTop w:val="0"/>
      <w:marBottom w:val="0"/>
      <w:divBdr>
        <w:top w:val="none" w:sz="0" w:space="0" w:color="auto"/>
        <w:left w:val="none" w:sz="0" w:space="0" w:color="auto"/>
        <w:bottom w:val="none" w:sz="0" w:space="0" w:color="auto"/>
        <w:right w:val="none" w:sz="0" w:space="0" w:color="auto"/>
      </w:divBdr>
    </w:div>
    <w:div w:id="203640236">
      <w:bodyDiv w:val="1"/>
      <w:marLeft w:val="0"/>
      <w:marRight w:val="0"/>
      <w:marTop w:val="0"/>
      <w:marBottom w:val="0"/>
      <w:divBdr>
        <w:top w:val="none" w:sz="0" w:space="0" w:color="auto"/>
        <w:left w:val="none" w:sz="0" w:space="0" w:color="auto"/>
        <w:bottom w:val="none" w:sz="0" w:space="0" w:color="auto"/>
        <w:right w:val="none" w:sz="0" w:space="0" w:color="auto"/>
      </w:divBdr>
    </w:div>
    <w:div w:id="210457592">
      <w:bodyDiv w:val="1"/>
      <w:marLeft w:val="0"/>
      <w:marRight w:val="0"/>
      <w:marTop w:val="0"/>
      <w:marBottom w:val="0"/>
      <w:divBdr>
        <w:top w:val="none" w:sz="0" w:space="0" w:color="auto"/>
        <w:left w:val="none" w:sz="0" w:space="0" w:color="auto"/>
        <w:bottom w:val="none" w:sz="0" w:space="0" w:color="auto"/>
        <w:right w:val="none" w:sz="0" w:space="0" w:color="auto"/>
      </w:divBdr>
    </w:div>
    <w:div w:id="301544720">
      <w:bodyDiv w:val="1"/>
      <w:marLeft w:val="0"/>
      <w:marRight w:val="0"/>
      <w:marTop w:val="0"/>
      <w:marBottom w:val="0"/>
      <w:divBdr>
        <w:top w:val="none" w:sz="0" w:space="0" w:color="auto"/>
        <w:left w:val="none" w:sz="0" w:space="0" w:color="auto"/>
        <w:bottom w:val="none" w:sz="0" w:space="0" w:color="auto"/>
        <w:right w:val="none" w:sz="0" w:space="0" w:color="auto"/>
      </w:divBdr>
    </w:div>
    <w:div w:id="324627587">
      <w:bodyDiv w:val="1"/>
      <w:marLeft w:val="0"/>
      <w:marRight w:val="0"/>
      <w:marTop w:val="0"/>
      <w:marBottom w:val="0"/>
      <w:divBdr>
        <w:top w:val="none" w:sz="0" w:space="0" w:color="auto"/>
        <w:left w:val="none" w:sz="0" w:space="0" w:color="auto"/>
        <w:bottom w:val="none" w:sz="0" w:space="0" w:color="auto"/>
        <w:right w:val="none" w:sz="0" w:space="0" w:color="auto"/>
      </w:divBdr>
    </w:div>
    <w:div w:id="325520611">
      <w:bodyDiv w:val="1"/>
      <w:marLeft w:val="0"/>
      <w:marRight w:val="0"/>
      <w:marTop w:val="0"/>
      <w:marBottom w:val="0"/>
      <w:divBdr>
        <w:top w:val="none" w:sz="0" w:space="0" w:color="auto"/>
        <w:left w:val="none" w:sz="0" w:space="0" w:color="auto"/>
        <w:bottom w:val="none" w:sz="0" w:space="0" w:color="auto"/>
        <w:right w:val="none" w:sz="0" w:space="0" w:color="auto"/>
      </w:divBdr>
    </w:div>
    <w:div w:id="405497948">
      <w:bodyDiv w:val="1"/>
      <w:marLeft w:val="0"/>
      <w:marRight w:val="0"/>
      <w:marTop w:val="0"/>
      <w:marBottom w:val="0"/>
      <w:divBdr>
        <w:top w:val="none" w:sz="0" w:space="0" w:color="auto"/>
        <w:left w:val="none" w:sz="0" w:space="0" w:color="auto"/>
        <w:bottom w:val="none" w:sz="0" w:space="0" w:color="auto"/>
        <w:right w:val="none" w:sz="0" w:space="0" w:color="auto"/>
      </w:divBdr>
    </w:div>
    <w:div w:id="542794923">
      <w:bodyDiv w:val="1"/>
      <w:marLeft w:val="0"/>
      <w:marRight w:val="0"/>
      <w:marTop w:val="0"/>
      <w:marBottom w:val="0"/>
      <w:divBdr>
        <w:top w:val="none" w:sz="0" w:space="0" w:color="auto"/>
        <w:left w:val="none" w:sz="0" w:space="0" w:color="auto"/>
        <w:bottom w:val="none" w:sz="0" w:space="0" w:color="auto"/>
        <w:right w:val="none" w:sz="0" w:space="0" w:color="auto"/>
      </w:divBdr>
    </w:div>
    <w:div w:id="552155097">
      <w:bodyDiv w:val="1"/>
      <w:marLeft w:val="0"/>
      <w:marRight w:val="0"/>
      <w:marTop w:val="0"/>
      <w:marBottom w:val="0"/>
      <w:divBdr>
        <w:top w:val="none" w:sz="0" w:space="0" w:color="auto"/>
        <w:left w:val="none" w:sz="0" w:space="0" w:color="auto"/>
        <w:bottom w:val="none" w:sz="0" w:space="0" w:color="auto"/>
        <w:right w:val="none" w:sz="0" w:space="0" w:color="auto"/>
      </w:divBdr>
    </w:div>
    <w:div w:id="563224761">
      <w:bodyDiv w:val="1"/>
      <w:marLeft w:val="0"/>
      <w:marRight w:val="0"/>
      <w:marTop w:val="0"/>
      <w:marBottom w:val="0"/>
      <w:divBdr>
        <w:top w:val="none" w:sz="0" w:space="0" w:color="auto"/>
        <w:left w:val="none" w:sz="0" w:space="0" w:color="auto"/>
        <w:bottom w:val="none" w:sz="0" w:space="0" w:color="auto"/>
        <w:right w:val="none" w:sz="0" w:space="0" w:color="auto"/>
      </w:divBdr>
    </w:div>
    <w:div w:id="610017131">
      <w:bodyDiv w:val="1"/>
      <w:marLeft w:val="0"/>
      <w:marRight w:val="0"/>
      <w:marTop w:val="0"/>
      <w:marBottom w:val="0"/>
      <w:divBdr>
        <w:top w:val="none" w:sz="0" w:space="0" w:color="auto"/>
        <w:left w:val="none" w:sz="0" w:space="0" w:color="auto"/>
        <w:bottom w:val="none" w:sz="0" w:space="0" w:color="auto"/>
        <w:right w:val="none" w:sz="0" w:space="0" w:color="auto"/>
      </w:divBdr>
    </w:div>
    <w:div w:id="768162246">
      <w:bodyDiv w:val="1"/>
      <w:marLeft w:val="0"/>
      <w:marRight w:val="0"/>
      <w:marTop w:val="0"/>
      <w:marBottom w:val="0"/>
      <w:divBdr>
        <w:top w:val="none" w:sz="0" w:space="0" w:color="auto"/>
        <w:left w:val="none" w:sz="0" w:space="0" w:color="auto"/>
        <w:bottom w:val="none" w:sz="0" w:space="0" w:color="auto"/>
        <w:right w:val="none" w:sz="0" w:space="0" w:color="auto"/>
      </w:divBdr>
    </w:div>
    <w:div w:id="809400272">
      <w:bodyDiv w:val="1"/>
      <w:marLeft w:val="0"/>
      <w:marRight w:val="0"/>
      <w:marTop w:val="0"/>
      <w:marBottom w:val="0"/>
      <w:divBdr>
        <w:top w:val="none" w:sz="0" w:space="0" w:color="auto"/>
        <w:left w:val="none" w:sz="0" w:space="0" w:color="auto"/>
        <w:bottom w:val="none" w:sz="0" w:space="0" w:color="auto"/>
        <w:right w:val="none" w:sz="0" w:space="0" w:color="auto"/>
      </w:divBdr>
    </w:div>
    <w:div w:id="854810850">
      <w:bodyDiv w:val="1"/>
      <w:marLeft w:val="0"/>
      <w:marRight w:val="0"/>
      <w:marTop w:val="0"/>
      <w:marBottom w:val="0"/>
      <w:divBdr>
        <w:top w:val="none" w:sz="0" w:space="0" w:color="auto"/>
        <w:left w:val="none" w:sz="0" w:space="0" w:color="auto"/>
        <w:bottom w:val="none" w:sz="0" w:space="0" w:color="auto"/>
        <w:right w:val="none" w:sz="0" w:space="0" w:color="auto"/>
      </w:divBdr>
    </w:div>
    <w:div w:id="865944003">
      <w:bodyDiv w:val="1"/>
      <w:marLeft w:val="0"/>
      <w:marRight w:val="0"/>
      <w:marTop w:val="0"/>
      <w:marBottom w:val="0"/>
      <w:divBdr>
        <w:top w:val="none" w:sz="0" w:space="0" w:color="auto"/>
        <w:left w:val="none" w:sz="0" w:space="0" w:color="auto"/>
        <w:bottom w:val="none" w:sz="0" w:space="0" w:color="auto"/>
        <w:right w:val="none" w:sz="0" w:space="0" w:color="auto"/>
      </w:divBdr>
    </w:div>
    <w:div w:id="907033487">
      <w:bodyDiv w:val="1"/>
      <w:marLeft w:val="0"/>
      <w:marRight w:val="0"/>
      <w:marTop w:val="0"/>
      <w:marBottom w:val="0"/>
      <w:divBdr>
        <w:top w:val="none" w:sz="0" w:space="0" w:color="auto"/>
        <w:left w:val="none" w:sz="0" w:space="0" w:color="auto"/>
        <w:bottom w:val="none" w:sz="0" w:space="0" w:color="auto"/>
        <w:right w:val="none" w:sz="0" w:space="0" w:color="auto"/>
      </w:divBdr>
    </w:div>
    <w:div w:id="915021067">
      <w:bodyDiv w:val="1"/>
      <w:marLeft w:val="0"/>
      <w:marRight w:val="0"/>
      <w:marTop w:val="0"/>
      <w:marBottom w:val="0"/>
      <w:divBdr>
        <w:top w:val="none" w:sz="0" w:space="0" w:color="auto"/>
        <w:left w:val="none" w:sz="0" w:space="0" w:color="auto"/>
        <w:bottom w:val="none" w:sz="0" w:space="0" w:color="auto"/>
        <w:right w:val="none" w:sz="0" w:space="0" w:color="auto"/>
      </w:divBdr>
    </w:div>
    <w:div w:id="983657950">
      <w:bodyDiv w:val="1"/>
      <w:marLeft w:val="0"/>
      <w:marRight w:val="0"/>
      <w:marTop w:val="0"/>
      <w:marBottom w:val="0"/>
      <w:divBdr>
        <w:top w:val="none" w:sz="0" w:space="0" w:color="auto"/>
        <w:left w:val="none" w:sz="0" w:space="0" w:color="auto"/>
        <w:bottom w:val="none" w:sz="0" w:space="0" w:color="auto"/>
        <w:right w:val="none" w:sz="0" w:space="0" w:color="auto"/>
      </w:divBdr>
    </w:div>
    <w:div w:id="1022319723">
      <w:bodyDiv w:val="1"/>
      <w:marLeft w:val="0"/>
      <w:marRight w:val="0"/>
      <w:marTop w:val="0"/>
      <w:marBottom w:val="0"/>
      <w:divBdr>
        <w:top w:val="none" w:sz="0" w:space="0" w:color="auto"/>
        <w:left w:val="none" w:sz="0" w:space="0" w:color="auto"/>
        <w:bottom w:val="none" w:sz="0" w:space="0" w:color="auto"/>
        <w:right w:val="none" w:sz="0" w:space="0" w:color="auto"/>
      </w:divBdr>
    </w:div>
    <w:div w:id="1312755928">
      <w:bodyDiv w:val="1"/>
      <w:marLeft w:val="0"/>
      <w:marRight w:val="0"/>
      <w:marTop w:val="0"/>
      <w:marBottom w:val="0"/>
      <w:divBdr>
        <w:top w:val="none" w:sz="0" w:space="0" w:color="auto"/>
        <w:left w:val="none" w:sz="0" w:space="0" w:color="auto"/>
        <w:bottom w:val="none" w:sz="0" w:space="0" w:color="auto"/>
        <w:right w:val="none" w:sz="0" w:space="0" w:color="auto"/>
      </w:divBdr>
    </w:div>
    <w:div w:id="1315766638">
      <w:bodyDiv w:val="1"/>
      <w:marLeft w:val="0"/>
      <w:marRight w:val="0"/>
      <w:marTop w:val="0"/>
      <w:marBottom w:val="0"/>
      <w:divBdr>
        <w:top w:val="none" w:sz="0" w:space="0" w:color="auto"/>
        <w:left w:val="none" w:sz="0" w:space="0" w:color="auto"/>
        <w:bottom w:val="none" w:sz="0" w:space="0" w:color="auto"/>
        <w:right w:val="none" w:sz="0" w:space="0" w:color="auto"/>
      </w:divBdr>
    </w:div>
    <w:div w:id="1406806165">
      <w:bodyDiv w:val="1"/>
      <w:marLeft w:val="0"/>
      <w:marRight w:val="0"/>
      <w:marTop w:val="0"/>
      <w:marBottom w:val="0"/>
      <w:divBdr>
        <w:top w:val="none" w:sz="0" w:space="0" w:color="auto"/>
        <w:left w:val="none" w:sz="0" w:space="0" w:color="auto"/>
        <w:bottom w:val="none" w:sz="0" w:space="0" w:color="auto"/>
        <w:right w:val="none" w:sz="0" w:space="0" w:color="auto"/>
      </w:divBdr>
    </w:div>
    <w:div w:id="1446194637">
      <w:bodyDiv w:val="1"/>
      <w:marLeft w:val="0"/>
      <w:marRight w:val="0"/>
      <w:marTop w:val="0"/>
      <w:marBottom w:val="0"/>
      <w:divBdr>
        <w:top w:val="none" w:sz="0" w:space="0" w:color="auto"/>
        <w:left w:val="none" w:sz="0" w:space="0" w:color="auto"/>
        <w:bottom w:val="none" w:sz="0" w:space="0" w:color="auto"/>
        <w:right w:val="none" w:sz="0" w:space="0" w:color="auto"/>
      </w:divBdr>
    </w:div>
    <w:div w:id="1550264795">
      <w:bodyDiv w:val="1"/>
      <w:marLeft w:val="0"/>
      <w:marRight w:val="0"/>
      <w:marTop w:val="0"/>
      <w:marBottom w:val="0"/>
      <w:divBdr>
        <w:top w:val="none" w:sz="0" w:space="0" w:color="auto"/>
        <w:left w:val="none" w:sz="0" w:space="0" w:color="auto"/>
        <w:bottom w:val="none" w:sz="0" w:space="0" w:color="auto"/>
        <w:right w:val="none" w:sz="0" w:space="0" w:color="auto"/>
      </w:divBdr>
    </w:div>
    <w:div w:id="1557860385">
      <w:bodyDiv w:val="1"/>
      <w:marLeft w:val="0"/>
      <w:marRight w:val="0"/>
      <w:marTop w:val="0"/>
      <w:marBottom w:val="0"/>
      <w:divBdr>
        <w:top w:val="none" w:sz="0" w:space="0" w:color="auto"/>
        <w:left w:val="none" w:sz="0" w:space="0" w:color="auto"/>
        <w:bottom w:val="none" w:sz="0" w:space="0" w:color="auto"/>
        <w:right w:val="none" w:sz="0" w:space="0" w:color="auto"/>
      </w:divBdr>
    </w:div>
    <w:div w:id="1650285225">
      <w:bodyDiv w:val="1"/>
      <w:marLeft w:val="0"/>
      <w:marRight w:val="0"/>
      <w:marTop w:val="0"/>
      <w:marBottom w:val="0"/>
      <w:divBdr>
        <w:top w:val="none" w:sz="0" w:space="0" w:color="auto"/>
        <w:left w:val="none" w:sz="0" w:space="0" w:color="auto"/>
        <w:bottom w:val="none" w:sz="0" w:space="0" w:color="auto"/>
        <w:right w:val="none" w:sz="0" w:space="0" w:color="auto"/>
      </w:divBdr>
    </w:div>
    <w:div w:id="1676226002">
      <w:bodyDiv w:val="1"/>
      <w:marLeft w:val="0"/>
      <w:marRight w:val="0"/>
      <w:marTop w:val="0"/>
      <w:marBottom w:val="0"/>
      <w:divBdr>
        <w:top w:val="none" w:sz="0" w:space="0" w:color="auto"/>
        <w:left w:val="none" w:sz="0" w:space="0" w:color="auto"/>
        <w:bottom w:val="none" w:sz="0" w:space="0" w:color="auto"/>
        <w:right w:val="none" w:sz="0" w:space="0" w:color="auto"/>
      </w:divBdr>
    </w:div>
    <w:div w:id="1713383612">
      <w:bodyDiv w:val="1"/>
      <w:marLeft w:val="0"/>
      <w:marRight w:val="0"/>
      <w:marTop w:val="0"/>
      <w:marBottom w:val="0"/>
      <w:divBdr>
        <w:top w:val="none" w:sz="0" w:space="0" w:color="auto"/>
        <w:left w:val="none" w:sz="0" w:space="0" w:color="auto"/>
        <w:bottom w:val="none" w:sz="0" w:space="0" w:color="auto"/>
        <w:right w:val="none" w:sz="0" w:space="0" w:color="auto"/>
      </w:divBdr>
    </w:div>
    <w:div w:id="1763914582">
      <w:bodyDiv w:val="1"/>
      <w:marLeft w:val="0"/>
      <w:marRight w:val="0"/>
      <w:marTop w:val="0"/>
      <w:marBottom w:val="0"/>
      <w:divBdr>
        <w:top w:val="none" w:sz="0" w:space="0" w:color="auto"/>
        <w:left w:val="none" w:sz="0" w:space="0" w:color="auto"/>
        <w:bottom w:val="none" w:sz="0" w:space="0" w:color="auto"/>
        <w:right w:val="none" w:sz="0" w:space="0" w:color="auto"/>
      </w:divBdr>
    </w:div>
    <w:div w:id="1906137782">
      <w:bodyDiv w:val="1"/>
      <w:marLeft w:val="0"/>
      <w:marRight w:val="0"/>
      <w:marTop w:val="0"/>
      <w:marBottom w:val="0"/>
      <w:divBdr>
        <w:top w:val="none" w:sz="0" w:space="0" w:color="auto"/>
        <w:left w:val="none" w:sz="0" w:space="0" w:color="auto"/>
        <w:bottom w:val="none" w:sz="0" w:space="0" w:color="auto"/>
        <w:right w:val="none" w:sz="0" w:space="0" w:color="auto"/>
      </w:divBdr>
    </w:div>
    <w:div w:id="206143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F6071-5A06-4269-B098-9702DD517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83</Pages>
  <Words>8648</Words>
  <Characters>49295</Characters>
  <Application>Microsoft Office Word</Application>
  <DocSecurity>0</DocSecurity>
  <Lines>410</Lines>
  <Paragraphs>115</Paragraphs>
  <ScaleCrop>false</ScaleCrop>
  <Company/>
  <LinksUpToDate>false</LinksUpToDate>
  <CharactersWithSpaces>57828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ilveess Tang</dc:creator>
  <cp:keywords/>
  <dc:description/>
  <cp:lastModifiedBy>微软用户</cp:lastModifiedBy>
  <cp:revision>36</cp:revision>
  <cp:lastPrinted>2021-09-30T01:06:00Z</cp:lastPrinted>
  <dcterms:created xsi:type="dcterms:W3CDTF">2021-09-28T01:57:00Z</dcterms:created>
  <dcterms:modified xsi:type="dcterms:W3CDTF">2022-08-24T09:20:00Z</dcterms:modified>
</cp:coreProperties>
</file>