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12" w:rsidRPr="00101DC9" w:rsidRDefault="00403812" w:rsidP="00101DC9">
      <w:pPr>
        <w:widowControl/>
        <w:shd w:val="clear" w:color="auto" w:fill="FFFFFF"/>
        <w:spacing w:line="580" w:lineRule="atLeast"/>
        <w:jc w:val="center"/>
        <w:rPr>
          <w:rFonts w:ascii="黑体" w:eastAsia="黑体" w:hAnsi="黑体" w:cs="Times New Roman"/>
          <w:b/>
          <w:bCs/>
          <w:color w:val="666666"/>
          <w:w w:val="90"/>
          <w:kern w:val="0"/>
          <w:sz w:val="44"/>
          <w:szCs w:val="44"/>
          <w:lang w:eastAsia="zh-CN"/>
        </w:rPr>
      </w:pPr>
      <w:r w:rsidRPr="00206D09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东安</w:t>
      </w:r>
      <w:r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县</w:t>
      </w:r>
      <w:r w:rsidR="000E10ED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井头圩镇</w:t>
      </w:r>
      <w:r w:rsidRPr="00101DC9">
        <w:rPr>
          <w:rFonts w:ascii="黑体" w:eastAsia="黑体" w:hAnsi="黑体" w:cs="黑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201</w:t>
      </w:r>
      <w:r w:rsidR="009305C8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7</w:t>
      </w:r>
      <w:r w:rsidRPr="00101DC9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年部门整体支出绩效评价报告</w:t>
      </w:r>
    </w:p>
    <w:p w:rsidR="00403812" w:rsidRPr="00101DC9" w:rsidRDefault="00403812" w:rsidP="00101DC9">
      <w:pPr>
        <w:widowControl/>
        <w:shd w:val="clear" w:color="auto" w:fill="FFFFFF"/>
        <w:spacing w:line="580" w:lineRule="atLeast"/>
        <w:jc w:val="left"/>
        <w:rPr>
          <w:rFonts w:ascii="宋体" w:cs="Times New Roman"/>
          <w:b/>
          <w:bCs/>
          <w:color w:val="666666"/>
          <w:kern w:val="0"/>
          <w:sz w:val="36"/>
          <w:szCs w:val="36"/>
          <w:lang w:eastAsia="zh-CN"/>
        </w:rPr>
      </w:pPr>
      <w:r w:rsidRPr="00101DC9">
        <w:rPr>
          <w:rFonts w:ascii="宋体" w:hAnsi="宋体" w:cs="宋体"/>
          <w:b/>
          <w:bCs/>
          <w:color w:val="222222"/>
          <w:kern w:val="0"/>
          <w:sz w:val="36"/>
          <w:szCs w:val="36"/>
          <w:bdr w:val="none" w:sz="0" w:space="0" w:color="auto" w:frame="1"/>
          <w:lang w:eastAsia="zh-CN"/>
        </w:rPr>
        <w:t xml:space="preserve"> </w:t>
      </w:r>
    </w:p>
    <w:p w:rsidR="00403812" w:rsidRPr="00101DC9" w:rsidRDefault="00403812" w:rsidP="000E10ED">
      <w:pPr>
        <w:widowControl/>
        <w:shd w:val="clear" w:color="auto" w:fill="FFFFFF"/>
        <w:autoSpaceDE w:val="0"/>
        <w:spacing w:line="600" w:lineRule="exact"/>
        <w:ind w:firstLineChars="200" w:firstLine="643"/>
        <w:jc w:val="left"/>
        <w:rPr>
          <w:rFonts w:ascii="黑体" w:eastAsia="黑体" w:hAnsi="黑体" w:cs="Times New Roman"/>
          <w:b/>
          <w:bCs/>
          <w:color w:val="666666"/>
          <w:kern w:val="0"/>
          <w:sz w:val="24"/>
          <w:szCs w:val="24"/>
          <w:lang w:eastAsia="zh-CN"/>
        </w:rPr>
      </w:pPr>
      <w:r w:rsidRPr="00521EF1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一、部门概况</w:t>
      </w:r>
    </w:p>
    <w:p w:rsidR="00403812" w:rsidRPr="00521EF1" w:rsidRDefault="00403812" w:rsidP="000E10ED">
      <w:pPr>
        <w:ind w:leftChars="76" w:left="160" w:firstLineChars="155" w:firstLine="498"/>
        <w:rPr>
          <w:rFonts w:ascii="宋体" w:cs="Times New Roman"/>
          <w:b/>
          <w:bCs/>
          <w:sz w:val="32"/>
          <w:szCs w:val="32"/>
        </w:rPr>
      </w:pPr>
      <w:r w:rsidRPr="00521EF1">
        <w:rPr>
          <w:rFonts w:ascii="宋体" w:hAnsi="宋体" w:cs="宋体" w:hint="eastAsia"/>
          <w:b/>
          <w:bCs/>
          <w:sz w:val="32"/>
          <w:szCs w:val="32"/>
          <w:lang w:eastAsia="zh-CN"/>
        </w:rPr>
        <w:t>（</w:t>
      </w:r>
      <w:r w:rsidRPr="00521EF1">
        <w:rPr>
          <w:rFonts w:ascii="宋体" w:hAnsi="宋体" w:cs="宋体" w:hint="eastAsia"/>
          <w:b/>
          <w:bCs/>
          <w:sz w:val="32"/>
          <w:szCs w:val="32"/>
        </w:rPr>
        <w:t>一）部门基本情况</w:t>
      </w:r>
    </w:p>
    <w:p w:rsidR="00403812" w:rsidRPr="00206D09" w:rsidRDefault="00403812" w:rsidP="000E10ED">
      <w:pPr>
        <w:ind w:leftChars="76" w:left="160" w:firstLineChars="155" w:firstLine="498"/>
        <w:rPr>
          <w:rFonts w:ascii="仿宋" w:eastAsia="仿宋" w:hAnsi="仿宋" w:cs="Times New Roman"/>
          <w:b/>
          <w:bCs/>
          <w:sz w:val="32"/>
          <w:szCs w:val="32"/>
        </w:rPr>
      </w:pPr>
      <w:r w:rsidRPr="00206D09">
        <w:rPr>
          <w:rFonts w:ascii="仿宋" w:eastAsia="仿宋" w:hAnsi="仿宋" w:cs="仿宋"/>
          <w:b/>
          <w:bCs/>
          <w:sz w:val="32"/>
          <w:szCs w:val="32"/>
        </w:rPr>
        <w:t>1</w:t>
      </w:r>
      <w:r w:rsidRPr="00206D09">
        <w:rPr>
          <w:rFonts w:ascii="仿宋" w:eastAsia="仿宋" w:hAnsi="仿宋" w:cs="仿宋" w:hint="eastAsia"/>
          <w:b/>
          <w:bCs/>
          <w:sz w:val="32"/>
          <w:szCs w:val="32"/>
        </w:rPr>
        <w:t>、单位机构、人员情况</w:t>
      </w:r>
    </w:p>
    <w:p w:rsidR="00403812" w:rsidRPr="002B4E00" w:rsidRDefault="00403812" w:rsidP="000E10ED">
      <w:pPr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 w:rsidRPr="002B4E00">
        <w:rPr>
          <w:rFonts w:ascii="仿宋" w:eastAsia="仿宋" w:hAnsi="仿宋" w:cs="仿宋" w:hint="eastAsia"/>
          <w:color w:val="333333"/>
          <w:sz w:val="32"/>
          <w:szCs w:val="32"/>
        </w:rPr>
        <w:t>本单位属正科级行政单位，现有在职职工</w:t>
      </w:r>
      <w:r w:rsidR="009305C8">
        <w:rPr>
          <w:rFonts w:ascii="仿宋" w:eastAsia="仿宋" w:hAnsi="仿宋" w:cs="仿宋" w:hint="eastAsia"/>
          <w:color w:val="333333"/>
          <w:sz w:val="32"/>
          <w:szCs w:val="32"/>
          <w:lang w:eastAsia="zh-CN"/>
        </w:rPr>
        <w:t>76</w:t>
      </w:r>
      <w:r w:rsidRPr="002B4E00">
        <w:rPr>
          <w:rFonts w:ascii="仿宋" w:eastAsia="仿宋" w:hAnsi="仿宋" w:cs="仿宋" w:hint="eastAsia"/>
          <w:color w:val="333333"/>
          <w:sz w:val="32"/>
          <w:szCs w:val="32"/>
        </w:rPr>
        <w:t>名，退休人员</w:t>
      </w:r>
      <w:r w:rsidR="009305C8">
        <w:rPr>
          <w:rFonts w:ascii="仿宋" w:eastAsia="仿宋" w:hAnsi="仿宋" w:cs="仿宋" w:hint="eastAsia"/>
          <w:color w:val="333333"/>
          <w:sz w:val="32"/>
          <w:szCs w:val="32"/>
          <w:lang w:eastAsia="zh-CN"/>
        </w:rPr>
        <w:t>44</w:t>
      </w:r>
      <w:r w:rsidRPr="002B4E00">
        <w:rPr>
          <w:rFonts w:ascii="仿宋" w:eastAsia="仿宋" w:hAnsi="仿宋" w:cs="仿宋" w:hint="eastAsia"/>
          <w:color w:val="333333"/>
          <w:sz w:val="32"/>
          <w:szCs w:val="32"/>
        </w:rPr>
        <w:t>人。</w:t>
      </w:r>
    </w:p>
    <w:p w:rsidR="00403812" w:rsidRDefault="00403812" w:rsidP="000E10ED">
      <w:pPr>
        <w:ind w:leftChars="76" w:left="160" w:firstLineChars="155" w:firstLine="498"/>
        <w:rPr>
          <w:rFonts w:ascii="宋体" w:cs="Times New Roman"/>
          <w:b/>
          <w:bCs/>
          <w:sz w:val="32"/>
          <w:szCs w:val="32"/>
          <w:lang w:eastAsia="zh-CN"/>
        </w:rPr>
      </w:pPr>
      <w:r w:rsidRPr="00206D09">
        <w:rPr>
          <w:rFonts w:ascii="宋体" w:hAnsi="宋体" w:cs="宋体"/>
          <w:b/>
          <w:bCs/>
          <w:sz w:val="32"/>
          <w:szCs w:val="32"/>
        </w:rPr>
        <w:t>2</w:t>
      </w:r>
      <w:r w:rsidRPr="00206D09">
        <w:rPr>
          <w:rFonts w:ascii="宋体" w:hAnsi="宋体" w:cs="宋体" w:hint="eastAsia"/>
          <w:b/>
          <w:bCs/>
          <w:sz w:val="32"/>
          <w:szCs w:val="32"/>
        </w:rPr>
        <w:t>、</w:t>
      </w:r>
      <w:r w:rsidR="000E10ED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28"/>
          <w:szCs w:val="28"/>
          <w:bdr w:val="none" w:sz="0" w:space="0" w:color="auto" w:frame="1"/>
          <w:lang w:eastAsia="zh-CN"/>
        </w:rPr>
        <w:t>井头圩镇</w:t>
      </w:r>
      <w:r w:rsidR="008457EC">
        <w:rPr>
          <w:rFonts w:ascii="宋体" w:hAnsi="宋体" w:cs="宋体" w:hint="eastAsia"/>
          <w:b/>
          <w:bCs/>
          <w:sz w:val="28"/>
          <w:szCs w:val="28"/>
          <w:lang w:eastAsia="zh-CN"/>
        </w:rPr>
        <w:t>政府</w:t>
      </w:r>
      <w:r w:rsidRPr="00042DC8">
        <w:rPr>
          <w:rFonts w:ascii="宋体" w:hAnsi="宋体" w:cs="宋体" w:hint="eastAsia"/>
          <w:b/>
          <w:bCs/>
          <w:sz w:val="28"/>
          <w:szCs w:val="28"/>
        </w:rPr>
        <w:t>的主要职责</w:t>
      </w:r>
    </w:p>
    <w:p w:rsidR="00403812" w:rsidRDefault="000E10ED" w:rsidP="000E10ED">
      <w:pPr>
        <w:spacing w:line="580" w:lineRule="exact"/>
        <w:ind w:firstLineChars="196" w:firstLine="588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井头圩镇</w:t>
      </w:r>
      <w:bookmarkStart w:id="0" w:name="OLE_LINK1"/>
      <w:r w:rsidR="00403812">
        <w:rPr>
          <w:rFonts w:ascii="仿宋" w:eastAsia="仿宋" w:hAnsi="仿宋" w:cs="仿宋" w:hint="eastAsia"/>
          <w:sz w:val="30"/>
          <w:szCs w:val="30"/>
        </w:rPr>
        <w:t>政府主要工作职责是：认真贯彻党的路线、方针、政策，执行本级人民代表大会的决议和和上级国家行政机关的决定和命令，发布决定和命令；执行本行政区域内的经济和社会发展计划、预算，管理本行政区域内的经济、教育、科学、文化、卫生、交通、水利、环境保护、招商引资、林业、就业、新村扶贫、体育事业和财政、民政、安全、司法行政、计划生育等行政工作；保护各种经济组织的合法权益；指导村委会工作，认真做好接待群众的来信、来访工作，听取群众意见，解决困难，处理矛盾；办好群众的事，承办上级人民政府交办的其他事项等。</w:t>
      </w:r>
    </w:p>
    <w:bookmarkEnd w:id="0"/>
    <w:p w:rsidR="00403812" w:rsidRDefault="00403812" w:rsidP="000E10ED">
      <w:pPr>
        <w:ind w:firstLineChars="250" w:firstLine="803"/>
        <w:rPr>
          <w:rFonts w:ascii="仿宋" w:eastAsia="仿宋" w:hAnsi="仿宋" w:cs="仿宋"/>
          <w:sz w:val="32"/>
          <w:szCs w:val="32"/>
          <w:lang w:eastAsia="zh-CN"/>
        </w:rPr>
      </w:pPr>
      <w:r w:rsidRPr="00206D09">
        <w:rPr>
          <w:rFonts w:ascii="宋体" w:hAnsi="宋体" w:cs="宋体"/>
          <w:b/>
          <w:bCs/>
          <w:sz w:val="32"/>
          <w:szCs w:val="32"/>
        </w:rPr>
        <w:t>3</w:t>
      </w:r>
      <w:r w:rsidRPr="00206D09">
        <w:rPr>
          <w:rFonts w:ascii="宋体" w:hAnsi="宋体" w:cs="宋体" w:hint="eastAsia"/>
          <w:b/>
          <w:bCs/>
          <w:sz w:val="32"/>
          <w:szCs w:val="32"/>
        </w:rPr>
        <w:t>、</w:t>
      </w:r>
      <w:r w:rsidRPr="00206D09">
        <w:rPr>
          <w:rFonts w:ascii="宋体" w:hAnsi="宋体" w:cs="宋体"/>
          <w:b/>
          <w:bCs/>
          <w:sz w:val="32"/>
          <w:szCs w:val="32"/>
        </w:rPr>
        <w:t>201</w:t>
      </w:r>
      <w:r w:rsidR="009305C8">
        <w:rPr>
          <w:rFonts w:ascii="宋体" w:hAnsi="宋体" w:cs="宋体" w:hint="eastAsia"/>
          <w:b/>
          <w:bCs/>
          <w:sz w:val="32"/>
          <w:szCs w:val="32"/>
          <w:lang w:eastAsia="zh-CN"/>
        </w:rPr>
        <w:t>7</w:t>
      </w:r>
      <w:r w:rsidRPr="00206D09">
        <w:rPr>
          <w:rFonts w:ascii="宋体" w:hAnsi="宋体" w:cs="宋体" w:hint="eastAsia"/>
          <w:b/>
          <w:bCs/>
          <w:sz w:val="32"/>
          <w:szCs w:val="32"/>
        </w:rPr>
        <w:t>年重点工作计划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 </w:t>
      </w:r>
    </w:p>
    <w:p w:rsidR="00403812" w:rsidRPr="002B4E00" w:rsidRDefault="00403812" w:rsidP="000E10ED">
      <w:pPr>
        <w:ind w:firstLineChars="200" w:firstLine="640"/>
        <w:rPr>
          <w:rFonts w:ascii="仿宋" w:eastAsia="仿宋" w:hAnsi="仿宋" w:cs="Times New Roman"/>
          <w:color w:val="333333"/>
          <w:sz w:val="32"/>
          <w:szCs w:val="32"/>
          <w:lang w:eastAsia="zh-CN"/>
        </w:rPr>
      </w:pPr>
      <w:r w:rsidRPr="002B4E00">
        <w:rPr>
          <w:rFonts w:ascii="仿宋" w:eastAsia="仿宋" w:hAnsi="仿宋" w:cs="仿宋" w:hint="eastAsia"/>
          <w:color w:val="333333"/>
          <w:sz w:val="32"/>
          <w:szCs w:val="32"/>
        </w:rPr>
        <w:t>抓好基层党支部规范化建设</w:t>
      </w:r>
      <w:r w:rsidRPr="002B4E00">
        <w:rPr>
          <w:rFonts w:ascii="仿宋" w:eastAsia="仿宋" w:hAnsi="仿宋" w:cs="仿宋" w:hint="eastAsia"/>
          <w:color w:val="333333"/>
          <w:sz w:val="32"/>
          <w:szCs w:val="32"/>
          <w:lang w:eastAsia="zh-CN"/>
        </w:rPr>
        <w:t>；</w:t>
      </w:r>
      <w:r w:rsidRPr="002B4E00">
        <w:rPr>
          <w:rFonts w:ascii="仿宋" w:eastAsia="仿宋" w:hAnsi="仿宋" w:cs="仿宋" w:hint="eastAsia"/>
          <w:color w:val="333333"/>
          <w:sz w:val="32"/>
          <w:szCs w:val="32"/>
        </w:rPr>
        <w:t>抓好“三支队伍”建设</w:t>
      </w:r>
      <w:r w:rsidRPr="002B4E00">
        <w:rPr>
          <w:rFonts w:ascii="仿宋" w:eastAsia="仿宋" w:hAnsi="仿宋" w:cs="仿宋" w:hint="eastAsia"/>
          <w:color w:val="333333"/>
          <w:sz w:val="32"/>
          <w:szCs w:val="32"/>
          <w:lang w:eastAsia="zh-CN"/>
        </w:rPr>
        <w:t>；</w:t>
      </w:r>
      <w:r w:rsidRPr="002B4E00">
        <w:rPr>
          <w:rFonts w:ascii="仿宋" w:eastAsia="仿宋" w:hAnsi="仿宋" w:cs="仿宋" w:hint="eastAsia"/>
          <w:color w:val="333333"/>
          <w:sz w:val="32"/>
          <w:szCs w:val="32"/>
        </w:rPr>
        <w:t>抓好机关党建品牌建设</w:t>
      </w:r>
      <w:r w:rsidRPr="002B4E00">
        <w:rPr>
          <w:rFonts w:ascii="仿宋" w:eastAsia="仿宋" w:hAnsi="仿宋" w:cs="仿宋" w:hint="eastAsia"/>
          <w:color w:val="333333"/>
          <w:sz w:val="32"/>
          <w:szCs w:val="32"/>
          <w:lang w:eastAsia="zh-CN"/>
        </w:rPr>
        <w:t>；</w:t>
      </w:r>
      <w:r w:rsidRPr="002B4E00">
        <w:rPr>
          <w:rFonts w:ascii="仿宋" w:eastAsia="仿宋" w:hAnsi="仿宋" w:cs="仿宋" w:hint="eastAsia"/>
          <w:color w:val="333333"/>
          <w:sz w:val="32"/>
          <w:szCs w:val="32"/>
        </w:rPr>
        <w:t>积极主动服务中心工作</w:t>
      </w:r>
      <w:r w:rsidRPr="002B4E00">
        <w:rPr>
          <w:rFonts w:ascii="仿宋" w:eastAsia="仿宋" w:hAnsi="仿宋" w:cs="仿宋" w:hint="eastAsia"/>
          <w:color w:val="333333"/>
          <w:sz w:val="32"/>
          <w:szCs w:val="32"/>
          <w:lang w:eastAsia="zh-CN"/>
        </w:rPr>
        <w:t>；</w:t>
      </w:r>
      <w:r w:rsidRPr="002B4E00">
        <w:rPr>
          <w:rFonts w:ascii="仿宋" w:eastAsia="仿宋" w:hAnsi="仿宋" w:cs="仿宋" w:hint="eastAsia"/>
          <w:color w:val="333333"/>
          <w:sz w:val="32"/>
          <w:szCs w:val="32"/>
        </w:rPr>
        <w:t>深入推进机关党组织执行力建设</w:t>
      </w:r>
      <w:r w:rsidRPr="002B4E00">
        <w:rPr>
          <w:rFonts w:ascii="仿宋" w:eastAsia="仿宋" w:hAnsi="仿宋" w:cs="仿宋" w:hint="eastAsia"/>
          <w:color w:val="333333"/>
          <w:sz w:val="32"/>
          <w:szCs w:val="32"/>
          <w:lang w:eastAsia="zh-CN"/>
        </w:rPr>
        <w:t>；</w:t>
      </w:r>
      <w:r w:rsidRPr="002B4E00">
        <w:rPr>
          <w:rFonts w:ascii="仿宋" w:eastAsia="仿宋" w:hAnsi="仿宋" w:cs="仿宋" w:hint="eastAsia"/>
          <w:color w:val="333333"/>
          <w:sz w:val="32"/>
          <w:szCs w:val="32"/>
        </w:rPr>
        <w:t>持续推进联系服务群众工作。</w:t>
      </w:r>
    </w:p>
    <w:p w:rsidR="00403812" w:rsidRDefault="00403812" w:rsidP="00156BFE">
      <w:pPr>
        <w:rPr>
          <w:rFonts w:ascii="宋体" w:cs="Times New Roman"/>
          <w:b/>
          <w:bCs/>
          <w:sz w:val="32"/>
          <w:szCs w:val="32"/>
          <w:lang w:eastAsia="zh-CN"/>
        </w:rPr>
      </w:pPr>
      <w:r w:rsidRPr="00521EF1">
        <w:rPr>
          <w:rFonts w:ascii="宋体" w:hAnsi="宋体" w:cs="宋体" w:hint="eastAsia"/>
          <w:b/>
          <w:bCs/>
          <w:sz w:val="32"/>
          <w:szCs w:val="32"/>
        </w:rPr>
        <w:t>（</w:t>
      </w:r>
      <w:r w:rsidRPr="00101DC9">
        <w:rPr>
          <w:rFonts w:ascii="宋体" w:hAnsi="宋体" w:cs="宋体" w:hint="eastAsia"/>
          <w:b/>
          <w:bCs/>
          <w:sz w:val="32"/>
          <w:szCs w:val="32"/>
        </w:rPr>
        <w:t>二</w:t>
      </w:r>
      <w:r>
        <w:rPr>
          <w:rFonts w:ascii="宋体" w:hAnsi="宋体" w:cs="宋体" w:hint="eastAsia"/>
          <w:b/>
          <w:bCs/>
          <w:sz w:val="32"/>
          <w:szCs w:val="32"/>
          <w:lang w:eastAsia="zh-CN"/>
        </w:rPr>
        <w:t>）</w:t>
      </w:r>
      <w:r w:rsidRPr="00101DC9">
        <w:rPr>
          <w:rFonts w:ascii="宋体" w:hAnsi="宋体" w:cs="宋体" w:hint="eastAsia"/>
          <w:b/>
          <w:bCs/>
          <w:sz w:val="32"/>
          <w:szCs w:val="32"/>
        </w:rPr>
        <w:t>部门整体支出规模</w:t>
      </w:r>
      <w:r w:rsidRPr="00521EF1">
        <w:rPr>
          <w:rFonts w:ascii="宋体" w:hAnsi="宋体" w:cs="宋体" w:hint="eastAsia"/>
          <w:b/>
          <w:bCs/>
          <w:sz w:val="32"/>
          <w:szCs w:val="32"/>
        </w:rPr>
        <w:t>、</w:t>
      </w:r>
      <w:r w:rsidRPr="00101DC9">
        <w:rPr>
          <w:rFonts w:ascii="宋体" w:hAnsi="宋体" w:cs="宋体" w:hint="eastAsia"/>
          <w:b/>
          <w:bCs/>
          <w:sz w:val="32"/>
          <w:szCs w:val="32"/>
        </w:rPr>
        <w:t>使用方向</w:t>
      </w:r>
      <w:r w:rsidRPr="00521EF1">
        <w:rPr>
          <w:rFonts w:ascii="宋体" w:hAnsi="宋体" w:cs="宋体" w:hint="eastAsia"/>
          <w:b/>
          <w:bCs/>
          <w:sz w:val="32"/>
          <w:szCs w:val="32"/>
        </w:rPr>
        <w:t>和主要</w:t>
      </w:r>
      <w:r w:rsidRPr="00101DC9">
        <w:rPr>
          <w:rFonts w:ascii="宋体" w:hAnsi="宋体" w:cs="宋体" w:hint="eastAsia"/>
          <w:b/>
          <w:bCs/>
          <w:sz w:val="32"/>
          <w:szCs w:val="32"/>
        </w:rPr>
        <w:t>内容</w:t>
      </w:r>
      <w:r w:rsidRPr="00521EF1">
        <w:rPr>
          <w:rFonts w:ascii="宋体" w:hAnsi="宋体" w:cs="宋体" w:hint="eastAsia"/>
          <w:b/>
          <w:bCs/>
          <w:sz w:val="32"/>
          <w:szCs w:val="32"/>
        </w:rPr>
        <w:t>、涉及范围</w:t>
      </w:r>
    </w:p>
    <w:p w:rsidR="00403812" w:rsidRPr="00206D09" w:rsidRDefault="00403812" w:rsidP="000E10ED">
      <w:pPr>
        <w:ind w:firstLineChars="196" w:firstLine="630"/>
        <w:rPr>
          <w:rFonts w:ascii="仿宋" w:eastAsia="仿宋" w:hAnsi="仿宋" w:cs="Times New Roman"/>
          <w:b/>
          <w:bCs/>
          <w:sz w:val="32"/>
          <w:szCs w:val="32"/>
        </w:rPr>
      </w:pPr>
      <w:r w:rsidRPr="00206D09">
        <w:rPr>
          <w:rFonts w:ascii="仿宋" w:eastAsia="仿宋" w:hAnsi="仿宋" w:cs="仿宋"/>
          <w:b/>
          <w:bCs/>
          <w:sz w:val="32"/>
          <w:szCs w:val="32"/>
          <w:lang w:eastAsia="zh-CN"/>
        </w:rPr>
        <w:t>1</w:t>
      </w:r>
      <w:r w:rsidRPr="00206D09"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、</w:t>
      </w:r>
      <w:r w:rsidRPr="00566D1C">
        <w:rPr>
          <w:rFonts w:ascii="仿宋" w:eastAsia="仿宋" w:hAnsi="仿宋" w:cs="仿宋"/>
          <w:b/>
          <w:bCs/>
          <w:sz w:val="32"/>
          <w:szCs w:val="32"/>
        </w:rPr>
        <w:t>201</w:t>
      </w:r>
      <w:r w:rsidR="009305C8"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7</w:t>
      </w:r>
      <w:r w:rsidRPr="00566D1C">
        <w:rPr>
          <w:rFonts w:ascii="仿宋" w:eastAsia="仿宋" w:hAnsi="仿宋" w:cs="仿宋" w:hint="eastAsia"/>
          <w:b/>
          <w:bCs/>
          <w:sz w:val="32"/>
          <w:szCs w:val="32"/>
        </w:rPr>
        <w:t>年预算支出规模</w:t>
      </w:r>
    </w:p>
    <w:p w:rsidR="00403812" w:rsidRPr="00566D1C" w:rsidRDefault="00403812" w:rsidP="000E10ED">
      <w:pPr>
        <w:ind w:firstLineChars="196" w:firstLine="630"/>
        <w:rPr>
          <w:rFonts w:ascii="仿宋" w:eastAsia="仿宋" w:hAnsi="仿宋" w:cs="Times New Roman"/>
          <w:b/>
          <w:bCs/>
          <w:sz w:val="32"/>
          <w:szCs w:val="32"/>
          <w:lang w:eastAsia="zh-CN"/>
        </w:rPr>
      </w:pPr>
      <w:r w:rsidRPr="00206D09"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（</w:t>
      </w:r>
      <w:r w:rsidRPr="00566D1C">
        <w:rPr>
          <w:rFonts w:ascii="仿宋" w:eastAsia="仿宋" w:hAnsi="仿宋" w:cs="仿宋"/>
          <w:b/>
          <w:bCs/>
          <w:sz w:val="32"/>
          <w:szCs w:val="32"/>
        </w:rPr>
        <w:t>1</w:t>
      </w:r>
      <w:r w:rsidRPr="00206D09"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）</w:t>
      </w:r>
      <w:r w:rsidRPr="00566D1C">
        <w:rPr>
          <w:rFonts w:ascii="仿宋" w:eastAsia="仿宋" w:hAnsi="仿宋" w:cs="仿宋" w:hint="eastAsia"/>
          <w:b/>
          <w:bCs/>
          <w:sz w:val="32"/>
          <w:szCs w:val="32"/>
        </w:rPr>
        <w:t>预算资金情况</w:t>
      </w:r>
    </w:p>
    <w:p w:rsidR="00403812" w:rsidRPr="002B4E00" w:rsidRDefault="00403812" w:rsidP="000E10ED">
      <w:pPr>
        <w:ind w:firstLineChars="196" w:firstLine="627"/>
        <w:rPr>
          <w:rFonts w:ascii="仿宋" w:eastAsia="仿宋" w:hAnsi="仿宋" w:cs="Times New Roman"/>
          <w:sz w:val="32"/>
          <w:szCs w:val="32"/>
          <w:lang w:eastAsia="zh-CN"/>
        </w:rPr>
      </w:pPr>
      <w:r w:rsidRPr="002B4E00">
        <w:rPr>
          <w:rFonts w:ascii="仿宋" w:eastAsia="仿宋" w:hAnsi="仿宋" w:cs="仿宋"/>
          <w:sz w:val="32"/>
          <w:szCs w:val="32"/>
        </w:rPr>
        <w:t>201</w:t>
      </w:r>
      <w:r w:rsidR="009305C8">
        <w:rPr>
          <w:rFonts w:ascii="仿宋" w:eastAsia="仿宋" w:hAnsi="仿宋" w:cs="仿宋" w:hint="eastAsia"/>
          <w:sz w:val="32"/>
          <w:szCs w:val="32"/>
          <w:lang w:eastAsia="zh-CN"/>
        </w:rPr>
        <w:t>7</w:t>
      </w:r>
      <w:r w:rsidRPr="002B4E00">
        <w:rPr>
          <w:rFonts w:ascii="仿宋" w:eastAsia="仿宋" w:hAnsi="仿宋" w:cs="仿宋" w:hint="eastAsia"/>
          <w:sz w:val="32"/>
          <w:szCs w:val="32"/>
        </w:rPr>
        <w:t>年收入</w:t>
      </w:r>
      <w:r w:rsidRPr="002B4E00">
        <w:rPr>
          <w:rFonts w:ascii="仿宋" w:eastAsia="仿宋" w:hAnsi="仿宋" w:cs="仿宋" w:hint="eastAsia"/>
          <w:sz w:val="32"/>
          <w:szCs w:val="32"/>
          <w:lang w:eastAsia="zh-CN"/>
        </w:rPr>
        <w:t>预算</w:t>
      </w:r>
      <w:r w:rsidR="009305C8">
        <w:rPr>
          <w:rFonts w:ascii="仿宋" w:eastAsia="仿宋" w:hAnsi="仿宋" w:cs="仿宋" w:hint="eastAsia"/>
          <w:sz w:val="32"/>
          <w:szCs w:val="32"/>
          <w:lang w:eastAsia="zh-CN"/>
        </w:rPr>
        <w:t>943.1516</w:t>
      </w:r>
      <w:r w:rsidRPr="002B4E00">
        <w:rPr>
          <w:rFonts w:ascii="仿宋" w:eastAsia="仿宋" w:hAnsi="仿宋" w:cs="仿宋" w:hint="eastAsia"/>
          <w:sz w:val="32"/>
          <w:szCs w:val="32"/>
        </w:rPr>
        <w:t>万元。其中：当年财政拨款收入</w:t>
      </w:r>
      <w:r w:rsidR="009305C8">
        <w:rPr>
          <w:rFonts w:ascii="仿宋" w:eastAsia="仿宋" w:hAnsi="仿宋" w:cs="仿宋" w:hint="eastAsia"/>
          <w:sz w:val="32"/>
          <w:szCs w:val="32"/>
          <w:lang w:eastAsia="zh-CN"/>
        </w:rPr>
        <w:lastRenderedPageBreak/>
        <w:t>943.1516</w:t>
      </w:r>
      <w:r w:rsidR="000E10ED">
        <w:rPr>
          <w:rFonts w:ascii="仿宋" w:eastAsia="仿宋" w:hAnsi="仿宋" w:cs="仿宋" w:hint="eastAsia"/>
          <w:sz w:val="32"/>
          <w:szCs w:val="32"/>
        </w:rPr>
        <w:t>万元</w:t>
      </w:r>
      <w:r w:rsidR="000E10ED"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</w:p>
    <w:p w:rsidR="00403812" w:rsidRPr="00206D09" w:rsidRDefault="00403812" w:rsidP="000E10ED">
      <w:pPr>
        <w:ind w:firstLineChars="196" w:firstLine="630"/>
        <w:rPr>
          <w:rFonts w:ascii="仿宋" w:eastAsia="仿宋" w:hAnsi="仿宋" w:cs="Times New Roman"/>
          <w:b/>
          <w:bCs/>
          <w:sz w:val="32"/>
          <w:szCs w:val="32"/>
          <w:lang w:eastAsia="zh-CN"/>
        </w:rPr>
      </w:pPr>
      <w:r w:rsidRPr="00206D09"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（</w:t>
      </w:r>
      <w:r w:rsidRPr="00566D1C">
        <w:rPr>
          <w:rFonts w:ascii="仿宋" w:eastAsia="仿宋" w:hAnsi="仿宋" w:cs="仿宋"/>
          <w:b/>
          <w:bCs/>
          <w:sz w:val="32"/>
          <w:szCs w:val="32"/>
          <w:lang w:eastAsia="zh-CN"/>
        </w:rPr>
        <w:t>2</w:t>
      </w:r>
      <w:r w:rsidRPr="00206D09"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）</w:t>
      </w:r>
      <w:r w:rsidRPr="00566D1C"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整体支出使用范围、方向和内容</w:t>
      </w:r>
    </w:p>
    <w:p w:rsidR="00403812" w:rsidRPr="00566D1C" w:rsidRDefault="00403812" w:rsidP="000E10ED">
      <w:pPr>
        <w:ind w:leftChars="76" w:left="160" w:firstLineChars="155" w:firstLine="496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201</w:t>
      </w:r>
      <w:r w:rsidR="009305C8">
        <w:rPr>
          <w:rFonts w:ascii="仿宋" w:eastAsia="仿宋" w:hAnsi="仿宋" w:cs="仿宋" w:hint="eastAsia"/>
          <w:sz w:val="32"/>
          <w:szCs w:val="32"/>
          <w:lang w:eastAsia="zh-CN"/>
        </w:rPr>
        <w:t>7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年财政决算支出</w:t>
      </w:r>
      <w:r w:rsidR="009305C8">
        <w:rPr>
          <w:rFonts w:ascii="仿宋" w:eastAsia="仿宋" w:hAnsi="仿宋" w:cs="仿宋" w:hint="eastAsia"/>
          <w:sz w:val="32"/>
          <w:szCs w:val="32"/>
          <w:lang w:eastAsia="zh-CN"/>
        </w:rPr>
        <w:t>943.1516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万元，与预算持平。</w:t>
      </w:r>
      <w:r w:rsidRPr="00206D09">
        <w:rPr>
          <w:rFonts w:ascii="仿宋" w:eastAsia="仿宋" w:hAnsi="仿宋" w:cs="仿宋"/>
          <w:sz w:val="32"/>
          <w:szCs w:val="32"/>
        </w:rPr>
        <w:t>201</w:t>
      </w:r>
      <w:r w:rsidR="009305C8">
        <w:rPr>
          <w:rFonts w:ascii="仿宋" w:eastAsia="仿宋" w:hAnsi="仿宋" w:cs="仿宋" w:hint="eastAsia"/>
          <w:sz w:val="32"/>
          <w:szCs w:val="32"/>
          <w:lang w:eastAsia="zh-CN"/>
        </w:rPr>
        <w:t>7</w:t>
      </w:r>
      <w:r w:rsidRPr="00206D09">
        <w:rPr>
          <w:rFonts w:ascii="仿宋" w:eastAsia="仿宋" w:hAnsi="仿宋" w:cs="仿宋" w:hint="eastAsia"/>
          <w:sz w:val="32"/>
          <w:szCs w:val="32"/>
        </w:rPr>
        <w:t>年财政拨款支出按用途划，基本支出</w:t>
      </w:r>
      <w:r w:rsidR="008B4238">
        <w:rPr>
          <w:rFonts w:ascii="仿宋" w:eastAsia="仿宋" w:hAnsi="仿宋" w:cs="仿宋" w:hint="eastAsia"/>
          <w:sz w:val="32"/>
          <w:szCs w:val="32"/>
          <w:lang w:eastAsia="zh-CN"/>
        </w:rPr>
        <w:t>646.1516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万</w:t>
      </w:r>
      <w:r w:rsidRPr="00206D09">
        <w:rPr>
          <w:rFonts w:ascii="仿宋" w:eastAsia="仿宋" w:hAnsi="仿宋" w:cs="仿宋" w:hint="eastAsia"/>
          <w:sz w:val="32"/>
          <w:szCs w:val="32"/>
        </w:rPr>
        <w:t>元，其中：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人员经费支出</w:t>
      </w:r>
      <w:r w:rsidR="008B4238">
        <w:rPr>
          <w:rFonts w:ascii="仿宋" w:eastAsia="仿宋" w:hAnsi="仿宋" w:cs="仿宋" w:hint="eastAsia"/>
          <w:sz w:val="32"/>
          <w:szCs w:val="32"/>
          <w:lang w:eastAsia="zh-CN"/>
        </w:rPr>
        <w:t>390.4138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万元，</w:t>
      </w:r>
      <w:r w:rsidR="000E10ED">
        <w:rPr>
          <w:rFonts w:ascii="仿宋" w:eastAsia="仿宋" w:hAnsi="仿宋" w:cs="仿宋" w:hint="eastAsia"/>
          <w:sz w:val="32"/>
          <w:szCs w:val="32"/>
          <w:lang w:eastAsia="zh-CN"/>
        </w:rPr>
        <w:t>一般商品和服务支出</w:t>
      </w:r>
      <w:r w:rsidR="008B4238">
        <w:rPr>
          <w:rFonts w:ascii="仿宋" w:eastAsia="仿宋" w:hAnsi="仿宋" w:cs="仿宋" w:hint="eastAsia"/>
          <w:sz w:val="32"/>
          <w:szCs w:val="32"/>
          <w:lang w:eastAsia="zh-CN"/>
        </w:rPr>
        <w:t>110.69</w:t>
      </w:r>
      <w:r w:rsidR="000E10ED">
        <w:rPr>
          <w:rFonts w:ascii="仿宋" w:eastAsia="仿宋" w:hAnsi="仿宋" w:cs="仿宋" w:hint="eastAsia"/>
          <w:sz w:val="32"/>
          <w:szCs w:val="32"/>
          <w:lang w:eastAsia="zh-CN"/>
        </w:rPr>
        <w:t>万元，对个人和家庭的补助支出</w:t>
      </w:r>
      <w:r w:rsidR="008B4238">
        <w:rPr>
          <w:rFonts w:ascii="仿宋" w:eastAsia="仿宋" w:hAnsi="仿宋" w:cs="仿宋" w:hint="eastAsia"/>
          <w:sz w:val="32"/>
          <w:szCs w:val="32"/>
          <w:lang w:eastAsia="zh-CN"/>
        </w:rPr>
        <w:t>145.0478</w:t>
      </w:r>
      <w:r w:rsidR="000E10ED"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项目支出为</w:t>
      </w:r>
      <w:r w:rsidR="008B4238">
        <w:rPr>
          <w:rFonts w:ascii="仿宋" w:eastAsia="仿宋" w:hAnsi="仿宋" w:cs="仿宋" w:hint="eastAsia"/>
          <w:sz w:val="32"/>
          <w:szCs w:val="32"/>
          <w:lang w:eastAsia="zh-CN"/>
        </w:rPr>
        <w:t>297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万元。</w:t>
      </w:r>
    </w:p>
    <w:p w:rsidR="00403812" w:rsidRPr="00101DC9" w:rsidRDefault="00403812" w:rsidP="000E10ED">
      <w:pPr>
        <w:widowControl/>
        <w:shd w:val="clear" w:color="auto" w:fill="FFFFFF"/>
        <w:autoSpaceDE w:val="0"/>
        <w:spacing w:line="600" w:lineRule="exact"/>
        <w:ind w:firstLineChars="249" w:firstLine="800"/>
        <w:jc w:val="left"/>
        <w:rPr>
          <w:rFonts w:ascii="黑体" w:eastAsia="黑体" w:hAnsi="黑体" w:cs="Times New Roman"/>
          <w:b/>
          <w:bCs/>
          <w:color w:val="666666"/>
          <w:kern w:val="0"/>
          <w:sz w:val="24"/>
          <w:szCs w:val="24"/>
          <w:lang w:eastAsia="zh-CN"/>
        </w:rPr>
      </w:pPr>
      <w:r w:rsidRPr="008A6587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二</w:t>
      </w:r>
      <w:r w:rsidRPr="00101DC9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、整体支出使用管理情况</w:t>
      </w:r>
      <w:r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.</w:t>
      </w:r>
    </w:p>
    <w:p w:rsidR="00403812" w:rsidRPr="00101DC9" w:rsidRDefault="00403812" w:rsidP="00101DC9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eastAsia="仿宋" w:hAnsi="仿宋" w:cs="Times New Roman"/>
          <w:b/>
          <w:bCs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仿宋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（一）基本支出使用管理情况</w:t>
      </w:r>
    </w:p>
    <w:p w:rsidR="00403812" w:rsidRPr="00206D09" w:rsidRDefault="00403812" w:rsidP="00CE0471">
      <w:pPr>
        <w:spacing w:line="600" w:lineRule="atLeast"/>
        <w:ind w:firstLine="640"/>
        <w:rPr>
          <w:rFonts w:ascii="仿宋" w:eastAsia="仿宋" w:hAnsi="仿宋" w:cs="Times New Roman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基本支出的范围和主要用途包括人员经费和日常公用经费。</w:t>
      </w:r>
    </w:p>
    <w:p w:rsidR="00403812" w:rsidRPr="00CE0471" w:rsidRDefault="00403812" w:rsidP="00CE0471">
      <w:pPr>
        <w:spacing w:line="600" w:lineRule="atLeast"/>
        <w:ind w:firstLine="640"/>
        <w:rPr>
          <w:rFonts w:ascii="仿宋" w:eastAsia="仿宋" w:hAnsi="仿宋" w:cs="Times New Roman"/>
          <w:color w:val="555555"/>
          <w:kern w:val="0"/>
          <w:sz w:val="18"/>
          <w:szCs w:val="18"/>
          <w:lang w:eastAsia="zh-CN"/>
        </w:rPr>
      </w:pPr>
      <w:r w:rsidRPr="00101DC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基本支出的管理和使用情况如下：工资福利支出</w:t>
      </w:r>
      <w:r w:rsidR="008B4238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390.4138</w:t>
      </w:r>
      <w:r w:rsidRPr="00206D0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万元</w:t>
      </w:r>
      <w:r w:rsidR="000E10ED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，机关运行</w:t>
      </w:r>
      <w:r w:rsidRPr="00206D0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经费</w:t>
      </w:r>
      <w:r w:rsidR="008B4238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110.69</w:t>
      </w:r>
      <w:r w:rsidRPr="00206D0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万元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，</w:t>
      </w:r>
      <w:r w:rsidRPr="0095236E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主要用于本单位的公务用车、公务接待，办公用品的购买，和其他日常办公的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正常开支</w:t>
      </w:r>
      <w:r w:rsidRPr="00206D0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。</w:t>
      </w:r>
      <w:r w:rsidRPr="00CE0471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本年基本支出预算可用指标</w:t>
      </w:r>
      <w:r w:rsidR="008B4238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943.1516</w:t>
      </w:r>
      <w:r w:rsidRPr="00CE0471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万元，</w:t>
      </w:r>
      <w:r w:rsidR="009305C8"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  <w:t>2017</w:t>
      </w:r>
      <w:r w:rsidRPr="00CE0471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年基本支出与预算基本一致。</w:t>
      </w:r>
    </w:p>
    <w:p w:rsidR="00403812" w:rsidRPr="00101DC9" w:rsidRDefault="00403812" w:rsidP="000E10ED">
      <w:pPr>
        <w:widowControl/>
        <w:shd w:val="clear" w:color="auto" w:fill="FFFFFF"/>
        <w:autoSpaceDE w:val="0"/>
        <w:spacing w:line="600" w:lineRule="exact"/>
        <w:ind w:firstLineChars="200" w:firstLine="643"/>
        <w:jc w:val="left"/>
        <w:rPr>
          <w:rFonts w:ascii="仿宋" w:eastAsia="仿宋" w:hAnsi="仿宋" w:cs="Times New Roman"/>
          <w:b/>
          <w:bCs/>
          <w:color w:val="666666"/>
          <w:kern w:val="0"/>
          <w:sz w:val="24"/>
          <w:szCs w:val="24"/>
          <w:lang w:eastAsia="zh-CN"/>
        </w:rPr>
      </w:pPr>
      <w:r w:rsidRPr="00206D09">
        <w:rPr>
          <w:rFonts w:ascii="仿宋" w:eastAsia="仿宋" w:hAnsi="仿宋" w:cs="仿宋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（二）</w:t>
      </w:r>
      <w:r w:rsidRPr="00101DC9">
        <w:rPr>
          <w:rFonts w:ascii="仿宋" w:eastAsia="仿宋" w:hAnsi="仿宋" w:cs="仿宋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“三公”经费使用管理</w:t>
      </w:r>
      <w:r w:rsidRPr="00206D09">
        <w:rPr>
          <w:rFonts w:ascii="仿宋" w:eastAsia="仿宋" w:hAnsi="仿宋" w:cs="仿宋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执行</w:t>
      </w:r>
      <w:r w:rsidRPr="00101DC9">
        <w:rPr>
          <w:rFonts w:ascii="仿宋" w:eastAsia="仿宋" w:hAnsi="仿宋" w:cs="仿宋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情况</w:t>
      </w:r>
    </w:p>
    <w:p w:rsidR="00403812" w:rsidRPr="002B4E00" w:rsidRDefault="00403812" w:rsidP="000E10ED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B4E00">
        <w:rPr>
          <w:rFonts w:ascii="仿宋" w:eastAsia="仿宋" w:hAnsi="仿宋" w:cs="仿宋"/>
          <w:sz w:val="32"/>
          <w:szCs w:val="32"/>
        </w:rPr>
        <w:t xml:space="preserve">1. </w:t>
      </w:r>
      <w:r w:rsidRPr="002B4E00">
        <w:rPr>
          <w:rFonts w:ascii="仿宋" w:eastAsia="仿宋" w:hAnsi="仿宋" w:cs="仿宋" w:hint="eastAsia"/>
          <w:sz w:val="32"/>
          <w:szCs w:val="32"/>
        </w:rPr>
        <w:t>因公出国（境）费无支出；</w:t>
      </w:r>
    </w:p>
    <w:p w:rsidR="00403812" w:rsidRPr="002B4E00" w:rsidRDefault="00403812" w:rsidP="000E10ED">
      <w:pPr>
        <w:ind w:firstLineChars="200" w:firstLine="640"/>
        <w:rPr>
          <w:rFonts w:ascii="仿宋" w:eastAsia="仿宋" w:hAnsi="仿宋" w:cs="Times New Roman"/>
          <w:sz w:val="32"/>
          <w:szCs w:val="32"/>
          <w:lang w:eastAsia="zh-CN"/>
        </w:rPr>
      </w:pPr>
      <w:r w:rsidRPr="002B4E00">
        <w:rPr>
          <w:rFonts w:ascii="仿宋" w:eastAsia="仿宋" w:hAnsi="仿宋" w:cs="仿宋"/>
          <w:sz w:val="32"/>
          <w:szCs w:val="32"/>
        </w:rPr>
        <w:t xml:space="preserve">2. </w:t>
      </w:r>
      <w:r w:rsidRPr="002B4E00">
        <w:rPr>
          <w:rFonts w:ascii="仿宋" w:eastAsia="仿宋" w:hAnsi="仿宋" w:cs="仿宋" w:hint="eastAsia"/>
          <w:sz w:val="32"/>
          <w:szCs w:val="32"/>
        </w:rPr>
        <w:t>公务用车购置及运行维护费</w:t>
      </w:r>
      <w:r w:rsidR="000E10ED">
        <w:rPr>
          <w:rFonts w:ascii="仿宋" w:eastAsia="仿宋" w:hAnsi="仿宋" w:cs="仿宋" w:hint="eastAsia"/>
          <w:sz w:val="32"/>
          <w:szCs w:val="32"/>
          <w:lang w:eastAsia="zh-CN"/>
        </w:rPr>
        <w:t>10</w:t>
      </w:r>
      <w:r w:rsidR="005346CA">
        <w:rPr>
          <w:rFonts w:ascii="仿宋" w:eastAsia="仿宋" w:hAnsi="仿宋" w:cs="仿宋" w:hint="eastAsia"/>
          <w:sz w:val="32"/>
          <w:szCs w:val="32"/>
        </w:rPr>
        <w:t>万元</w:t>
      </w:r>
      <w:r w:rsidR="005346CA">
        <w:rPr>
          <w:rFonts w:ascii="仿宋" w:eastAsia="仿宋" w:hAnsi="仿宋" w:cs="仿宋" w:hint="eastAsia"/>
          <w:sz w:val="32"/>
          <w:szCs w:val="32"/>
          <w:lang w:eastAsia="zh-CN"/>
        </w:rPr>
        <w:t>，与上年度预算数相等。</w:t>
      </w:r>
    </w:p>
    <w:p w:rsidR="00403812" w:rsidRPr="002B4E00" w:rsidRDefault="00403812" w:rsidP="000E10ED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B4E00">
        <w:rPr>
          <w:rFonts w:ascii="仿宋" w:eastAsia="仿宋" w:hAnsi="仿宋" w:cs="仿宋"/>
          <w:sz w:val="32"/>
          <w:szCs w:val="32"/>
        </w:rPr>
        <w:t>3</w:t>
      </w:r>
      <w:r w:rsidRPr="002B4E00">
        <w:rPr>
          <w:rFonts w:ascii="仿宋" w:eastAsia="仿宋" w:hAnsi="仿宋" w:cs="仿宋" w:hint="eastAsia"/>
          <w:sz w:val="32"/>
          <w:szCs w:val="32"/>
        </w:rPr>
        <w:t>、公务接待费</w:t>
      </w:r>
      <w:r w:rsidR="008B4238">
        <w:rPr>
          <w:rFonts w:ascii="仿宋" w:eastAsia="仿宋" w:hAnsi="仿宋" w:cs="仿宋" w:hint="eastAsia"/>
          <w:sz w:val="32"/>
          <w:szCs w:val="32"/>
          <w:lang w:eastAsia="zh-CN"/>
        </w:rPr>
        <w:t>22</w:t>
      </w:r>
      <w:r w:rsidRPr="002B4E00">
        <w:rPr>
          <w:rFonts w:ascii="仿宋" w:eastAsia="仿宋" w:hAnsi="仿宋" w:cs="仿宋" w:hint="eastAsia"/>
          <w:sz w:val="32"/>
          <w:szCs w:val="32"/>
        </w:rPr>
        <w:t>万元，主要用于接待上级部门检查和调研及会议接待</w:t>
      </w:r>
      <w:r w:rsidR="005346CA">
        <w:rPr>
          <w:rFonts w:ascii="仿宋" w:eastAsia="仿宋" w:hAnsi="仿宋" w:cs="仿宋" w:hint="eastAsia"/>
          <w:sz w:val="32"/>
          <w:szCs w:val="32"/>
          <w:lang w:eastAsia="zh-CN"/>
        </w:rPr>
        <w:t>，与上年度预算数相等。</w:t>
      </w:r>
    </w:p>
    <w:p w:rsidR="00403812" w:rsidRPr="008A6587" w:rsidRDefault="00403812" w:rsidP="00521EF1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 w:cs="Times New Roman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三、</w:t>
      </w:r>
      <w:r w:rsidRPr="008A6587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部门整体支出管理情况</w:t>
      </w:r>
    </w:p>
    <w:p w:rsidR="005346CA" w:rsidRDefault="009305C8" w:rsidP="005346CA">
      <w:pPr>
        <w:adjustRightInd w:val="0"/>
        <w:snapToGrid w:val="0"/>
        <w:spacing w:line="60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/>
          <w:color w:val="010101"/>
          <w:sz w:val="32"/>
          <w:szCs w:val="32"/>
        </w:rPr>
        <w:t>2017</w:t>
      </w:r>
      <w:r w:rsidR="005346CA">
        <w:rPr>
          <w:rFonts w:ascii="宋体" w:hAnsi="宋体" w:cs="宋体" w:hint="eastAsia"/>
          <w:color w:val="010101"/>
          <w:sz w:val="32"/>
          <w:szCs w:val="32"/>
        </w:rPr>
        <w:t>年，按照《财政部关于开展行政事业单位内部控制基础性评价工作的通知》要求，依据《行政事业单位内部控制规范（试行）》的有关规定，我镇全面开展了内控评价系统建设工作</w:t>
      </w:r>
      <w:bookmarkStart w:id="1" w:name="_Toc31948"/>
      <w:r w:rsidR="005346CA">
        <w:rPr>
          <w:rFonts w:ascii="宋体" w:hAnsi="宋体" w:cs="宋体" w:hint="eastAsia"/>
          <w:color w:val="010101"/>
          <w:sz w:val="32"/>
          <w:szCs w:val="32"/>
        </w:rPr>
        <w:t>，建立健全各项规</w:t>
      </w:r>
      <w:r w:rsidR="005346CA">
        <w:rPr>
          <w:rFonts w:ascii="宋体" w:hAnsi="宋体" w:cs="宋体" w:hint="eastAsia"/>
          <w:color w:val="010101"/>
          <w:sz w:val="32"/>
          <w:szCs w:val="32"/>
        </w:rPr>
        <w:lastRenderedPageBreak/>
        <w:t>章管理制度，</w:t>
      </w:r>
      <w:r w:rsidR="005346CA">
        <w:rPr>
          <w:rFonts w:ascii="宋体" w:hAnsi="宋体" w:cs="宋体" w:hint="eastAsia"/>
          <w:color w:val="000000"/>
          <w:sz w:val="32"/>
          <w:szCs w:val="32"/>
        </w:rPr>
        <w:t>确保内部控制规范的有效实施。下一步我镇将重点推进内部控制规范的执行及优化工作，有效执行内部控制规范的各项管控机制，落实各项业务流程的风险管控举措。</w:t>
      </w:r>
      <w:bookmarkEnd w:id="1"/>
    </w:p>
    <w:p w:rsidR="00403812" w:rsidRPr="00101DC9" w:rsidRDefault="00403812" w:rsidP="000E10ED">
      <w:pPr>
        <w:spacing w:line="560" w:lineRule="exact"/>
        <w:ind w:leftChars="76" w:left="160" w:firstLineChars="205" w:firstLine="659"/>
        <w:rPr>
          <w:rFonts w:ascii="黑体" w:eastAsia="黑体" w:hAnsi="黑体" w:cs="Times New Roman"/>
          <w:b/>
          <w:bCs/>
          <w:color w:val="666666"/>
          <w:kern w:val="0"/>
          <w:sz w:val="24"/>
          <w:szCs w:val="24"/>
          <w:lang w:eastAsia="zh-CN"/>
        </w:rPr>
      </w:pPr>
      <w:r w:rsidRPr="008A6587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四</w:t>
      </w:r>
      <w:r w:rsidRPr="00101DC9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、部门整体支出绩效</w:t>
      </w:r>
      <w:r w:rsidRPr="008A6587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情况</w:t>
      </w:r>
    </w:p>
    <w:p w:rsidR="005346CA" w:rsidRDefault="009305C8" w:rsidP="005346CA">
      <w:pPr>
        <w:adjustRightInd w:val="0"/>
        <w:snapToGrid w:val="0"/>
        <w:spacing w:line="60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2017</w:t>
      </w:r>
      <w:r w:rsidR="005346CA">
        <w:rPr>
          <w:rFonts w:ascii="宋体" w:hAnsi="宋体" w:cs="宋体" w:hint="eastAsia"/>
          <w:sz w:val="32"/>
          <w:szCs w:val="32"/>
        </w:rPr>
        <w:t>年度我镇对预算资金进行绩效考评评，根据设定的绩效目标，运用合理的评价方法，对预算资金支出经济性、效率性、有效性和可持性进行客观、公正的评价。</w:t>
      </w:r>
      <w:r>
        <w:rPr>
          <w:rFonts w:ascii="宋体" w:hAnsi="宋体" w:cs="宋体"/>
          <w:sz w:val="32"/>
          <w:szCs w:val="32"/>
        </w:rPr>
        <w:t>2017</w:t>
      </w:r>
      <w:r w:rsidR="005346CA">
        <w:rPr>
          <w:rFonts w:ascii="宋体" w:hAnsi="宋体" w:cs="宋体" w:hint="eastAsia"/>
          <w:sz w:val="32"/>
          <w:szCs w:val="32"/>
        </w:rPr>
        <w:t>年基本按县财政的批复执行预算，“三公”经费等一般性支出严格控制在预算标准内；加快预算执行进度；资金使用效率有了提升；强化专项资金管理等制度建设；财务管理水平稳步提高。</w:t>
      </w:r>
    </w:p>
    <w:p w:rsidR="00403812" w:rsidRPr="00BF2B92" w:rsidRDefault="00403812" w:rsidP="00BF2B92">
      <w:pPr>
        <w:spacing w:line="560" w:lineRule="exact"/>
        <w:ind w:leftChars="76" w:left="160" w:firstLineChars="205" w:firstLine="659"/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BF2B92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五、结合《部门整体支出绩效议价指标表》（见附表）的评价结果。</w:t>
      </w:r>
    </w:p>
    <w:p w:rsidR="005346CA" w:rsidRPr="00101DC9" w:rsidRDefault="005346CA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宋体" w:cs="Times New Roman"/>
          <w:b/>
          <w:bCs/>
          <w:color w:val="666666"/>
          <w:w w:val="90"/>
          <w:kern w:val="0"/>
          <w:sz w:val="24"/>
          <w:szCs w:val="24"/>
          <w:lang w:eastAsia="zh-CN"/>
        </w:rPr>
      </w:pPr>
      <w:r>
        <w:rPr>
          <w:rFonts w:ascii="宋体" w:hAnsi="宋体" w:cs="宋体" w:hint="eastAsia"/>
          <w:color w:val="010101"/>
          <w:kern w:val="0"/>
          <w:sz w:val="32"/>
          <w:szCs w:val="32"/>
          <w:shd w:val="clear" w:color="auto" w:fill="FFFFFF"/>
        </w:rPr>
        <w:t>按照《财政部关于开展行政事业单位内部控制基础性评价工作的通知》要求，依据《行政事业单位内部控制规范（试行）》的有关规定，采用定量分析和定性分析相结合的方法，从预算编制、执行、资金使用、监管以及财务会计信息、项目组织管理、项目绩效完成等方面对专项进行了综合评价，形成绩效综合评价结论。</w:t>
      </w:r>
    </w:p>
    <w:p w:rsidR="00403812" w:rsidRPr="00BF2B92" w:rsidRDefault="00403812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 w:cs="仿宋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BF2B92">
        <w:rPr>
          <w:rFonts w:ascii="黑体" w:eastAsia="黑体" w:hAnsi="黑体" w:cs="仿宋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六、存在的主要问题。</w:t>
      </w:r>
    </w:p>
    <w:p w:rsidR="00403812" w:rsidRPr="00101DC9" w:rsidRDefault="009305C8" w:rsidP="005346CA">
      <w:pPr>
        <w:pStyle w:val="1"/>
        <w:widowControl/>
        <w:spacing w:beforeAutospacing="0" w:afterAutospacing="0"/>
        <w:ind w:firstLineChars="200" w:firstLine="643"/>
        <w:rPr>
          <w:rFonts w:ascii="仿宋" w:eastAsia="仿宋" w:hAnsi="仿宋"/>
          <w:color w:val="666666"/>
          <w:kern w:val="0"/>
          <w:sz w:val="24"/>
          <w:szCs w:val="24"/>
        </w:rPr>
      </w:pPr>
      <w:r>
        <w:rPr>
          <w:rFonts w:ascii="仿宋" w:eastAsia="仿宋" w:hAnsi="仿宋" w:cs="仿宋"/>
          <w:color w:val="222222"/>
          <w:kern w:val="0"/>
          <w:sz w:val="32"/>
          <w:szCs w:val="32"/>
          <w:bdr w:val="none" w:sz="0" w:space="0" w:color="auto" w:frame="1"/>
        </w:rPr>
        <w:t>2017</w:t>
      </w:r>
      <w:r w:rsidR="005346CA" w:rsidRPr="005346CA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</w:rPr>
        <w:t>年我</w:t>
      </w:r>
      <w:r w:rsidR="005346CA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</w:rPr>
        <w:t>镇</w:t>
      </w:r>
      <w:r w:rsidR="005346CA" w:rsidRPr="005346CA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</w:rPr>
        <w:t>预算整体支出虽然保证了正常运行和职能履行，但在预算编制和执行中存在一些问题。</w:t>
      </w:r>
      <w:r w:rsidR="00403812" w:rsidRPr="00101DC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</w:rPr>
        <w:t>预算编制的合理性有待提高。</w:t>
      </w:r>
    </w:p>
    <w:p w:rsidR="00403812" w:rsidRPr="00BF2B92" w:rsidRDefault="00403812" w:rsidP="00536AA9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BF2B92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七、改正愿措施和有关建议</w:t>
      </w:r>
    </w:p>
    <w:p w:rsidR="00403812" w:rsidRPr="00101DC9" w:rsidRDefault="00403812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Times New Roman"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针对上述存在的问题及整体支出管理工作的需要，拟实施的改进措施如下：</w:t>
      </w:r>
    </w:p>
    <w:p w:rsidR="00403812" w:rsidRPr="00101DC9" w:rsidRDefault="00403812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Times New Roman"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仿宋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lastRenderedPageBreak/>
        <w:t xml:space="preserve">1. </w:t>
      </w:r>
      <w:r w:rsidRPr="00101DC9">
        <w:rPr>
          <w:rFonts w:ascii="仿宋" w:eastAsia="仿宋" w:hAnsi="仿宋" w:cs="仿宋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细化预算编制工作，认真做好预算的编制。</w:t>
      </w:r>
      <w:r w:rsidRPr="00101DC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进一步加强内部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推行预算“二上二下”方式，提高预算的合理性和准确性。</w:t>
      </w:r>
    </w:p>
    <w:p w:rsidR="00403812" w:rsidRPr="00101DC9" w:rsidRDefault="00403812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Times New Roman"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仿宋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2. </w:t>
      </w:r>
      <w:r w:rsidRPr="00101DC9">
        <w:rPr>
          <w:rFonts w:ascii="仿宋" w:eastAsia="仿宋" w:hAnsi="仿宋" w:cs="仿宋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加强财务管理，严格财务审核。</w:t>
      </w:r>
      <w:r w:rsidRPr="00101DC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在费用报账支付时，按照预算规定的费用项目和用途进行资金使用审核、列报支付、财务核算，杜绝超支现象的发生。</w:t>
      </w:r>
    </w:p>
    <w:p w:rsidR="00403812" w:rsidRPr="00101DC9" w:rsidRDefault="00403812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Times New Roman"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仿宋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3</w:t>
      </w:r>
      <w:r w:rsidRPr="00101DC9">
        <w:rPr>
          <w:rFonts w:ascii="仿宋" w:eastAsia="仿宋" w:hAnsi="仿宋" w:cs="仿宋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．持续抓好“三公”经费控制管理。</w:t>
      </w:r>
      <w:r w:rsidRPr="00101DC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严格控制“三公”经费的规模和比例，把关“三公”经费支出的审核、审批，杜绝挪用和挤占其他预算资金行为；进一步细化“三公”经费的管理，合理压缩“三公”经费支出。</w:t>
      </w:r>
    </w:p>
    <w:p w:rsidR="00403812" w:rsidRDefault="00403812" w:rsidP="00143E8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宋体" w:cs="Times New Roman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仿宋" w:eastAsia="仿宋" w:hAnsi="仿宋" w:cs="仿宋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4</w:t>
      </w:r>
      <w:r w:rsidRPr="00101DC9">
        <w:rPr>
          <w:rFonts w:ascii="仿宋" w:eastAsia="仿宋" w:hAnsi="仿宋" w:cs="仿宋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．加强项目开展进度的跟踪，开展项目绩效评价，确保项目绩效目标的完成。</w:t>
      </w: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                                         </w:t>
      </w:r>
      <w:r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   </w:t>
      </w: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</w:t>
      </w:r>
    </w:p>
    <w:p w:rsidR="00403812" w:rsidRPr="00A5777F" w:rsidRDefault="00403812" w:rsidP="000E10ED">
      <w:pPr>
        <w:widowControl/>
        <w:shd w:val="clear" w:color="auto" w:fill="FFFFFF"/>
        <w:autoSpaceDE w:val="0"/>
        <w:spacing w:line="600" w:lineRule="exact"/>
        <w:ind w:right="640" w:firstLineChars="1950" w:firstLine="6240"/>
        <w:rPr>
          <w:rFonts w:ascii="宋体" w:cs="宋体"/>
          <w:color w:val="666666"/>
          <w:kern w:val="0"/>
          <w:sz w:val="24"/>
          <w:szCs w:val="24"/>
          <w:lang w:eastAsia="zh-CN"/>
        </w:rPr>
      </w:pPr>
      <w:r w:rsidRPr="00A5777F">
        <w:rPr>
          <w:rFonts w:ascii="宋体" w:hAnsi="宋体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东安县</w:t>
      </w:r>
      <w:r w:rsidR="000E10ED">
        <w:rPr>
          <w:rFonts w:ascii="宋体" w:hAnsi="宋体" w:cs="宋体" w:hint="eastAsia"/>
          <w:b/>
          <w:bCs/>
          <w:color w:val="222222"/>
          <w:w w:val="90"/>
          <w:kern w:val="0"/>
          <w:sz w:val="30"/>
          <w:szCs w:val="30"/>
          <w:bdr w:val="none" w:sz="0" w:space="0" w:color="auto" w:frame="1"/>
          <w:lang w:eastAsia="zh-CN"/>
        </w:rPr>
        <w:t>井头圩镇</w:t>
      </w:r>
      <w:r w:rsidR="008457EC">
        <w:rPr>
          <w:rFonts w:ascii="宋体" w:hAnsi="宋体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政府</w:t>
      </w:r>
    </w:p>
    <w:p w:rsidR="00403812" w:rsidRPr="00101DC9" w:rsidRDefault="00403812" w:rsidP="00101DC9">
      <w:pPr>
        <w:shd w:val="clear" w:color="auto" w:fill="FFFFFF"/>
        <w:autoSpaceDE w:val="0"/>
        <w:spacing w:line="600" w:lineRule="exact"/>
        <w:jc w:val="center"/>
        <w:rPr>
          <w:rFonts w:ascii="宋体" w:cs="Times New Roman"/>
          <w:color w:val="666666"/>
          <w:kern w:val="0"/>
          <w:sz w:val="24"/>
          <w:szCs w:val="24"/>
          <w:lang w:eastAsia="zh-CN"/>
        </w:rPr>
      </w:pP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                          </w:t>
      </w:r>
      <w:r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    </w:t>
      </w: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</w:t>
      </w:r>
      <w:r w:rsidR="009305C8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2017</w:t>
      </w:r>
      <w:r w:rsidRPr="00101DC9">
        <w:rPr>
          <w:rFonts w:ascii="宋体" w:hAnsi="宋体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年</w:t>
      </w: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1</w:t>
      </w:r>
      <w:r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2</w:t>
      </w:r>
      <w:r w:rsidRPr="00101DC9">
        <w:rPr>
          <w:rFonts w:ascii="宋体" w:hAnsi="宋体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月</w:t>
      </w:r>
      <w:r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26</w:t>
      </w:r>
      <w:r w:rsidRPr="00101DC9">
        <w:rPr>
          <w:rFonts w:ascii="宋体" w:hAnsi="宋体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日</w:t>
      </w: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</w:t>
      </w:r>
    </w:p>
    <w:sectPr w:rsidR="00403812" w:rsidRPr="00101DC9" w:rsidSect="00206D09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6EE" w:rsidRDefault="00DD46EE" w:rsidP="00206D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46EE" w:rsidRDefault="00DD46EE" w:rsidP="00206D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12" w:rsidRDefault="005D59B3">
    <w:pPr>
      <w:pStyle w:val="a4"/>
      <w:jc w:val="center"/>
      <w:rPr>
        <w:rFonts w:cs="Times New Roman"/>
      </w:rPr>
    </w:pPr>
    <w:fldSimple w:instr=" PAGE   \* MERGEFORMAT ">
      <w:r w:rsidR="008B4238" w:rsidRPr="008B4238">
        <w:rPr>
          <w:noProof/>
          <w:lang w:val="zh-CN"/>
        </w:rPr>
        <w:t>2</w:t>
      </w:r>
    </w:fldSimple>
  </w:p>
  <w:p w:rsidR="00403812" w:rsidRDefault="00403812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6EE" w:rsidRDefault="00DD46EE" w:rsidP="00206D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46EE" w:rsidRDefault="00DD46EE" w:rsidP="00206D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DC9"/>
    <w:rsid w:val="00022C44"/>
    <w:rsid w:val="00042DC8"/>
    <w:rsid w:val="000E10ED"/>
    <w:rsid w:val="00101DC9"/>
    <w:rsid w:val="00143E84"/>
    <w:rsid w:val="001509F5"/>
    <w:rsid w:val="00156BFE"/>
    <w:rsid w:val="001A7B17"/>
    <w:rsid w:val="001B0216"/>
    <w:rsid w:val="001C59E3"/>
    <w:rsid w:val="001E1747"/>
    <w:rsid w:val="00206D09"/>
    <w:rsid w:val="0023281D"/>
    <w:rsid w:val="002351B4"/>
    <w:rsid w:val="0024534B"/>
    <w:rsid w:val="00252962"/>
    <w:rsid w:val="00290543"/>
    <w:rsid w:val="002941B5"/>
    <w:rsid w:val="002B4E00"/>
    <w:rsid w:val="003972DA"/>
    <w:rsid w:val="003A6216"/>
    <w:rsid w:val="003B052D"/>
    <w:rsid w:val="003F1454"/>
    <w:rsid w:val="00403812"/>
    <w:rsid w:val="004E350F"/>
    <w:rsid w:val="00521EF1"/>
    <w:rsid w:val="005346CA"/>
    <w:rsid w:val="00536AA9"/>
    <w:rsid w:val="00537BA2"/>
    <w:rsid w:val="00557F44"/>
    <w:rsid w:val="00566D1C"/>
    <w:rsid w:val="005D59B3"/>
    <w:rsid w:val="005F51A5"/>
    <w:rsid w:val="00657D4B"/>
    <w:rsid w:val="00681BC8"/>
    <w:rsid w:val="006D72F9"/>
    <w:rsid w:val="00704CC0"/>
    <w:rsid w:val="00761D24"/>
    <w:rsid w:val="0076306A"/>
    <w:rsid w:val="007807C3"/>
    <w:rsid w:val="007B7410"/>
    <w:rsid w:val="007E2237"/>
    <w:rsid w:val="007E5774"/>
    <w:rsid w:val="00813AD0"/>
    <w:rsid w:val="008313B7"/>
    <w:rsid w:val="008438F3"/>
    <w:rsid w:val="008444A0"/>
    <w:rsid w:val="008457EC"/>
    <w:rsid w:val="008A6587"/>
    <w:rsid w:val="008B12DB"/>
    <w:rsid w:val="008B4238"/>
    <w:rsid w:val="008E0E87"/>
    <w:rsid w:val="009305C8"/>
    <w:rsid w:val="0093513F"/>
    <w:rsid w:val="0095236E"/>
    <w:rsid w:val="00955956"/>
    <w:rsid w:val="0096012E"/>
    <w:rsid w:val="00984826"/>
    <w:rsid w:val="00985E25"/>
    <w:rsid w:val="009A2586"/>
    <w:rsid w:val="009E2540"/>
    <w:rsid w:val="009F3797"/>
    <w:rsid w:val="00A5777F"/>
    <w:rsid w:val="00AE3E5A"/>
    <w:rsid w:val="00B106EA"/>
    <w:rsid w:val="00B24290"/>
    <w:rsid w:val="00BF2B92"/>
    <w:rsid w:val="00C457EA"/>
    <w:rsid w:val="00C50DA3"/>
    <w:rsid w:val="00C902A6"/>
    <w:rsid w:val="00CB02A0"/>
    <w:rsid w:val="00CB328D"/>
    <w:rsid w:val="00CE0471"/>
    <w:rsid w:val="00D23562"/>
    <w:rsid w:val="00DD46EE"/>
    <w:rsid w:val="00E30972"/>
    <w:rsid w:val="00E3473F"/>
    <w:rsid w:val="00EC0633"/>
    <w:rsid w:val="00F36B1C"/>
    <w:rsid w:val="00F54FBB"/>
    <w:rsid w:val="00F84020"/>
    <w:rsid w:val="00FA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EA"/>
    <w:pPr>
      <w:widowControl w:val="0"/>
      <w:jc w:val="both"/>
    </w:pPr>
    <w:rPr>
      <w:rFonts w:cs="Calibri"/>
      <w:kern w:val="2"/>
      <w:sz w:val="21"/>
      <w:szCs w:val="21"/>
      <w:lang w:eastAsia="zh-TW"/>
    </w:rPr>
  </w:style>
  <w:style w:type="paragraph" w:styleId="1">
    <w:name w:val="heading 1"/>
    <w:basedOn w:val="a"/>
    <w:next w:val="a"/>
    <w:link w:val="1Char"/>
    <w:qFormat/>
    <w:locked/>
    <w:rsid w:val="005346CA"/>
    <w:pPr>
      <w:spacing w:beforeAutospacing="1" w:afterAutospacing="1"/>
      <w:jc w:val="left"/>
      <w:outlineLvl w:val="0"/>
    </w:pPr>
    <w:rPr>
      <w:rFonts w:ascii="宋体" w:hAnsi="宋体" w:cs="Times New Roman"/>
      <w:b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正文1"/>
    <w:basedOn w:val="a"/>
    <w:uiPriority w:val="99"/>
    <w:rsid w:val="00F36B1C"/>
    <w:pPr>
      <w:widowControl/>
      <w:jc w:val="left"/>
    </w:pPr>
    <w:rPr>
      <w:rFonts w:ascii="宋体" w:hAnsi="宋体" w:cs="宋体"/>
      <w:noProof/>
      <w:kern w:val="0"/>
      <w:sz w:val="20"/>
      <w:szCs w:val="20"/>
      <w:lang w:eastAsia="en-US"/>
    </w:rPr>
  </w:style>
  <w:style w:type="paragraph" w:styleId="a3">
    <w:name w:val="header"/>
    <w:basedOn w:val="a"/>
    <w:link w:val="Char"/>
    <w:uiPriority w:val="99"/>
    <w:semiHidden/>
    <w:rsid w:val="00206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06D09"/>
    <w:rPr>
      <w:sz w:val="18"/>
      <w:szCs w:val="18"/>
      <w:lang w:eastAsia="zh-TW"/>
    </w:rPr>
  </w:style>
  <w:style w:type="paragraph" w:styleId="a4">
    <w:name w:val="footer"/>
    <w:basedOn w:val="a"/>
    <w:link w:val="Char0"/>
    <w:uiPriority w:val="99"/>
    <w:rsid w:val="00206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06D09"/>
    <w:rPr>
      <w:sz w:val="18"/>
      <w:szCs w:val="18"/>
      <w:lang w:eastAsia="zh-TW"/>
    </w:rPr>
  </w:style>
  <w:style w:type="paragraph" w:styleId="a5">
    <w:name w:val="Normal (Web)"/>
    <w:basedOn w:val="a"/>
    <w:uiPriority w:val="99"/>
    <w:rsid w:val="00AE3E5A"/>
    <w:pPr>
      <w:widowControl/>
      <w:spacing w:before="100" w:beforeAutospacing="1" w:after="150" w:line="384" w:lineRule="atLeast"/>
      <w:jc w:val="left"/>
    </w:pPr>
    <w:rPr>
      <w:rFonts w:ascii="宋体" w:hAnsi="宋体" w:cs="宋体"/>
      <w:kern w:val="0"/>
      <w:sz w:val="24"/>
      <w:szCs w:val="24"/>
      <w:lang w:eastAsia="zh-CN"/>
    </w:rPr>
  </w:style>
  <w:style w:type="character" w:customStyle="1" w:styleId="1Char">
    <w:name w:val="标题 1 Char"/>
    <w:basedOn w:val="a0"/>
    <w:link w:val="1"/>
    <w:rsid w:val="005346CA"/>
    <w:rPr>
      <w:rFonts w:ascii="宋体" w:hAnsi="宋体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8712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871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8746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87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8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8736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872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8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8747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87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8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8735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871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8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8719">
              <w:marLeft w:val="0"/>
              <w:marRight w:val="0"/>
              <w:marTop w:val="0"/>
              <w:marBottom w:val="0"/>
              <w:divBdr>
                <w:top w:val="single" w:sz="18" w:space="0" w:color="F8E9DB"/>
                <w:left w:val="single" w:sz="18" w:space="0" w:color="F8E9DB"/>
                <w:bottom w:val="single" w:sz="18" w:space="0" w:color="F8E9DB"/>
                <w:right w:val="single" w:sz="18" w:space="0" w:color="F8E9DB"/>
              </w:divBdr>
              <w:divsChild>
                <w:div w:id="10158887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8730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FFD8B2"/>
                        <w:left w:val="single" w:sz="6" w:space="15" w:color="FFD8B2"/>
                        <w:bottom w:val="single" w:sz="6" w:space="0" w:color="FFD8B2"/>
                        <w:right w:val="single" w:sz="6" w:space="15" w:color="FFD8B2"/>
                      </w:divBdr>
                      <w:divsChild>
                        <w:div w:id="101588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1866</Words>
  <Characters>241</Characters>
  <Application>Microsoft Office Word</Application>
  <DocSecurity>0</DocSecurity>
  <Lines>2</Lines>
  <Paragraphs>4</Paragraphs>
  <ScaleCrop>false</ScaleCrop>
  <Company>China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cp:lastPrinted>2017-11-17T00:57:00Z</cp:lastPrinted>
  <dcterms:created xsi:type="dcterms:W3CDTF">2017-11-13T06:47:00Z</dcterms:created>
  <dcterms:modified xsi:type="dcterms:W3CDTF">2018-11-30T01:54:00Z</dcterms:modified>
</cp:coreProperties>
</file>