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C7" w:rsidRDefault="00026CC7" w:rsidP="00E06B40">
      <w:pPr>
        <w:adjustRightInd w:val="0"/>
        <w:snapToGrid w:val="0"/>
        <w:spacing w:line="600" w:lineRule="exact"/>
        <w:ind w:firstLineChars="200" w:firstLine="31680"/>
        <w:jc w:val="right"/>
        <w:rPr>
          <w:rFonts w:eastAsia="仿宋_GB2312"/>
          <w:sz w:val="32"/>
          <w:szCs w:val="32"/>
        </w:rPr>
      </w:pPr>
    </w:p>
    <w:p w:rsidR="00026CC7" w:rsidRPr="00101DC9" w:rsidRDefault="00026CC7" w:rsidP="00E06B40">
      <w:pPr>
        <w:widowControl/>
        <w:shd w:val="clear" w:color="auto" w:fill="FFFFFF"/>
        <w:spacing w:line="580" w:lineRule="atLeast"/>
        <w:jc w:val="center"/>
        <w:rPr>
          <w:rFonts w:ascii="黑体" w:eastAsia="黑体" w:hAnsi="黑体"/>
          <w:b/>
          <w:bCs/>
          <w:color w:val="666666"/>
          <w:w w:val="90"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东安县会计核算中心</w:t>
      </w:r>
      <w:r>
        <w:rPr>
          <w:rFonts w:ascii="黑体" w:eastAsia="黑体" w:hAnsi="黑体" w:cs="黑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2018</w:t>
      </w:r>
      <w:r w:rsidRPr="00101DC9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年部门整体支出绩效评价报告</w:t>
      </w:r>
    </w:p>
    <w:p w:rsidR="00026CC7" w:rsidRPr="00101DC9" w:rsidRDefault="00026CC7" w:rsidP="00E06B40">
      <w:pPr>
        <w:widowControl/>
        <w:shd w:val="clear" w:color="auto" w:fill="FFFFFF"/>
        <w:spacing w:line="580" w:lineRule="atLeast"/>
        <w:jc w:val="left"/>
        <w:rPr>
          <w:rFonts w:ascii="宋体"/>
          <w:b/>
          <w:bCs/>
          <w:color w:val="666666"/>
          <w:kern w:val="0"/>
          <w:sz w:val="36"/>
          <w:szCs w:val="36"/>
        </w:rPr>
      </w:pPr>
      <w:r w:rsidRPr="00101DC9">
        <w:rPr>
          <w:rFonts w:ascii="宋体" w:hAnsi="宋体" w:cs="宋体"/>
          <w:b/>
          <w:bCs/>
          <w:color w:val="222222"/>
          <w:kern w:val="0"/>
          <w:sz w:val="36"/>
          <w:szCs w:val="36"/>
          <w:bdr w:val="none" w:sz="0" w:space="0" w:color="auto" w:frame="1"/>
        </w:rPr>
        <w:t xml:space="preserve"> </w:t>
      </w:r>
    </w:p>
    <w:p w:rsidR="00026CC7" w:rsidRPr="00101DC9" w:rsidRDefault="00026CC7" w:rsidP="00E06B40">
      <w:pPr>
        <w:widowControl/>
        <w:shd w:val="clear" w:color="auto" w:fill="FFFFFF"/>
        <w:autoSpaceDE w:val="0"/>
        <w:spacing w:line="600" w:lineRule="exact"/>
        <w:ind w:firstLineChars="200" w:firstLine="31680"/>
        <w:jc w:val="left"/>
        <w:rPr>
          <w:rFonts w:ascii="黑体" w:eastAsia="黑体" w:hAnsi="黑体"/>
          <w:b/>
          <w:bCs/>
          <w:color w:val="666666"/>
          <w:kern w:val="0"/>
          <w:sz w:val="24"/>
          <w:szCs w:val="24"/>
        </w:rPr>
      </w:pPr>
      <w:r w:rsidRPr="00521EF1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一、部门概况</w:t>
      </w:r>
    </w:p>
    <w:p w:rsidR="00026CC7" w:rsidRPr="00F2580B" w:rsidRDefault="00026CC7" w:rsidP="00E06B40">
      <w:pPr>
        <w:ind w:leftChars="76" w:left="31680" w:firstLineChars="155" w:firstLine="31680"/>
        <w:rPr>
          <w:rFonts w:ascii="黑体" w:eastAsia="黑体" w:hAnsi="黑体"/>
          <w:b/>
          <w:bCs/>
          <w:sz w:val="32"/>
          <w:szCs w:val="32"/>
        </w:rPr>
      </w:pPr>
      <w:r w:rsidRPr="00F2580B">
        <w:rPr>
          <w:rFonts w:ascii="黑体" w:eastAsia="黑体" w:hAnsi="黑体" w:cs="黑体" w:hint="eastAsia"/>
          <w:b/>
          <w:bCs/>
          <w:sz w:val="32"/>
          <w:szCs w:val="32"/>
        </w:rPr>
        <w:t>（一）部门基本情况</w:t>
      </w:r>
    </w:p>
    <w:p w:rsidR="00026CC7" w:rsidRPr="00F2580B" w:rsidRDefault="00026CC7" w:rsidP="00E06B40">
      <w:pPr>
        <w:ind w:leftChars="76" w:left="31680" w:firstLineChars="155" w:firstLine="31680"/>
        <w:rPr>
          <w:rFonts w:ascii="黑体" w:eastAsia="黑体" w:hAnsi="黑体"/>
          <w:b/>
          <w:bCs/>
          <w:sz w:val="32"/>
          <w:szCs w:val="32"/>
        </w:rPr>
      </w:pPr>
      <w:r w:rsidRPr="00F2580B">
        <w:rPr>
          <w:rFonts w:ascii="黑体" w:eastAsia="黑体" w:hAnsi="黑体" w:cs="黑体"/>
          <w:b/>
          <w:bCs/>
          <w:sz w:val="32"/>
          <w:szCs w:val="32"/>
        </w:rPr>
        <w:t>1</w:t>
      </w:r>
      <w:r w:rsidRPr="00F2580B">
        <w:rPr>
          <w:rFonts w:ascii="黑体" w:eastAsia="黑体" w:hAnsi="黑体" w:cs="黑体" w:hint="eastAsia"/>
          <w:b/>
          <w:bCs/>
          <w:sz w:val="32"/>
          <w:szCs w:val="32"/>
        </w:rPr>
        <w:t>、单位机构、人员情况</w:t>
      </w:r>
    </w:p>
    <w:p w:rsidR="00026CC7" w:rsidRPr="00F2580B" w:rsidRDefault="00026CC7" w:rsidP="00E06B40">
      <w:pPr>
        <w:ind w:firstLineChars="200" w:firstLine="31680"/>
        <w:rPr>
          <w:rFonts w:ascii="黑体" w:eastAsia="黑体" w:hAnsi="黑体"/>
          <w:sz w:val="32"/>
          <w:szCs w:val="32"/>
        </w:rPr>
      </w:pPr>
      <w:r w:rsidRPr="00F2580B">
        <w:rPr>
          <w:rFonts w:ascii="黑体" w:eastAsia="黑体" w:hAnsi="黑体" w:cs="黑体" w:hint="eastAsia"/>
          <w:sz w:val="32"/>
          <w:szCs w:val="32"/>
        </w:rPr>
        <w:t>县会计核算中心实有在职干部职工</w:t>
      </w:r>
      <w:r>
        <w:rPr>
          <w:rFonts w:ascii="黑体" w:eastAsia="黑体" w:hAnsi="黑体" w:cs="黑体"/>
          <w:sz w:val="32"/>
          <w:szCs w:val="32"/>
        </w:rPr>
        <w:t>21</w:t>
      </w:r>
      <w:r w:rsidRPr="00F2580B">
        <w:rPr>
          <w:rFonts w:ascii="黑体" w:eastAsia="黑体" w:hAnsi="黑体" w:cs="黑体" w:hint="eastAsia"/>
          <w:sz w:val="32"/>
          <w:szCs w:val="32"/>
        </w:rPr>
        <w:t>人。有主任一名，付主任二名，设有五个股室。</w:t>
      </w:r>
    </w:p>
    <w:p w:rsidR="00026CC7" w:rsidRPr="00F2580B" w:rsidRDefault="00026CC7" w:rsidP="00E06B40">
      <w:pPr>
        <w:ind w:leftChars="76" w:left="31680" w:firstLineChars="155" w:firstLine="31680"/>
        <w:rPr>
          <w:rFonts w:ascii="黑体" w:eastAsia="黑体" w:hAnsi="黑体"/>
          <w:b/>
          <w:bCs/>
          <w:sz w:val="32"/>
          <w:szCs w:val="32"/>
        </w:rPr>
      </w:pPr>
      <w:r w:rsidRPr="00F2580B">
        <w:rPr>
          <w:rFonts w:ascii="黑体" w:eastAsia="黑体" w:hAnsi="黑体" w:cs="黑体"/>
          <w:b/>
          <w:bCs/>
          <w:sz w:val="32"/>
          <w:szCs w:val="32"/>
        </w:rPr>
        <w:t>2</w:t>
      </w:r>
      <w:r w:rsidRPr="00F2580B">
        <w:rPr>
          <w:rFonts w:ascii="黑体" w:eastAsia="黑体" w:hAnsi="黑体" w:cs="黑体" w:hint="eastAsia"/>
          <w:b/>
          <w:bCs/>
          <w:sz w:val="32"/>
          <w:szCs w:val="32"/>
        </w:rPr>
        <w:t>、会计核算中心的主要职责</w:t>
      </w:r>
    </w:p>
    <w:p w:rsidR="00026CC7" w:rsidRPr="00F2580B" w:rsidRDefault="00026CC7" w:rsidP="00E06B40">
      <w:pPr>
        <w:pStyle w:val="NormalWeb"/>
        <w:widowControl/>
        <w:spacing w:before="0" w:beforeAutospacing="0" w:after="0" w:afterAutospacing="0"/>
        <w:ind w:firstLineChars="400" w:firstLine="31680"/>
        <w:rPr>
          <w:rFonts w:ascii="黑体" w:eastAsia="黑体" w:hAnsi="黑体"/>
          <w:sz w:val="32"/>
          <w:szCs w:val="32"/>
        </w:rPr>
      </w:pPr>
      <w:r w:rsidRPr="00F2580B">
        <w:rPr>
          <w:rFonts w:ascii="黑体" w:eastAsia="黑体" w:hAnsi="黑体" w:cs="黑体" w:hint="eastAsia"/>
          <w:sz w:val="32"/>
          <w:szCs w:val="32"/>
        </w:rPr>
        <w:t>根据《会计法》、《预算法》和有关财政法规制度，认真做好所管单位会计核算工作。审核、记录、计算和报告所管单位各种资金的增减变动及其结果。根据所管单位工作需要，提供有关会计信息资料。依法进行会计监督，保证会计核算的真实性、合法性和规范性。做好单位会计资料和电算化会计档案的整理、归档和保管工作。</w:t>
      </w:r>
    </w:p>
    <w:p w:rsidR="00026CC7" w:rsidRPr="00F2580B" w:rsidRDefault="00026CC7" w:rsidP="00E06B40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F2580B">
        <w:rPr>
          <w:rFonts w:ascii="黑体" w:eastAsia="黑体" w:hAnsi="黑体" w:cs="黑体" w:hint="eastAsia"/>
          <w:b/>
          <w:bCs/>
          <w:sz w:val="32"/>
          <w:szCs w:val="32"/>
        </w:rPr>
        <w:t>（二）部门整体支出规模、使用方向和主要内容、涉及范围</w:t>
      </w:r>
    </w:p>
    <w:p w:rsidR="00026CC7" w:rsidRPr="00F2580B" w:rsidRDefault="00026CC7" w:rsidP="00E06B40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F2580B">
        <w:rPr>
          <w:rFonts w:ascii="黑体" w:eastAsia="黑体" w:hAnsi="黑体" w:cs="黑体"/>
          <w:b/>
          <w:bCs/>
          <w:sz w:val="32"/>
          <w:szCs w:val="32"/>
        </w:rPr>
        <w:t>1</w:t>
      </w:r>
      <w:r w:rsidRPr="00F2580B"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r>
        <w:rPr>
          <w:rFonts w:ascii="黑体" w:eastAsia="黑体" w:hAnsi="黑体" w:cs="黑体"/>
          <w:b/>
          <w:bCs/>
          <w:sz w:val="32"/>
          <w:szCs w:val="32"/>
        </w:rPr>
        <w:t>2018</w:t>
      </w:r>
      <w:r w:rsidRPr="00F2580B">
        <w:rPr>
          <w:rFonts w:ascii="黑体" w:eastAsia="黑体" w:hAnsi="黑体" w:cs="黑体" w:hint="eastAsia"/>
          <w:b/>
          <w:bCs/>
          <w:sz w:val="32"/>
          <w:szCs w:val="32"/>
        </w:rPr>
        <w:t>年预算支出规模</w:t>
      </w:r>
    </w:p>
    <w:p w:rsidR="00026CC7" w:rsidRPr="00F2580B" w:rsidRDefault="00026CC7" w:rsidP="00E06B40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F2580B"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 w:rsidRPr="00F2580B">
        <w:rPr>
          <w:rFonts w:ascii="黑体" w:eastAsia="黑体" w:hAnsi="黑体" w:cs="黑体"/>
          <w:b/>
          <w:bCs/>
          <w:sz w:val="32"/>
          <w:szCs w:val="32"/>
        </w:rPr>
        <w:t>1</w:t>
      </w:r>
      <w:r w:rsidRPr="00F2580B">
        <w:rPr>
          <w:rFonts w:ascii="黑体" w:eastAsia="黑体" w:hAnsi="黑体" w:cs="黑体" w:hint="eastAsia"/>
          <w:b/>
          <w:bCs/>
          <w:sz w:val="32"/>
          <w:szCs w:val="32"/>
        </w:rPr>
        <w:t>）预算资金情况</w:t>
      </w:r>
    </w:p>
    <w:p w:rsidR="00026CC7" w:rsidRPr="00F2580B" w:rsidRDefault="00026CC7" w:rsidP="00E06B40">
      <w:pPr>
        <w:ind w:leftChars="76" w:left="31680" w:firstLineChars="155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2018</w:t>
      </w:r>
      <w:r w:rsidRPr="00F2580B">
        <w:rPr>
          <w:rFonts w:ascii="黑体" w:eastAsia="黑体" w:hAnsi="黑体" w:cs="黑体" w:hint="eastAsia"/>
          <w:sz w:val="32"/>
          <w:szCs w:val="32"/>
        </w:rPr>
        <w:t>年年初预算</w:t>
      </w:r>
      <w:r>
        <w:rPr>
          <w:rFonts w:ascii="黑体" w:eastAsia="黑体" w:hAnsi="黑体" w:cs="黑体"/>
          <w:sz w:val="32"/>
          <w:szCs w:val="32"/>
        </w:rPr>
        <w:t>229.7832</w:t>
      </w:r>
      <w:r w:rsidRPr="00F2580B">
        <w:rPr>
          <w:rFonts w:ascii="黑体" w:eastAsia="黑体" w:hAnsi="黑体" w:cs="黑体" w:hint="eastAsia"/>
          <w:sz w:val="32"/>
          <w:szCs w:val="32"/>
        </w:rPr>
        <w:t>万元，财政拨款支出</w:t>
      </w:r>
      <w:r>
        <w:rPr>
          <w:rFonts w:ascii="黑体" w:eastAsia="黑体" w:hAnsi="黑体" w:cs="黑体"/>
          <w:sz w:val="32"/>
          <w:szCs w:val="32"/>
        </w:rPr>
        <w:t>229.7832</w:t>
      </w:r>
      <w:r w:rsidRPr="00F2580B">
        <w:rPr>
          <w:rFonts w:ascii="黑体" w:eastAsia="黑体" w:hAnsi="黑体" w:cs="黑体" w:hint="eastAsia"/>
          <w:sz w:val="32"/>
          <w:szCs w:val="32"/>
        </w:rPr>
        <w:t>万元，与去年同比持平。其中：财政拨款</w:t>
      </w:r>
      <w:r>
        <w:rPr>
          <w:rFonts w:ascii="黑体" w:eastAsia="黑体" w:hAnsi="黑体" w:cs="黑体"/>
          <w:sz w:val="32"/>
          <w:szCs w:val="32"/>
        </w:rPr>
        <w:t>229.7832</w:t>
      </w:r>
      <w:r w:rsidRPr="00F2580B">
        <w:rPr>
          <w:rFonts w:ascii="黑体" w:eastAsia="黑体" w:hAnsi="黑体" w:cs="黑体" w:hint="eastAsia"/>
          <w:sz w:val="32"/>
          <w:szCs w:val="32"/>
        </w:rPr>
        <w:t>万元。支出预算</w:t>
      </w:r>
      <w:r>
        <w:rPr>
          <w:rFonts w:ascii="黑体" w:eastAsia="黑体" w:hAnsi="黑体" w:cs="黑体"/>
          <w:sz w:val="32"/>
          <w:szCs w:val="32"/>
        </w:rPr>
        <w:t>229.7832</w:t>
      </w:r>
      <w:r w:rsidRPr="00F2580B">
        <w:rPr>
          <w:rFonts w:ascii="黑体" w:eastAsia="黑体" w:hAnsi="黑体" w:cs="黑体" w:hint="eastAsia"/>
          <w:sz w:val="32"/>
          <w:szCs w:val="32"/>
        </w:rPr>
        <w:t>万元，其中，基本支出</w:t>
      </w:r>
      <w:r>
        <w:rPr>
          <w:rFonts w:ascii="黑体" w:eastAsia="黑体" w:hAnsi="黑体" w:cs="黑体"/>
          <w:sz w:val="32"/>
          <w:szCs w:val="32"/>
        </w:rPr>
        <w:t>189.7832</w:t>
      </w:r>
      <w:r w:rsidRPr="00F2580B">
        <w:rPr>
          <w:rFonts w:ascii="黑体" w:eastAsia="黑体" w:hAnsi="黑体" w:cs="黑体" w:hint="eastAsia"/>
          <w:sz w:val="32"/>
          <w:szCs w:val="32"/>
        </w:rPr>
        <w:t>万元</w:t>
      </w:r>
      <w:r>
        <w:rPr>
          <w:rFonts w:ascii="黑体" w:eastAsia="黑体" w:hAnsi="黑体" w:cs="黑体" w:hint="eastAsia"/>
          <w:sz w:val="32"/>
          <w:szCs w:val="32"/>
        </w:rPr>
        <w:t>，项目专项支出</w:t>
      </w:r>
      <w:r>
        <w:rPr>
          <w:rFonts w:ascii="黑体" w:eastAsia="黑体" w:hAnsi="黑体" w:cs="黑体"/>
          <w:sz w:val="32"/>
          <w:szCs w:val="32"/>
        </w:rPr>
        <w:t>40</w:t>
      </w:r>
      <w:r>
        <w:rPr>
          <w:rFonts w:ascii="黑体" w:eastAsia="黑体" w:hAnsi="黑体" w:cs="黑体" w:hint="eastAsia"/>
          <w:sz w:val="32"/>
          <w:szCs w:val="32"/>
        </w:rPr>
        <w:t>万元</w:t>
      </w:r>
      <w:r w:rsidRPr="00F2580B">
        <w:rPr>
          <w:rFonts w:ascii="黑体" w:eastAsia="黑体" w:hAnsi="黑体" w:cs="黑体" w:hint="eastAsia"/>
          <w:sz w:val="32"/>
          <w:szCs w:val="32"/>
        </w:rPr>
        <w:t>。</w:t>
      </w:r>
    </w:p>
    <w:p w:rsidR="00026CC7" w:rsidRPr="00F2580B" w:rsidRDefault="00026CC7" w:rsidP="00E06B40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F2580B"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 w:rsidRPr="00F2580B">
        <w:rPr>
          <w:rFonts w:ascii="黑体" w:eastAsia="黑体" w:hAnsi="黑体" w:cs="黑体"/>
          <w:b/>
          <w:bCs/>
          <w:sz w:val="32"/>
          <w:szCs w:val="32"/>
        </w:rPr>
        <w:t>2</w:t>
      </w:r>
      <w:r w:rsidRPr="00F2580B">
        <w:rPr>
          <w:rFonts w:ascii="黑体" w:eastAsia="黑体" w:hAnsi="黑体" w:cs="黑体" w:hint="eastAsia"/>
          <w:b/>
          <w:bCs/>
          <w:sz w:val="32"/>
          <w:szCs w:val="32"/>
        </w:rPr>
        <w:t>）整体支出使用范围、方向和内容</w:t>
      </w:r>
    </w:p>
    <w:p w:rsidR="00026CC7" w:rsidRPr="00F2580B" w:rsidRDefault="00026CC7" w:rsidP="00E06B40">
      <w:pPr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2018</w:t>
      </w:r>
      <w:r w:rsidRPr="00F2580B">
        <w:rPr>
          <w:rFonts w:ascii="黑体" w:eastAsia="黑体" w:hAnsi="黑体" w:cs="黑体" w:hint="eastAsia"/>
          <w:sz w:val="32"/>
          <w:szCs w:val="32"/>
        </w:rPr>
        <w:t>年财政拨款支出按用途划，基本支出</w:t>
      </w:r>
      <w:r>
        <w:rPr>
          <w:rFonts w:ascii="黑体" w:eastAsia="黑体" w:hAnsi="黑体" w:cs="黑体"/>
          <w:sz w:val="32"/>
          <w:szCs w:val="32"/>
        </w:rPr>
        <w:t>189.7832</w:t>
      </w:r>
      <w:r w:rsidRPr="00F2580B">
        <w:rPr>
          <w:rFonts w:ascii="黑体" w:eastAsia="黑体" w:hAnsi="黑体" w:cs="黑体" w:hint="eastAsia"/>
          <w:sz w:val="32"/>
          <w:szCs w:val="32"/>
        </w:rPr>
        <w:t>万元，其中：其中工资福利支出</w:t>
      </w:r>
      <w:r>
        <w:rPr>
          <w:rFonts w:ascii="黑体" w:eastAsia="黑体" w:hAnsi="黑体" w:cs="黑体"/>
          <w:sz w:val="32"/>
          <w:szCs w:val="32"/>
        </w:rPr>
        <w:t>168.6304</w:t>
      </w:r>
      <w:r w:rsidRPr="00F2580B">
        <w:rPr>
          <w:rFonts w:ascii="黑体" w:eastAsia="黑体" w:hAnsi="黑体" w:cs="黑体" w:hint="eastAsia"/>
          <w:sz w:val="32"/>
          <w:szCs w:val="32"/>
        </w:rPr>
        <w:t>万元，一般商品和服务支出</w:t>
      </w:r>
      <w:r>
        <w:rPr>
          <w:rFonts w:ascii="黑体" w:eastAsia="黑体" w:hAnsi="黑体" w:cs="黑体"/>
          <w:sz w:val="32"/>
          <w:szCs w:val="32"/>
        </w:rPr>
        <w:t>34.9157</w:t>
      </w:r>
      <w:r>
        <w:rPr>
          <w:rFonts w:ascii="黑体" w:eastAsia="黑体" w:hAnsi="黑体" w:cs="黑体" w:hint="eastAsia"/>
          <w:sz w:val="32"/>
          <w:szCs w:val="32"/>
        </w:rPr>
        <w:t>万元，</w:t>
      </w:r>
      <w:r w:rsidRPr="00F2580B">
        <w:rPr>
          <w:rFonts w:ascii="黑体" w:eastAsia="黑体" w:hAnsi="黑体" w:cs="黑体" w:hint="eastAsia"/>
          <w:sz w:val="32"/>
          <w:szCs w:val="32"/>
        </w:rPr>
        <w:t>其他支出</w:t>
      </w:r>
      <w:r>
        <w:rPr>
          <w:rFonts w:ascii="黑体" w:eastAsia="黑体" w:hAnsi="黑体" w:cs="黑体"/>
          <w:sz w:val="32"/>
          <w:szCs w:val="32"/>
        </w:rPr>
        <w:t>0.38</w:t>
      </w:r>
      <w:r w:rsidRPr="00F2580B">
        <w:rPr>
          <w:rFonts w:ascii="黑体" w:eastAsia="黑体" w:hAnsi="黑体" w:cs="黑体" w:hint="eastAsia"/>
          <w:sz w:val="32"/>
          <w:szCs w:val="32"/>
        </w:rPr>
        <w:t>万元</w:t>
      </w:r>
      <w:r>
        <w:rPr>
          <w:rFonts w:ascii="黑体" w:eastAsia="黑体" w:hAnsi="黑体" w:cs="黑体" w:hint="eastAsia"/>
          <w:sz w:val="32"/>
          <w:szCs w:val="32"/>
        </w:rPr>
        <w:t>，项目业务费支出</w:t>
      </w:r>
      <w:r>
        <w:rPr>
          <w:rFonts w:ascii="黑体" w:eastAsia="黑体" w:hAnsi="黑体" w:cs="黑体"/>
          <w:sz w:val="32"/>
          <w:szCs w:val="32"/>
        </w:rPr>
        <w:t>40</w:t>
      </w:r>
      <w:r>
        <w:rPr>
          <w:rFonts w:ascii="黑体" w:eastAsia="黑体" w:hAnsi="黑体" w:cs="黑体" w:hint="eastAsia"/>
          <w:sz w:val="32"/>
          <w:szCs w:val="32"/>
        </w:rPr>
        <w:t>万元</w:t>
      </w:r>
      <w:r w:rsidRPr="00F2580B">
        <w:rPr>
          <w:rFonts w:ascii="黑体" w:eastAsia="黑体" w:hAnsi="黑体" w:cs="黑体" w:hint="eastAsia"/>
          <w:sz w:val="32"/>
          <w:szCs w:val="32"/>
        </w:rPr>
        <w:t>。</w:t>
      </w:r>
    </w:p>
    <w:p w:rsidR="00026CC7" w:rsidRPr="00F2580B" w:rsidRDefault="00026CC7" w:rsidP="00E06B40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F2580B">
        <w:rPr>
          <w:rFonts w:ascii="黑体" w:eastAsia="黑体" w:hAnsi="黑体" w:cs="黑体"/>
          <w:b/>
          <w:bCs/>
          <w:sz w:val="32"/>
          <w:szCs w:val="32"/>
        </w:rPr>
        <w:t>2</w:t>
      </w:r>
      <w:r w:rsidRPr="00F2580B"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r>
        <w:rPr>
          <w:rFonts w:ascii="黑体" w:eastAsia="黑体" w:hAnsi="黑体" w:cs="黑体"/>
          <w:b/>
          <w:bCs/>
          <w:sz w:val="32"/>
          <w:szCs w:val="32"/>
        </w:rPr>
        <w:t>2018</w:t>
      </w:r>
      <w:r w:rsidRPr="00F2580B">
        <w:rPr>
          <w:rFonts w:ascii="黑体" w:eastAsia="黑体" w:hAnsi="黑体" w:cs="黑体" w:hint="eastAsia"/>
          <w:b/>
          <w:bCs/>
          <w:sz w:val="32"/>
          <w:szCs w:val="32"/>
        </w:rPr>
        <w:t>年年度预算收支决算情况</w:t>
      </w:r>
    </w:p>
    <w:p w:rsidR="00026CC7" w:rsidRPr="00F2580B" w:rsidRDefault="00026CC7" w:rsidP="00E06B40">
      <w:pPr>
        <w:ind w:leftChars="76" w:left="31680" w:firstLineChars="155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2018</w:t>
      </w:r>
      <w:r w:rsidRPr="00F2580B">
        <w:rPr>
          <w:rFonts w:ascii="黑体" w:eastAsia="黑体" w:hAnsi="黑体" w:cs="黑体" w:hint="eastAsia"/>
          <w:sz w:val="32"/>
          <w:szCs w:val="32"/>
        </w:rPr>
        <w:t>年收入预算支出</w:t>
      </w:r>
      <w:r>
        <w:rPr>
          <w:rFonts w:ascii="黑体" w:eastAsia="黑体" w:hAnsi="黑体" w:cs="黑体"/>
          <w:sz w:val="32"/>
          <w:szCs w:val="32"/>
        </w:rPr>
        <w:t>229.7832</w:t>
      </w:r>
      <w:r w:rsidRPr="00F2580B">
        <w:rPr>
          <w:rFonts w:ascii="黑体" w:eastAsia="黑体" w:hAnsi="黑体" w:cs="黑体" w:hint="eastAsia"/>
          <w:sz w:val="32"/>
          <w:szCs w:val="32"/>
        </w:rPr>
        <w:t>万元，支出决算</w:t>
      </w:r>
      <w:r>
        <w:rPr>
          <w:rFonts w:ascii="黑体" w:eastAsia="黑体" w:hAnsi="黑体" w:cs="黑体"/>
          <w:sz w:val="32"/>
          <w:szCs w:val="32"/>
        </w:rPr>
        <w:t>229.7832</w:t>
      </w:r>
      <w:r w:rsidRPr="00F2580B">
        <w:rPr>
          <w:rFonts w:ascii="黑体" w:eastAsia="黑体" w:hAnsi="黑体" w:cs="黑体" w:hint="eastAsia"/>
          <w:sz w:val="32"/>
          <w:szCs w:val="32"/>
        </w:rPr>
        <w:t>万元，其中：人员经费支出</w:t>
      </w:r>
      <w:r>
        <w:rPr>
          <w:rFonts w:ascii="黑体" w:eastAsia="黑体" w:hAnsi="黑体" w:cs="黑体"/>
          <w:sz w:val="32"/>
          <w:szCs w:val="32"/>
        </w:rPr>
        <w:t>168.6304</w:t>
      </w:r>
      <w:r w:rsidRPr="00F2580B">
        <w:rPr>
          <w:rFonts w:ascii="黑体" w:eastAsia="黑体" w:hAnsi="黑体" w:cs="黑体" w:hint="eastAsia"/>
          <w:sz w:val="32"/>
          <w:szCs w:val="32"/>
        </w:rPr>
        <w:t>万元，日常公用经费支出</w:t>
      </w:r>
      <w:r>
        <w:rPr>
          <w:rFonts w:ascii="黑体" w:eastAsia="黑体" w:hAnsi="黑体" w:cs="黑体"/>
          <w:sz w:val="32"/>
          <w:szCs w:val="32"/>
        </w:rPr>
        <w:t>34.9157</w:t>
      </w:r>
      <w:r>
        <w:rPr>
          <w:rFonts w:ascii="黑体" w:eastAsia="黑体" w:hAnsi="黑体" w:cs="黑体" w:hint="eastAsia"/>
          <w:sz w:val="32"/>
          <w:szCs w:val="32"/>
        </w:rPr>
        <w:t>万元</w:t>
      </w:r>
      <w:r w:rsidRPr="00F2580B">
        <w:rPr>
          <w:rFonts w:ascii="黑体" w:eastAsia="黑体" w:hAnsi="黑体" w:cs="黑体" w:hint="eastAsia"/>
          <w:sz w:val="32"/>
          <w:szCs w:val="32"/>
        </w:rPr>
        <w:t>：其他支出</w:t>
      </w:r>
      <w:r>
        <w:rPr>
          <w:rFonts w:ascii="黑体" w:eastAsia="黑体" w:hAnsi="黑体" w:cs="黑体"/>
          <w:sz w:val="32"/>
          <w:szCs w:val="32"/>
        </w:rPr>
        <w:t>0.3</w:t>
      </w:r>
      <w:r w:rsidRPr="00F2580B">
        <w:rPr>
          <w:rFonts w:ascii="黑体" w:eastAsia="黑体" w:hAnsi="黑体" w:cs="黑体"/>
          <w:sz w:val="32"/>
          <w:szCs w:val="32"/>
        </w:rPr>
        <w:t>8</w:t>
      </w:r>
      <w:r w:rsidRPr="00F2580B">
        <w:rPr>
          <w:rFonts w:ascii="黑体" w:eastAsia="黑体" w:hAnsi="黑体" w:cs="黑体" w:hint="eastAsia"/>
          <w:sz w:val="32"/>
          <w:szCs w:val="32"/>
        </w:rPr>
        <w:t>万元，项目支出为</w:t>
      </w:r>
      <w:r>
        <w:rPr>
          <w:rFonts w:ascii="黑体" w:eastAsia="黑体" w:hAnsi="黑体" w:cs="黑体"/>
          <w:sz w:val="32"/>
          <w:szCs w:val="32"/>
        </w:rPr>
        <w:t>4</w:t>
      </w:r>
      <w:r w:rsidRPr="00F2580B">
        <w:rPr>
          <w:rFonts w:ascii="黑体" w:eastAsia="黑体" w:hAnsi="黑体" w:cs="黑体"/>
          <w:sz w:val="32"/>
          <w:szCs w:val="32"/>
        </w:rPr>
        <w:t>0</w:t>
      </w:r>
      <w:r w:rsidRPr="00F2580B">
        <w:rPr>
          <w:rFonts w:ascii="黑体" w:eastAsia="黑体" w:hAnsi="黑体" w:cs="黑体" w:hint="eastAsia"/>
          <w:sz w:val="32"/>
          <w:szCs w:val="32"/>
        </w:rPr>
        <w:t>万元，与去年基本持平。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firstLineChars="249" w:firstLine="31680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F2580B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二、整体支出使用管理情况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F2580B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（一）基本支出使用管理情况</w:t>
      </w:r>
    </w:p>
    <w:p w:rsidR="00026CC7" w:rsidRPr="00F2580B" w:rsidRDefault="00026CC7" w:rsidP="00E06B40">
      <w:pPr>
        <w:spacing w:line="600" w:lineRule="atLeast"/>
        <w:ind w:firstLine="640"/>
        <w:rPr>
          <w:rFonts w:ascii="黑体" w:eastAsia="黑体" w:hAnsi="黑体"/>
          <w:color w:val="222222"/>
          <w:kern w:val="0"/>
          <w:sz w:val="32"/>
          <w:szCs w:val="32"/>
          <w:bdr w:val="none" w:sz="0" w:space="0" w:color="auto" w:frame="1"/>
        </w:rPr>
      </w:pPr>
      <w:r w:rsidRPr="00F2580B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基本支出的范围和主要用途包括人员经费和日常公用经费。</w:t>
      </w:r>
    </w:p>
    <w:p w:rsidR="00026CC7" w:rsidRPr="00F2580B" w:rsidRDefault="00026CC7" w:rsidP="00E06B40">
      <w:pPr>
        <w:spacing w:line="600" w:lineRule="atLeast"/>
        <w:ind w:firstLine="640"/>
        <w:rPr>
          <w:rFonts w:ascii="黑体" w:eastAsia="黑体" w:hAnsi="黑体"/>
          <w:color w:val="555555"/>
          <w:kern w:val="0"/>
          <w:sz w:val="32"/>
          <w:szCs w:val="32"/>
        </w:rPr>
      </w:pPr>
      <w:r w:rsidRPr="00F2580B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基本支出的管理和使用情况如下：工资福利支出</w:t>
      </w:r>
      <w:r>
        <w:rPr>
          <w:rFonts w:ascii="黑体" w:eastAsia="黑体" w:hAnsi="黑体" w:cs="黑体"/>
          <w:sz w:val="32"/>
          <w:szCs w:val="32"/>
        </w:rPr>
        <w:t>168.6304</w:t>
      </w:r>
      <w:r w:rsidRPr="00F2580B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万元、日常办公经费</w:t>
      </w:r>
      <w:r>
        <w:rPr>
          <w:rFonts w:ascii="黑体" w:eastAsia="黑体" w:hAnsi="黑体" w:cs="黑体"/>
          <w:sz w:val="32"/>
          <w:szCs w:val="32"/>
        </w:rPr>
        <w:t>34.9157</w:t>
      </w:r>
      <w:r w:rsidRPr="00F2580B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万元，主要用于本单位的公务用车、公务接待，办公用品的购买，和其他日常办公的正常开支。</w:t>
      </w: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本年基本支出预算可用指标</w:t>
      </w:r>
      <w:r>
        <w:rPr>
          <w:rFonts w:ascii="黑体" w:eastAsia="黑体" w:hAnsi="黑体" w:cs="黑体"/>
          <w:sz w:val="32"/>
          <w:szCs w:val="32"/>
        </w:rPr>
        <w:t>229.7832</w:t>
      </w: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万元，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2018</w:t>
      </w: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年基本支出与预算基本一致。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firstLineChars="200" w:firstLine="31680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F2580B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（二）“三公”经费使用管理执行情况</w:t>
      </w:r>
    </w:p>
    <w:p w:rsidR="00026CC7" w:rsidRPr="00F2580B" w:rsidRDefault="00026CC7" w:rsidP="00E06B40">
      <w:pPr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2018</w:t>
      </w:r>
      <w:r w:rsidRPr="00F2580B">
        <w:rPr>
          <w:rFonts w:ascii="黑体" w:eastAsia="黑体" w:hAnsi="黑体" w:cs="黑体" w:hint="eastAsia"/>
          <w:sz w:val="32"/>
          <w:szCs w:val="32"/>
        </w:rPr>
        <w:t>年三公经费预算为</w:t>
      </w:r>
      <w:r w:rsidRPr="00F2580B">
        <w:rPr>
          <w:rFonts w:ascii="黑体" w:eastAsia="黑体" w:hAnsi="黑体" w:cs="黑体"/>
          <w:sz w:val="32"/>
          <w:szCs w:val="32"/>
        </w:rPr>
        <w:t>7</w:t>
      </w:r>
      <w:r w:rsidRPr="00F2580B">
        <w:rPr>
          <w:rFonts w:ascii="黑体" w:eastAsia="黑体" w:hAnsi="黑体" w:cs="黑体" w:hint="eastAsia"/>
          <w:sz w:val="32"/>
          <w:szCs w:val="32"/>
        </w:rPr>
        <w:t>万元，</w:t>
      </w:r>
      <w:r>
        <w:rPr>
          <w:rFonts w:ascii="黑体" w:eastAsia="黑体" w:hAnsi="黑体" w:cs="黑体"/>
          <w:sz w:val="32"/>
          <w:szCs w:val="32"/>
        </w:rPr>
        <w:t>2018</w:t>
      </w:r>
      <w:r w:rsidRPr="00F2580B">
        <w:rPr>
          <w:rFonts w:ascii="黑体" w:eastAsia="黑体" w:hAnsi="黑体" w:cs="黑体" w:hint="eastAsia"/>
          <w:sz w:val="32"/>
          <w:szCs w:val="32"/>
        </w:rPr>
        <w:t>年“三公经费”决算支出共</w:t>
      </w:r>
      <w:r w:rsidRPr="00F2580B">
        <w:rPr>
          <w:rFonts w:ascii="黑体" w:eastAsia="黑体" w:hAnsi="黑体" w:cs="黑体"/>
          <w:sz w:val="32"/>
          <w:szCs w:val="32"/>
        </w:rPr>
        <w:t>7</w:t>
      </w:r>
      <w:r w:rsidRPr="00F2580B">
        <w:rPr>
          <w:rFonts w:ascii="黑体" w:eastAsia="黑体" w:hAnsi="黑体" w:cs="黑体" w:hint="eastAsia"/>
          <w:sz w:val="32"/>
          <w:szCs w:val="32"/>
        </w:rPr>
        <w:t>万元，与去年同比持平，具体情况如下：</w:t>
      </w:r>
    </w:p>
    <w:p w:rsidR="00026CC7" w:rsidRPr="00F2580B" w:rsidRDefault="00026CC7" w:rsidP="00E06B40">
      <w:pPr>
        <w:ind w:firstLineChars="200" w:firstLine="31680"/>
        <w:rPr>
          <w:rFonts w:ascii="黑体" w:eastAsia="黑体" w:hAnsi="黑体"/>
          <w:sz w:val="32"/>
          <w:szCs w:val="32"/>
        </w:rPr>
      </w:pPr>
      <w:r w:rsidRPr="00F2580B">
        <w:rPr>
          <w:rFonts w:ascii="黑体" w:eastAsia="黑体" w:hAnsi="黑体" w:cs="黑体" w:hint="eastAsia"/>
          <w:sz w:val="32"/>
          <w:szCs w:val="32"/>
        </w:rPr>
        <w:t>（</w:t>
      </w:r>
      <w:r w:rsidRPr="00F2580B">
        <w:rPr>
          <w:rFonts w:ascii="黑体" w:eastAsia="黑体" w:hAnsi="黑体" w:cs="黑体"/>
          <w:sz w:val="32"/>
          <w:szCs w:val="32"/>
        </w:rPr>
        <w:t>1</w:t>
      </w:r>
      <w:r w:rsidRPr="00F2580B">
        <w:rPr>
          <w:rFonts w:ascii="黑体" w:eastAsia="黑体" w:hAnsi="黑体" w:cs="黑体" w:hint="eastAsia"/>
          <w:sz w:val="32"/>
          <w:szCs w:val="32"/>
        </w:rPr>
        <w:t>）因公出国（境）费无支出；</w:t>
      </w:r>
    </w:p>
    <w:p w:rsidR="00026CC7" w:rsidRPr="00F2580B" w:rsidRDefault="00026CC7" w:rsidP="00E06B40">
      <w:pPr>
        <w:ind w:leftChars="228" w:left="31680" w:firstLineChars="50" w:firstLine="31680"/>
        <w:rPr>
          <w:rFonts w:ascii="黑体" w:eastAsia="黑体" w:hAnsi="黑体"/>
          <w:sz w:val="32"/>
          <w:szCs w:val="32"/>
        </w:rPr>
      </w:pPr>
      <w:r w:rsidRPr="00F2580B">
        <w:rPr>
          <w:rFonts w:ascii="黑体" w:eastAsia="黑体" w:hAnsi="黑体" w:cs="黑体" w:hint="eastAsia"/>
          <w:sz w:val="32"/>
          <w:szCs w:val="32"/>
        </w:rPr>
        <w:t>（</w:t>
      </w:r>
      <w:r w:rsidRPr="00F2580B">
        <w:rPr>
          <w:rFonts w:ascii="黑体" w:eastAsia="黑体" w:hAnsi="黑体" w:cs="黑体"/>
          <w:sz w:val="32"/>
          <w:szCs w:val="32"/>
        </w:rPr>
        <w:t>2</w:t>
      </w:r>
      <w:r w:rsidRPr="00F2580B">
        <w:rPr>
          <w:rFonts w:ascii="黑体" w:eastAsia="黑体" w:hAnsi="黑体" w:cs="黑体" w:hint="eastAsia"/>
          <w:sz w:val="32"/>
          <w:szCs w:val="32"/>
        </w:rPr>
        <w:t>）公务用车购置及运行维护费支出</w:t>
      </w:r>
      <w:r w:rsidRPr="00F2580B">
        <w:rPr>
          <w:rFonts w:ascii="黑体" w:eastAsia="黑体" w:hAnsi="黑体" w:cs="黑体"/>
          <w:sz w:val="32"/>
          <w:szCs w:val="32"/>
        </w:rPr>
        <w:t>0</w:t>
      </w:r>
      <w:r w:rsidRPr="00F2580B">
        <w:rPr>
          <w:rFonts w:ascii="黑体" w:eastAsia="黑体" w:hAnsi="黑体" w:cs="黑体" w:hint="eastAsia"/>
          <w:sz w:val="32"/>
          <w:szCs w:val="32"/>
        </w:rPr>
        <w:t>万元，</w:t>
      </w:r>
    </w:p>
    <w:p w:rsidR="00026CC7" w:rsidRPr="00F2580B" w:rsidRDefault="00026CC7" w:rsidP="00E06B40">
      <w:pPr>
        <w:ind w:leftChars="228" w:left="31680" w:firstLineChars="50" w:firstLine="31680"/>
        <w:rPr>
          <w:rFonts w:ascii="黑体" w:eastAsia="黑体" w:hAnsi="黑体"/>
          <w:sz w:val="32"/>
          <w:szCs w:val="32"/>
        </w:rPr>
      </w:pPr>
      <w:r w:rsidRPr="00F2580B">
        <w:rPr>
          <w:rFonts w:ascii="黑体" w:eastAsia="黑体" w:hAnsi="黑体" w:cs="黑体" w:hint="eastAsia"/>
          <w:sz w:val="32"/>
          <w:szCs w:val="32"/>
        </w:rPr>
        <w:t>（</w:t>
      </w:r>
      <w:r w:rsidRPr="00F2580B">
        <w:rPr>
          <w:rFonts w:ascii="黑体" w:eastAsia="黑体" w:hAnsi="黑体" w:cs="黑体"/>
          <w:sz w:val="32"/>
          <w:szCs w:val="32"/>
        </w:rPr>
        <w:t>3</w:t>
      </w:r>
      <w:r w:rsidRPr="00F2580B">
        <w:rPr>
          <w:rFonts w:ascii="黑体" w:eastAsia="黑体" w:hAnsi="黑体" w:cs="黑体" w:hint="eastAsia"/>
          <w:sz w:val="32"/>
          <w:szCs w:val="32"/>
        </w:rPr>
        <w:t>）公务接待费支出</w:t>
      </w:r>
      <w:r w:rsidRPr="00F2580B">
        <w:rPr>
          <w:rFonts w:ascii="黑体" w:eastAsia="黑体" w:hAnsi="黑体" w:cs="黑体"/>
          <w:sz w:val="32"/>
          <w:szCs w:val="32"/>
        </w:rPr>
        <w:t>7</w:t>
      </w:r>
      <w:r w:rsidRPr="00F2580B">
        <w:rPr>
          <w:rFonts w:ascii="黑体" w:eastAsia="黑体" w:hAnsi="黑体" w:cs="黑体" w:hint="eastAsia"/>
          <w:sz w:val="32"/>
          <w:szCs w:val="32"/>
        </w:rPr>
        <w:t>万元，与去年同比持平，主要用于接待上级部门检查和调研及会议接待。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222222"/>
          <w:kern w:val="0"/>
          <w:sz w:val="32"/>
          <w:szCs w:val="32"/>
          <w:bdr w:val="none" w:sz="0" w:space="0" w:color="auto" w:frame="1"/>
        </w:rPr>
      </w:pPr>
      <w:r w:rsidRPr="00F2580B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三、部门整体支出管理情况</w:t>
      </w:r>
    </w:p>
    <w:p w:rsidR="00026CC7" w:rsidRPr="00F2580B" w:rsidRDefault="00026CC7" w:rsidP="00E06B40">
      <w:pPr>
        <w:widowControl/>
        <w:spacing w:line="600" w:lineRule="atLeast"/>
        <w:ind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3B052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我</w:t>
      </w: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们严格预算管理，切实按照县委出台的五项管理制度要求，</w:t>
      </w:r>
      <w:r w:rsidRPr="00F2580B">
        <w:rPr>
          <w:rFonts w:ascii="黑体" w:eastAsia="黑体" w:hAnsi="黑体" w:cs="黑体" w:hint="eastAsia"/>
          <w:color w:val="555555"/>
          <w:kern w:val="0"/>
          <w:sz w:val="32"/>
          <w:szCs w:val="32"/>
        </w:rPr>
        <w:t>坚持执行财经和财务制度，</w:t>
      </w: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修改完善了《机关财务管理规定》《财产管理规定》《公务接待管理规定》《内部审计制度》《差旅费、会议费、培训费管理规定》《公务车辆管理办法》《会计核算制度》《厉行节约规定》等工作制度，进一步明确了财政预算资金审批手续和拨付程序、机关行政经费审批手续和报销程序，加强了财务管理，规范了收支行为，保证了财务管理工作规范有序进行。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2018</w:t>
      </w: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年我单位没有基本建设、大型房屋维修、设备购置等支出项目。</w:t>
      </w:r>
    </w:p>
    <w:p w:rsidR="00026CC7" w:rsidRPr="00F2580B" w:rsidRDefault="00026CC7" w:rsidP="00E06B40">
      <w:pPr>
        <w:spacing w:line="600" w:lineRule="atLeast"/>
        <w:ind w:firstLine="640"/>
        <w:rPr>
          <w:rFonts w:ascii="黑体" w:eastAsia="黑体" w:hAnsi="黑体"/>
          <w:color w:val="555555"/>
          <w:kern w:val="0"/>
          <w:sz w:val="18"/>
          <w:szCs w:val="18"/>
        </w:rPr>
      </w:pPr>
      <w:r w:rsidRPr="00F2580B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我们按照绩效评价规程要求，第一阶段为前期准备：制定了详细的工作方案，明确责任，确定评价指标细则；第二阶段为自评：根据上一阶段任务布置，按照要求展开自评工作，并初拟评价结果；第三阶段为定性终评，查阅相关文件资料和财务凭证，对收集资料进行定量定性分析，综合评议后形成评价结论，出具绩效评价报告从上表反映出：工资福利支出</w:t>
      </w:r>
      <w:r>
        <w:rPr>
          <w:rFonts w:ascii="黑体" w:eastAsia="黑体" w:hAnsi="黑体" w:cs="黑体"/>
          <w:sz w:val="32"/>
          <w:szCs w:val="32"/>
        </w:rPr>
        <w:t>168.6304</w:t>
      </w:r>
      <w:r w:rsidRPr="00F2580B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万元、日常办公经费</w:t>
      </w:r>
      <w:r>
        <w:rPr>
          <w:rFonts w:ascii="黑体" w:eastAsia="黑体" w:hAnsi="黑体" w:cs="黑体"/>
          <w:sz w:val="32"/>
          <w:szCs w:val="32"/>
        </w:rPr>
        <w:t>34.9157</w:t>
      </w:r>
      <w:r w:rsidRPr="00F2580B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万元，主要用于本单位的公务用车、公务接待，办公用品的购买，和其他日常办公的正常开支。</w:t>
      </w: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本年基本支出预算可用指标</w:t>
      </w:r>
      <w:r>
        <w:rPr>
          <w:rFonts w:ascii="黑体" w:eastAsia="黑体" w:hAnsi="黑体" w:cs="黑体"/>
          <w:sz w:val="32"/>
          <w:szCs w:val="32"/>
        </w:rPr>
        <w:t>229.7832</w:t>
      </w: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万元，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2018</w:t>
      </w: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年基本支出与预算基本一致。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666666"/>
          <w:kern w:val="0"/>
          <w:sz w:val="24"/>
          <w:szCs w:val="24"/>
        </w:rPr>
      </w:pPr>
      <w:r w:rsidRPr="00F2580B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四、部门整体支出绩效情况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222222"/>
          <w:kern w:val="0"/>
          <w:sz w:val="32"/>
          <w:szCs w:val="32"/>
          <w:bdr w:val="none" w:sz="0" w:space="0" w:color="auto" w:frame="1"/>
        </w:rPr>
      </w:pP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2018</w:t>
      </w:r>
      <w:r w:rsidRPr="00F2580B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年，根据年初工作规划和重点性工作，围绕全面建成小康社会的发展蓝图，积极履职，强化管理，较好的完成了年度工作目标。通过加强预算收支管理，不断建立健全内部管理制度，梳理内部管理流程，部门整体支出管理情况得到提升。根据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2018</w:t>
      </w:r>
      <w:r w:rsidRPr="00F2580B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年度部门整体支出状况的概述和分析，</w:t>
      </w:r>
      <w:r w:rsidRPr="00F2580B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</w:t>
      </w:r>
      <w:r w:rsidRPr="00F2580B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部门整体支出绩效情况如下：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666666"/>
          <w:kern w:val="0"/>
          <w:sz w:val="24"/>
          <w:szCs w:val="24"/>
        </w:rPr>
      </w:pPr>
      <w:r w:rsidRPr="00F2580B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（一）经济效益评价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color w:val="000000"/>
          <w:sz w:val="32"/>
          <w:szCs w:val="32"/>
        </w:rPr>
      </w:pPr>
      <w:r w:rsidRPr="00F2580B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 xml:space="preserve">1. </w:t>
      </w:r>
      <w:r w:rsidRPr="00F2580B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本年预算配置控制较好</w:t>
      </w:r>
      <w:r w:rsidRPr="00F2580B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。</w:t>
      </w:r>
      <w:r w:rsidRPr="00F2580B">
        <w:rPr>
          <w:rFonts w:ascii="黑体" w:eastAsia="黑体" w:hAnsi="黑体" w:cs="黑体" w:hint="eastAsia"/>
          <w:color w:val="000000"/>
          <w:sz w:val="32"/>
          <w:szCs w:val="32"/>
        </w:rPr>
        <w:t>财政供养人员控制在预算编制以内，编制内在职人员控制率≦</w:t>
      </w:r>
      <w:r w:rsidRPr="00F2580B">
        <w:rPr>
          <w:rFonts w:ascii="黑体" w:eastAsia="黑体" w:hAnsi="黑体" w:cs="黑体"/>
          <w:color w:val="000000"/>
          <w:sz w:val="32"/>
          <w:szCs w:val="32"/>
        </w:rPr>
        <w:t>100%</w:t>
      </w:r>
      <w:r w:rsidRPr="00F2580B">
        <w:rPr>
          <w:rFonts w:ascii="黑体" w:eastAsia="黑体" w:hAnsi="黑体" w:cs="黑体" w:hint="eastAsia"/>
          <w:color w:val="000000"/>
          <w:sz w:val="32"/>
          <w:szCs w:val="32"/>
        </w:rPr>
        <w:t>；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color w:val="000000"/>
          <w:sz w:val="32"/>
          <w:szCs w:val="32"/>
        </w:rPr>
      </w:pPr>
      <w:r w:rsidRPr="00F2580B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 xml:space="preserve"> 2. </w:t>
      </w:r>
      <w:r w:rsidRPr="00F2580B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预算执行控制较好。</w:t>
      </w:r>
      <w:r w:rsidRPr="00F2580B">
        <w:rPr>
          <w:rFonts w:ascii="黑体" w:eastAsia="黑体" w:hAnsi="黑体" w:cs="黑体" w:hint="eastAsia"/>
          <w:color w:val="000000"/>
          <w:sz w:val="32"/>
          <w:szCs w:val="32"/>
        </w:rPr>
        <w:t>支出总额控制在预算总额以内，</w:t>
      </w:r>
      <w:r w:rsidRPr="00F2580B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本年部门预算未进行预算相关事项的调整；</w:t>
      </w:r>
      <w:r w:rsidRPr="00F2580B">
        <w:rPr>
          <w:rFonts w:ascii="黑体" w:eastAsia="黑体" w:hAnsi="黑体" w:cs="黑体" w:hint="eastAsia"/>
          <w:color w:val="000000"/>
          <w:sz w:val="32"/>
          <w:szCs w:val="32"/>
        </w:rPr>
        <w:t>预算完成率达到</w:t>
      </w:r>
      <w:r w:rsidRPr="00F2580B">
        <w:rPr>
          <w:rFonts w:ascii="黑体" w:eastAsia="黑体" w:hAnsi="黑体" w:cs="黑体"/>
          <w:color w:val="000000"/>
          <w:sz w:val="32"/>
          <w:szCs w:val="32"/>
        </w:rPr>
        <w:t>100%</w:t>
      </w:r>
      <w:r w:rsidRPr="00F2580B">
        <w:rPr>
          <w:rFonts w:ascii="黑体" w:eastAsia="黑体" w:hAnsi="黑体" w:cs="黑体" w:hint="eastAsia"/>
          <w:color w:val="000000"/>
          <w:sz w:val="32"/>
          <w:szCs w:val="32"/>
        </w:rPr>
        <w:t>，预算控制较好，全年无截留或滞留专项资金情况；全年没有新建楼堂馆所。</w:t>
      </w:r>
    </w:p>
    <w:p w:rsidR="00026CC7" w:rsidRPr="00F2580B" w:rsidRDefault="00026CC7" w:rsidP="00E06B40">
      <w:pPr>
        <w:widowControl/>
        <w:spacing w:line="600" w:lineRule="atLeast"/>
        <w:ind w:firstLine="640"/>
        <w:jc w:val="left"/>
        <w:rPr>
          <w:rFonts w:ascii="黑体" w:eastAsia="黑体" w:hAnsi="黑体"/>
          <w:sz w:val="32"/>
          <w:szCs w:val="32"/>
        </w:rPr>
      </w:pPr>
      <w:r w:rsidRPr="00F2580B"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  <w:t xml:space="preserve">3. </w:t>
      </w:r>
      <w:r w:rsidRPr="00F2580B"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预算管理较为理想</w:t>
      </w: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。制度执行总体较为有效，但仍需进一步强化。全年公用经费控制率为</w:t>
      </w:r>
      <w:r w:rsidRPr="00F2580B">
        <w:rPr>
          <w:rFonts w:ascii="黑体" w:eastAsia="黑体" w:hAnsi="黑体" w:cs="黑体"/>
          <w:color w:val="000000"/>
          <w:kern w:val="0"/>
          <w:sz w:val="32"/>
          <w:szCs w:val="32"/>
        </w:rPr>
        <w:t>100%</w:t>
      </w: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；“三公”经费总体控制较好，</w:t>
      </w:r>
      <w:r>
        <w:rPr>
          <w:rFonts w:ascii="黑体" w:eastAsia="黑体" w:hAnsi="黑体" w:cs="黑体"/>
          <w:sz w:val="32"/>
          <w:szCs w:val="32"/>
        </w:rPr>
        <w:t>2018</w:t>
      </w:r>
      <w:r w:rsidRPr="00F2580B">
        <w:rPr>
          <w:rFonts w:ascii="黑体" w:eastAsia="黑体" w:hAnsi="黑体" w:cs="黑体" w:hint="eastAsia"/>
          <w:sz w:val="32"/>
          <w:szCs w:val="32"/>
        </w:rPr>
        <w:t>年三公经费预算为</w:t>
      </w:r>
      <w:r w:rsidRPr="00F2580B">
        <w:rPr>
          <w:rFonts w:ascii="黑体" w:eastAsia="黑体" w:hAnsi="黑体" w:cs="黑体"/>
          <w:sz w:val="32"/>
          <w:szCs w:val="32"/>
        </w:rPr>
        <w:t>7</w:t>
      </w:r>
      <w:r w:rsidRPr="00F2580B">
        <w:rPr>
          <w:rFonts w:ascii="黑体" w:eastAsia="黑体" w:hAnsi="黑体" w:cs="黑体" w:hint="eastAsia"/>
          <w:sz w:val="32"/>
          <w:szCs w:val="32"/>
        </w:rPr>
        <w:t>万元，</w:t>
      </w:r>
      <w:r>
        <w:rPr>
          <w:rFonts w:ascii="黑体" w:eastAsia="黑体" w:hAnsi="黑体" w:cs="黑体"/>
          <w:sz w:val="32"/>
          <w:szCs w:val="32"/>
        </w:rPr>
        <w:t>2018</w:t>
      </w:r>
      <w:r w:rsidRPr="00F2580B">
        <w:rPr>
          <w:rFonts w:ascii="黑体" w:eastAsia="黑体" w:hAnsi="黑体" w:cs="黑体" w:hint="eastAsia"/>
          <w:sz w:val="32"/>
          <w:szCs w:val="32"/>
        </w:rPr>
        <w:t>年“三公经费”决算支出共</w:t>
      </w:r>
      <w:r w:rsidRPr="00F2580B">
        <w:rPr>
          <w:rFonts w:ascii="黑体" w:eastAsia="黑体" w:hAnsi="黑体" w:cs="黑体"/>
          <w:sz w:val="32"/>
          <w:szCs w:val="32"/>
        </w:rPr>
        <w:t>7</w:t>
      </w:r>
      <w:r w:rsidRPr="00F2580B">
        <w:rPr>
          <w:rFonts w:ascii="黑体" w:eastAsia="黑体" w:hAnsi="黑体" w:cs="黑体" w:hint="eastAsia"/>
          <w:sz w:val="32"/>
          <w:szCs w:val="32"/>
        </w:rPr>
        <w:t>万元，与去年同比持平。</w:t>
      </w:r>
    </w:p>
    <w:p w:rsidR="00026CC7" w:rsidRPr="00F2580B" w:rsidRDefault="00026CC7" w:rsidP="00E06B40">
      <w:pPr>
        <w:widowControl/>
        <w:spacing w:line="600" w:lineRule="atLeast"/>
        <w:ind w:firstLine="640"/>
        <w:jc w:val="left"/>
        <w:rPr>
          <w:rFonts w:ascii="黑体" w:eastAsia="黑体" w:hAnsi="黑体"/>
          <w:color w:val="555555"/>
          <w:kern w:val="0"/>
          <w:sz w:val="18"/>
          <w:szCs w:val="18"/>
        </w:rPr>
      </w:pP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 w:rsidRPr="00F2580B">
        <w:rPr>
          <w:rFonts w:ascii="黑体" w:eastAsia="黑体" w:hAnsi="黑体" w:cs="黑体"/>
          <w:color w:val="000000"/>
          <w:kern w:val="0"/>
          <w:sz w:val="32"/>
          <w:szCs w:val="32"/>
        </w:rPr>
        <w:t>1</w:t>
      </w: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）对于单位的政府采购项目，凡单位购买属于政府采购范围内的</w:t>
      </w: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货物、工程和服务，严格遵守政府采购</w:t>
      </w: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相关法律法规的规定办理相关审批手续，政府采购执行率达到</w:t>
      </w:r>
      <w:r w:rsidRPr="00F2580B">
        <w:rPr>
          <w:rFonts w:ascii="黑体" w:eastAsia="黑体" w:hAnsi="黑体" w:cs="黑体"/>
          <w:color w:val="000000"/>
          <w:kern w:val="0"/>
          <w:sz w:val="32"/>
          <w:szCs w:val="32"/>
        </w:rPr>
        <w:t>100%</w:t>
      </w: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。</w:t>
      </w:r>
    </w:p>
    <w:p w:rsidR="00026CC7" w:rsidRPr="00F2580B" w:rsidRDefault="00026CC7" w:rsidP="00E06B40">
      <w:pPr>
        <w:widowControl/>
        <w:spacing w:line="600" w:lineRule="atLeast"/>
        <w:ind w:firstLine="640"/>
        <w:jc w:val="left"/>
        <w:rPr>
          <w:rFonts w:ascii="黑体" w:eastAsia="黑体" w:hAnsi="黑体"/>
          <w:color w:val="555555"/>
          <w:kern w:val="0"/>
          <w:sz w:val="18"/>
          <w:szCs w:val="18"/>
        </w:rPr>
      </w:pP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 w:rsidRPr="00F2580B"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）管理制度健全。我们严格预算管理，切实按照县委出台的五项管理制度要求，坚持执行财经和财务制度，修改完善了《机关财务管理规定》《财产管理规定》《公务接待管理规定》《内部审计制度》《差旅费、会议费、培训费管理规定》《公务车辆管理办法》《会计核算制度》《厉行节约规定》等工作制度，进一步明确了财政预算资金审批手续和拨付程序、机关行政经费审批手续和报销程序，加强了财务管理，规范了收支行为，保证了财务管理工作规范有序进行</w:t>
      </w:r>
      <w:r w:rsidRPr="00F2580B">
        <w:rPr>
          <w:rFonts w:ascii="黑体" w:eastAsia="黑体" w:hAnsi="黑体" w:cs="黑体" w:hint="eastAsia"/>
          <w:color w:val="555555"/>
          <w:kern w:val="0"/>
          <w:sz w:val="32"/>
          <w:szCs w:val="32"/>
        </w:rPr>
        <w:t>。</w:t>
      </w:r>
    </w:p>
    <w:p w:rsidR="00026CC7" w:rsidRPr="00F2580B" w:rsidRDefault="00026CC7" w:rsidP="00E06B40">
      <w:pPr>
        <w:widowControl/>
        <w:spacing w:line="600" w:lineRule="atLeast"/>
        <w:ind w:firstLineChars="200" w:firstLine="3168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 w:rsidRPr="00F2580B">
        <w:rPr>
          <w:rFonts w:ascii="黑体" w:eastAsia="黑体" w:hAnsi="黑体" w:cs="黑体"/>
          <w:color w:val="000000"/>
          <w:kern w:val="0"/>
          <w:sz w:val="32"/>
          <w:szCs w:val="32"/>
        </w:rPr>
        <w:t>3</w:t>
      </w: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）资金使用管理逐步加强。单位支出严格按照国家财经法规和财务管理制度规定执行，正确组织资金的筹集、调度和使用，债权债务及时结算、结清。费用开支有标准、有预算，正确核算收入、税金、利润及利润分配。所有支出均通过我单位财政直接支付方式办理，资金使用无截留、挤占、挪用、虚列支出等情况。</w:t>
      </w:r>
    </w:p>
    <w:p w:rsidR="00026CC7" w:rsidRPr="00F2580B" w:rsidRDefault="00026CC7" w:rsidP="00E06B40">
      <w:pPr>
        <w:widowControl/>
        <w:spacing w:line="600" w:lineRule="atLeast"/>
        <w:ind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 w:rsidRPr="00F2580B">
        <w:rPr>
          <w:rFonts w:ascii="黑体" w:eastAsia="黑体" w:hAnsi="黑体" w:cs="黑体"/>
          <w:color w:val="000000"/>
          <w:kern w:val="0"/>
          <w:sz w:val="32"/>
          <w:szCs w:val="32"/>
        </w:rPr>
        <w:t>4</w:t>
      </w: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）部门预算收支严格按年初部门预算方案执行，部门预决算、“三公”经费预决算按要求及时进行了公开。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666666"/>
          <w:kern w:val="0"/>
          <w:sz w:val="24"/>
          <w:szCs w:val="24"/>
        </w:rPr>
      </w:pPr>
      <w:r w:rsidRPr="00F2580B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（二）效率性评价和有效性评价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预算安排的基本支出保障了正常的工作运转，预算安排的项目支出是非常必要的，在执行上是严格遵守各项财经纪律的，在项目资金的使用上也是放的心的，严守法律底线、纪律底线、道德底线。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666666"/>
          <w:kern w:val="0"/>
          <w:sz w:val="24"/>
          <w:szCs w:val="24"/>
        </w:rPr>
      </w:pPr>
      <w:r w:rsidRPr="00F2580B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（三）社会公众满意度评价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color w:val="000000"/>
          <w:kern w:val="0"/>
          <w:sz w:val="32"/>
          <w:szCs w:val="32"/>
        </w:rPr>
        <w:t>2018</w:t>
      </w: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年，全体干部职工在县委、县政府的正确领导下，克服人手短缺、经验不足等种种困难，积极做好本单位财务管理工作，保证了财政资金的安全，获得了县财政局预算股和国库股的一致好评。在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2018</w:t>
      </w: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年民主测评中，满意度为</w:t>
      </w:r>
      <w:r w:rsidRPr="00F2580B">
        <w:rPr>
          <w:rFonts w:ascii="黑体" w:eastAsia="黑体" w:hAnsi="黑体" w:cs="黑体"/>
          <w:color w:val="000000"/>
          <w:kern w:val="0"/>
          <w:sz w:val="32"/>
          <w:szCs w:val="32"/>
        </w:rPr>
        <w:t>100%</w:t>
      </w:r>
      <w:r w:rsidRPr="00F258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。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666666"/>
          <w:w w:val="90"/>
          <w:kern w:val="0"/>
          <w:sz w:val="24"/>
          <w:szCs w:val="24"/>
        </w:rPr>
      </w:pPr>
      <w:r w:rsidRPr="00F2580B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五、</w:t>
      </w:r>
      <w:r w:rsidRPr="00F2580B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32"/>
          <w:szCs w:val="32"/>
          <w:bdr w:val="none" w:sz="0" w:space="0" w:color="auto" w:frame="1"/>
        </w:rPr>
        <w:t>结合《部门整体支出绩效议价指标表》（见附表）的评价结果。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222222"/>
          <w:kern w:val="0"/>
          <w:sz w:val="32"/>
          <w:szCs w:val="32"/>
          <w:bdr w:val="none" w:sz="0" w:space="0" w:color="auto" w:frame="1"/>
        </w:rPr>
      </w:pPr>
      <w:r w:rsidRPr="00F2580B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六、存在的主要问题。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24"/>
          <w:szCs w:val="24"/>
        </w:rPr>
      </w:pPr>
      <w:r w:rsidRPr="00F2580B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办公费支出有所超支，预算编制的合理性有待提高。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666666"/>
          <w:kern w:val="0"/>
          <w:sz w:val="24"/>
          <w:szCs w:val="24"/>
        </w:rPr>
      </w:pPr>
      <w:r w:rsidRPr="00F2580B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七、改正愿措施和有关建议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24"/>
          <w:szCs w:val="24"/>
        </w:rPr>
      </w:pPr>
      <w:r w:rsidRPr="00F2580B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针对上述存在的问题及整体支出管理工作的需要，拟实施的改进措施如下：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24"/>
          <w:szCs w:val="24"/>
        </w:rPr>
      </w:pPr>
      <w:r w:rsidRPr="00F2580B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 xml:space="preserve">1. </w:t>
      </w:r>
      <w:r w:rsidRPr="00F2580B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细化预算编制工作，认真做好预算的编制。</w:t>
      </w:r>
      <w:r w:rsidRPr="00F2580B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进一步加强内部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推行预算“二上二下”方式，提高预算的合理性和准确性。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24"/>
          <w:szCs w:val="24"/>
        </w:rPr>
      </w:pPr>
      <w:r w:rsidRPr="00F2580B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 xml:space="preserve">2. </w:t>
      </w:r>
      <w:r w:rsidRPr="00F2580B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加强财务管理，严格财务审核。</w:t>
      </w:r>
      <w:r w:rsidRPr="00F2580B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在费用报账支付时，按照预算规定的费用项目和用途进行资金使用审核、列报支付、财务核算，杜绝超支现象的发生。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24"/>
          <w:szCs w:val="24"/>
        </w:rPr>
      </w:pPr>
      <w:r w:rsidRPr="00F2580B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>3</w:t>
      </w:r>
      <w:r w:rsidRPr="00F2580B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．持续抓好“三公”经费控制管理。</w:t>
      </w:r>
      <w:r w:rsidRPr="00F2580B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严格控制“三公”经费的规模和比例，把关“三公”经费支出的审核、审批，杜绝挪用和挤占其他预算资金行为；进一步细化“三公”经费的管理，合理压缩“三公”经费支出。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666666"/>
          <w:kern w:val="0"/>
          <w:sz w:val="24"/>
          <w:szCs w:val="24"/>
        </w:rPr>
      </w:pPr>
      <w:r w:rsidRPr="00F2580B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>4</w:t>
      </w:r>
      <w:r w:rsidRPr="00F2580B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．加强项目开展进度的跟踪，开展项目绩效评价，确保项目绩效目标的完成。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222222"/>
          <w:kern w:val="0"/>
          <w:sz w:val="32"/>
          <w:szCs w:val="32"/>
          <w:bdr w:val="none" w:sz="0" w:space="0" w:color="auto" w:frame="1"/>
        </w:rPr>
      </w:pPr>
      <w:r w:rsidRPr="00F2580B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                                                  </w:t>
      </w:r>
    </w:p>
    <w:p w:rsidR="00026CC7" w:rsidRPr="00F2580B" w:rsidRDefault="00026CC7" w:rsidP="00E06B40">
      <w:pPr>
        <w:widowControl/>
        <w:shd w:val="clear" w:color="auto" w:fill="FFFFFF"/>
        <w:autoSpaceDE w:val="0"/>
        <w:spacing w:line="600" w:lineRule="exact"/>
        <w:ind w:right="640" w:firstLineChars="1400" w:firstLine="31680"/>
        <w:rPr>
          <w:rFonts w:ascii="黑体" w:eastAsia="黑体" w:hAnsi="黑体"/>
          <w:color w:val="666666"/>
          <w:kern w:val="0"/>
          <w:sz w:val="24"/>
          <w:szCs w:val="24"/>
        </w:rPr>
      </w:pPr>
      <w:r w:rsidRPr="00F2580B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东安县会计核算中心</w:t>
      </w:r>
    </w:p>
    <w:p w:rsidR="00026CC7" w:rsidRPr="00F2580B" w:rsidRDefault="00026CC7" w:rsidP="00E06B40">
      <w:pPr>
        <w:shd w:val="clear" w:color="auto" w:fill="FFFFFF"/>
        <w:autoSpaceDE w:val="0"/>
        <w:spacing w:line="600" w:lineRule="exact"/>
        <w:jc w:val="center"/>
        <w:rPr>
          <w:rFonts w:ascii="黑体" w:eastAsia="黑体" w:hAnsi="黑体"/>
          <w:color w:val="666666"/>
          <w:kern w:val="0"/>
          <w:sz w:val="24"/>
          <w:szCs w:val="24"/>
        </w:rPr>
      </w:pPr>
      <w:r w:rsidRPr="00F2580B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    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                           2018</w:t>
      </w:r>
      <w:r w:rsidRPr="00F2580B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12</w:t>
      </w:r>
      <w:r w:rsidRPr="00F2580B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6</w:t>
      </w:r>
      <w:r w:rsidRPr="00F2580B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日</w:t>
      </w:r>
      <w:r w:rsidRPr="00F2580B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</w:t>
      </w:r>
    </w:p>
    <w:p w:rsidR="00026CC7" w:rsidRPr="00E06B40" w:rsidRDefault="00026CC7" w:rsidP="00E06B40">
      <w:pPr>
        <w:adjustRightInd w:val="0"/>
        <w:snapToGrid w:val="0"/>
        <w:spacing w:line="600" w:lineRule="exact"/>
        <w:ind w:firstLineChars="200" w:firstLine="31680"/>
        <w:jc w:val="right"/>
        <w:rPr>
          <w:rFonts w:eastAsia="仿宋_GB2312"/>
          <w:sz w:val="32"/>
          <w:szCs w:val="32"/>
        </w:rPr>
      </w:pPr>
    </w:p>
    <w:sectPr w:rsidR="00026CC7" w:rsidRPr="00E06B40" w:rsidSect="00D306D4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3F5"/>
    <w:rsid w:val="00026CC7"/>
    <w:rsid w:val="00037B95"/>
    <w:rsid w:val="00101DC9"/>
    <w:rsid w:val="00151FB2"/>
    <w:rsid w:val="0017128D"/>
    <w:rsid w:val="00273308"/>
    <w:rsid w:val="002A087C"/>
    <w:rsid w:val="003B052D"/>
    <w:rsid w:val="00491393"/>
    <w:rsid w:val="004A139B"/>
    <w:rsid w:val="00521EF1"/>
    <w:rsid w:val="005A30F2"/>
    <w:rsid w:val="005B2827"/>
    <w:rsid w:val="0060524E"/>
    <w:rsid w:val="006117C5"/>
    <w:rsid w:val="0061728F"/>
    <w:rsid w:val="0073431B"/>
    <w:rsid w:val="00762D52"/>
    <w:rsid w:val="00783181"/>
    <w:rsid w:val="00830903"/>
    <w:rsid w:val="00836368"/>
    <w:rsid w:val="00877BA1"/>
    <w:rsid w:val="00A76448"/>
    <w:rsid w:val="00B30C5E"/>
    <w:rsid w:val="00B74A87"/>
    <w:rsid w:val="00C25252"/>
    <w:rsid w:val="00C432E9"/>
    <w:rsid w:val="00CE0BD6"/>
    <w:rsid w:val="00D116AF"/>
    <w:rsid w:val="00D1790A"/>
    <w:rsid w:val="00D306D4"/>
    <w:rsid w:val="00D90AB0"/>
    <w:rsid w:val="00DF468F"/>
    <w:rsid w:val="00E023F5"/>
    <w:rsid w:val="00E06B40"/>
    <w:rsid w:val="00E641CA"/>
    <w:rsid w:val="00E96CA1"/>
    <w:rsid w:val="00EA1F7D"/>
    <w:rsid w:val="00F16E04"/>
    <w:rsid w:val="00F2580B"/>
    <w:rsid w:val="00F94903"/>
    <w:rsid w:val="3900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6D4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306D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06D4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30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06D4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D30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06D4"/>
    <w:rPr>
      <w:kern w:val="2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D306D4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D306D4"/>
    <w:rPr>
      <w:color w:val="0000FF"/>
      <w:u w:val="single"/>
    </w:rPr>
  </w:style>
  <w:style w:type="paragraph" w:styleId="NormalWeb">
    <w:name w:val="Normal (Web)"/>
    <w:basedOn w:val="Normal"/>
    <w:uiPriority w:val="99"/>
    <w:rsid w:val="00E06B40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7</Pages>
  <Words>480</Words>
  <Characters>2740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戴尔</cp:lastModifiedBy>
  <cp:revision>8</cp:revision>
  <cp:lastPrinted>2013-10-09T02:05:00Z</cp:lastPrinted>
  <dcterms:created xsi:type="dcterms:W3CDTF">2015-08-13T01:19:00Z</dcterms:created>
  <dcterms:modified xsi:type="dcterms:W3CDTF">2018-12-10T07:22:00Z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