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附件1：</w:t>
      </w:r>
    </w:p>
    <w:p>
      <w:pPr>
        <w:spacing w:line="360" w:lineRule="exact"/>
        <w:jc w:val="center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部门整体支出绩效运行跟踪监控管理表</w:t>
      </w:r>
    </w:p>
    <w:p>
      <w:pPr>
        <w:jc w:val="center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 xml:space="preserve">（       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2018</w:t>
      </w:r>
      <w:r>
        <w:rPr>
          <w:rFonts w:hint="eastAsia" w:ascii="楷体_GB2312" w:hAnsi="宋体" w:eastAsia="楷体_GB2312"/>
          <w:sz w:val="28"/>
          <w:szCs w:val="28"/>
        </w:rPr>
        <w:t>年度）</w:t>
      </w:r>
    </w:p>
    <w:p>
      <w:pPr>
        <w:spacing w:line="360" w:lineRule="exact"/>
        <w:ind w:left="-359" w:leftChars="-171" w:right="-525" w:rightChars="-250"/>
        <w:jc w:val="left"/>
        <w:rPr>
          <w:rFonts w:ascii="仿宋_GB2312" w:hAnsi="仿宋_GB2312" w:eastAsia="仿宋_GB2312"/>
          <w:sz w:val="24"/>
          <w:szCs w:val="21"/>
        </w:rPr>
      </w:pPr>
      <w:r>
        <w:rPr>
          <w:rFonts w:hint="eastAsia" w:ascii="仿宋_GB2312" w:hAnsi="仿宋_GB2312" w:eastAsia="仿宋_GB2312"/>
          <w:sz w:val="24"/>
          <w:szCs w:val="21"/>
        </w:rPr>
        <w:t xml:space="preserve">填报单位：（盖章）                                                 金额单位：万元     </w:t>
      </w:r>
    </w:p>
    <w:tbl>
      <w:tblPr>
        <w:tblStyle w:val="10"/>
        <w:tblW w:w="9976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832"/>
        <w:gridCol w:w="115"/>
        <w:gridCol w:w="301"/>
        <w:gridCol w:w="327"/>
        <w:gridCol w:w="105"/>
        <w:gridCol w:w="529"/>
        <w:gridCol w:w="57"/>
        <w:gridCol w:w="779"/>
        <w:gridCol w:w="424"/>
        <w:gridCol w:w="730"/>
        <w:gridCol w:w="557"/>
        <w:gridCol w:w="61"/>
        <w:gridCol w:w="855"/>
        <w:gridCol w:w="359"/>
        <w:gridCol w:w="63"/>
        <w:gridCol w:w="310"/>
        <w:gridCol w:w="338"/>
        <w:gridCol w:w="400"/>
        <w:gridCol w:w="630"/>
        <w:gridCol w:w="194"/>
        <w:gridCol w:w="436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单位名称</w:t>
            </w:r>
          </w:p>
        </w:tc>
        <w:tc>
          <w:tcPr>
            <w:tcW w:w="3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东安县文联</w:t>
            </w: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单位负责人</w:t>
            </w:r>
          </w:p>
        </w:tc>
        <w:tc>
          <w:tcPr>
            <w:tcW w:w="2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眭扬眉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人员编制数</w:t>
            </w:r>
          </w:p>
        </w:tc>
        <w:tc>
          <w:tcPr>
            <w:tcW w:w="3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3</w:t>
            </w: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实有人数</w:t>
            </w:r>
          </w:p>
        </w:tc>
        <w:tc>
          <w:tcPr>
            <w:tcW w:w="2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跟踪期限</w:t>
            </w:r>
          </w:p>
        </w:tc>
        <w:tc>
          <w:tcPr>
            <w:tcW w:w="820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2018年1月-8月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单位年度收入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52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12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年初结余</w:t>
            </w:r>
          </w:p>
        </w:tc>
        <w:tc>
          <w:tcPr>
            <w:tcW w:w="193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年中预算调整数</w:t>
            </w:r>
          </w:p>
        </w:tc>
        <w:tc>
          <w:tcPr>
            <w:tcW w:w="14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预算调整率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收入合计</w:t>
            </w: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预算内拨款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非税收入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其他拨款</w:t>
            </w:r>
          </w:p>
        </w:tc>
        <w:tc>
          <w:tcPr>
            <w:tcW w:w="127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39</w:t>
            </w: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39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2"/>
                <w:sz w:val="24"/>
                <w:szCs w:val="21"/>
              </w:rPr>
              <w:t>年中预算调整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（列明年中预算调整内容及金额）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单位年度支出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支出合计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基本支出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39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39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28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28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11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11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其中</w:t>
            </w:r>
            <w:r>
              <w:rPr>
                <w:rFonts w:hint="eastAsia" w:ascii="仿宋_GB2312" w:hAnsi="仿宋_GB2312" w:eastAsia="仿宋_GB2312"/>
                <w:b/>
                <w:bCs/>
                <w:kern w:val="2"/>
                <w:sz w:val="24"/>
                <w:szCs w:val="21"/>
              </w:rPr>
              <w:t>：</w:t>
            </w: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三公经费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公务接待费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公务用车运行和购置费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因公出国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（境）费</w:t>
            </w: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三公经费合计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年初预算安排数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0.6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0.4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</w:trPr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绩效目标完成情况</w:t>
            </w:r>
          </w:p>
        </w:tc>
        <w:tc>
          <w:tcPr>
            <w:tcW w:w="945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both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目标1：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为城镇居民提供医疗检查服务</w:t>
            </w:r>
          </w:p>
          <w:p>
            <w:pPr>
              <w:widowControl w:val="0"/>
              <w:spacing w:line="360" w:lineRule="exact"/>
              <w:jc w:val="both"/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目标2：严控“三公经费”和重点费用开支，“三公经费”在去年支出基础上不增长。</w:t>
            </w:r>
          </w:p>
          <w:p>
            <w:pPr>
              <w:widowControl w:val="0"/>
              <w:spacing w:line="360" w:lineRule="exact"/>
              <w:jc w:val="both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目标3：严格执行国家财务制度和财经纪律，合理开支、厉行节约。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sz w:val="24"/>
                <w:szCs w:val="21"/>
              </w:rPr>
              <w:t>其中</w:t>
            </w:r>
          </w:p>
        </w:tc>
        <w:tc>
          <w:tcPr>
            <w:tcW w:w="1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一级指标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二级指标</w:t>
            </w: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指标内容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指标值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完成情况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完成率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目标1</w:t>
            </w: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宋体"/>
                <w:sz w:val="24"/>
                <w:szCs w:val="21"/>
                <w:lang w:eastAsia="zh-CN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  <w:t>完成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绩效目标完成情况</w:t>
            </w: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目标2</w:t>
            </w: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完成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目标3</w:t>
            </w:r>
          </w:p>
        </w:tc>
        <w:tc>
          <w:tcPr>
            <w:tcW w:w="1262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群众满意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……</w:t>
            </w:r>
          </w:p>
        </w:tc>
        <w:tc>
          <w:tcPr>
            <w:tcW w:w="126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0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 存在问题及绩效目标出现偏差的原因</w:t>
            </w:r>
          </w:p>
        </w:tc>
        <w:tc>
          <w:tcPr>
            <w:tcW w:w="8207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 w:firstLineChars="200"/>
              <w:rPr>
                <w:rFonts w:hint="eastAsia"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本单位与县财政对编制、送审、批复的要求还存在一定的差距，在今后的工作中努力按照县委、县政府和县财政的要求和规定做好每年的年初预算，并在今后的工作中坚决按预算执行，使我单位的预算数和决算数保持一致。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9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整改措施及下一步建议</w:t>
            </w:r>
          </w:p>
        </w:tc>
        <w:tc>
          <w:tcPr>
            <w:tcW w:w="8207" w:type="dxa"/>
            <w:gridSpan w:val="1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/>
                <w:sz w:val="24"/>
              </w:rPr>
              <w:t>财政局归口业务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股</w:t>
            </w:r>
            <w:r>
              <w:rPr>
                <w:rFonts w:hint="eastAsia" w:ascii="仿宋_GB2312" w:hAnsi="仿宋_GB2312" w:eastAsia="仿宋_GB2312"/>
                <w:sz w:val="24"/>
              </w:rPr>
              <w:t>室审核意见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8207" w:type="dxa"/>
            <w:gridSpan w:val="1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</w:t>
            </w: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  （公章）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/>
                <w:sz w:val="24"/>
              </w:rPr>
              <w:t>财政局预算绩效管理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股</w:t>
            </w:r>
            <w:r>
              <w:rPr>
                <w:rFonts w:hint="eastAsia" w:ascii="仿宋_GB2312" w:hAnsi="仿宋_GB2312" w:eastAsia="仿宋_GB2312"/>
                <w:sz w:val="24"/>
              </w:rPr>
              <w:t>意见</w:t>
            </w:r>
          </w:p>
        </w:tc>
        <w:tc>
          <w:tcPr>
            <w:tcW w:w="8207" w:type="dxa"/>
            <w:gridSpan w:val="1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    （公章）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                                      年     月     日</w:t>
            </w:r>
          </w:p>
        </w:tc>
      </w:tr>
    </w:tbl>
    <w:p>
      <w:pPr>
        <w:spacing w:beforeLines="50" w:line="360" w:lineRule="auto"/>
        <w:ind w:right="-1052" w:rightChars="-501"/>
        <w:rPr>
          <w:rFonts w:ascii="仿宋_GB2312" w:hAnsi="仿宋_GB2312" w:eastAsia="仿宋_GB2312"/>
          <w:bCs/>
          <w:sz w:val="24"/>
        </w:rPr>
      </w:pPr>
      <w:r>
        <w:rPr>
          <w:rFonts w:hint="eastAsia" w:ascii="仿宋_GB2312" w:hAnsi="仿宋_GB2312" w:eastAsia="仿宋_GB2312"/>
          <w:bCs/>
          <w:sz w:val="24"/>
        </w:rPr>
        <w:t xml:space="preserve">单位负责人（签章）：                           填报人（签章）：   </w:t>
      </w:r>
      <w:r>
        <w:rPr>
          <w:rFonts w:hint="eastAsia" w:ascii="仿宋_GB2312" w:hAnsi="仿宋_GB2312" w:eastAsia="仿宋_GB2312"/>
          <w:bCs/>
          <w:sz w:val="24"/>
          <w:lang w:eastAsia="zh-CN"/>
        </w:rPr>
        <w:t>蒋艳荣</w:t>
      </w:r>
      <w:r>
        <w:rPr>
          <w:rFonts w:hint="eastAsia" w:ascii="仿宋_GB2312" w:hAnsi="仿宋_GB2312" w:eastAsia="仿宋_GB2312"/>
          <w:bCs/>
          <w:sz w:val="24"/>
        </w:rPr>
        <w:t xml:space="preserve">                                      </w:t>
      </w:r>
    </w:p>
    <w:p>
      <w:pPr>
        <w:spacing w:line="360" w:lineRule="auto"/>
        <w:ind w:right="-1052" w:rightChars="-501"/>
        <w:rPr>
          <w:rFonts w:ascii="仿宋_GB2312" w:hAnsi="仿宋_GB2312" w:eastAsia="仿宋_GB2312"/>
          <w:bCs/>
          <w:sz w:val="24"/>
        </w:rPr>
      </w:pPr>
      <w:r>
        <w:rPr>
          <w:rFonts w:hint="eastAsia" w:ascii="仿宋_GB2312" w:hAnsi="仿宋_GB2312" w:eastAsia="仿宋_GB2312"/>
          <w:bCs/>
          <w:sz w:val="24"/>
        </w:rPr>
        <w:t>联系电话：                                     填报日期：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>2018</w:t>
      </w:r>
      <w:r>
        <w:rPr>
          <w:rFonts w:hint="eastAsia" w:ascii="仿宋_GB2312" w:hAnsi="仿宋_GB2312" w:eastAsia="仿宋_GB2312"/>
          <w:bCs/>
          <w:sz w:val="24"/>
        </w:rPr>
        <w:t xml:space="preserve">   年 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>11</w:t>
      </w:r>
      <w:r>
        <w:rPr>
          <w:rFonts w:hint="eastAsia" w:ascii="仿宋_GB2312" w:hAnsi="仿宋_GB2312" w:eastAsia="仿宋_GB2312"/>
          <w:bCs/>
          <w:sz w:val="24"/>
        </w:rPr>
        <w:t xml:space="preserve">    月  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>18</w:t>
      </w:r>
      <w:bookmarkStart w:id="0" w:name="_GoBack"/>
      <w:bookmarkEnd w:id="0"/>
      <w:r>
        <w:rPr>
          <w:rFonts w:hint="eastAsia" w:ascii="仿宋_GB2312" w:hAnsi="仿宋_GB2312" w:eastAsia="仿宋_GB2312"/>
          <w:bCs/>
          <w:sz w:val="24"/>
        </w:rPr>
        <w:t xml:space="preserve">   日</w:t>
      </w:r>
    </w:p>
    <w:sectPr>
      <w:footerReference r:id="rId3" w:type="even"/>
      <w:type w:val="continuous"/>
      <w:pgSz w:w="11907" w:h="16840"/>
      <w:pgMar w:top="1134" w:right="1247" w:bottom="1134" w:left="1247" w:header="851" w:footer="567" w:gutter="0"/>
      <w:cols w:space="720" w:num="1"/>
      <w:docGrid w:type="lines"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rawingGridVerticalSpacing w:val="285"/>
  <w:displayHorizontalDrawingGridEvery w:val="0"/>
  <w:characterSpacingControl w:val="compressPunctuation"/>
  <w:doNotValidateAgainstSchema/>
  <w:doNotDemarcateInvalidXml/>
  <w:compat>
    <w:spaceForUL/>
    <w:doNotLeaveBackslashAlone/>
    <w:useFELayout/>
    <w:compatSetting w:name="compatibilityMode" w:uri="http://schemas.microsoft.com/office/word" w:val="12"/>
  </w:compat>
  <w:rsids>
    <w:rsidRoot w:val="00172A27"/>
    <w:rsid w:val="00005C71"/>
    <w:rsid w:val="000456B7"/>
    <w:rsid w:val="00152464"/>
    <w:rsid w:val="00170C42"/>
    <w:rsid w:val="00172A27"/>
    <w:rsid w:val="00221790"/>
    <w:rsid w:val="0037723E"/>
    <w:rsid w:val="006A6487"/>
    <w:rsid w:val="008602C5"/>
    <w:rsid w:val="008667AB"/>
    <w:rsid w:val="008824C2"/>
    <w:rsid w:val="008A7D30"/>
    <w:rsid w:val="00BA23C3"/>
    <w:rsid w:val="00BC49BC"/>
    <w:rsid w:val="00C964B6"/>
    <w:rsid w:val="00CB1781"/>
    <w:rsid w:val="00D55550"/>
    <w:rsid w:val="00F37DDE"/>
    <w:rsid w:val="00F55AF3"/>
    <w:rsid w:val="00FD4345"/>
    <w:rsid w:val="0397632C"/>
    <w:rsid w:val="0F2E12E4"/>
    <w:rsid w:val="10CF7594"/>
    <w:rsid w:val="15BE7F8B"/>
    <w:rsid w:val="1D5247BA"/>
    <w:rsid w:val="1F2D5B5B"/>
    <w:rsid w:val="1FAE34B7"/>
    <w:rsid w:val="310622E2"/>
    <w:rsid w:val="537E68B7"/>
    <w:rsid w:val="5B9E2714"/>
    <w:rsid w:val="5E8E706D"/>
    <w:rsid w:val="6B503994"/>
    <w:rsid w:val="6FB912ED"/>
    <w:rsid w:val="781F3CF5"/>
    <w:rsid w:val="786A2A32"/>
    <w:rsid w:val="7BE9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7">
    <w:name w:val="Normal (Web)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BGZ</Company>
  <Pages>2</Pages>
  <Words>169</Words>
  <Characters>967</Characters>
  <Lines>8</Lines>
  <Paragraphs>2</Paragraphs>
  <TotalTime>4</TotalTime>
  <ScaleCrop>false</ScaleCrop>
  <LinksUpToDate>false</LinksUpToDate>
  <CharactersWithSpaces>1134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2016-09-19T01:45:00Z</dcterms:created>
  <dc:creator>史殿林</dc:creator>
  <cp:lastModifiedBy>三戒</cp:lastModifiedBy>
  <cp:lastPrinted>2016-07-13T03:19:00Z</cp:lastPrinted>
  <dcterms:modified xsi:type="dcterms:W3CDTF">2019-01-18T08:56:17Z</dcterms:modified>
  <dc:title>国家税务总局文件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