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584" w:rsidRDefault="008E4737">
      <w:pPr>
        <w:spacing w:line="360" w:lineRule="exact"/>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hint="eastAsia"/>
          <w:sz w:val="28"/>
          <w:szCs w:val="28"/>
        </w:rPr>
        <w:t>1</w:t>
      </w:r>
      <w:r>
        <w:rPr>
          <w:rFonts w:ascii="黑体" w:eastAsia="黑体" w:hAnsi="黑体" w:cs="黑体" w:hint="eastAsia"/>
          <w:sz w:val="28"/>
          <w:szCs w:val="28"/>
        </w:rPr>
        <w:t>：</w:t>
      </w:r>
    </w:p>
    <w:p w:rsidR="00983584" w:rsidRDefault="008E4737">
      <w:pPr>
        <w:spacing w:line="360" w:lineRule="exact"/>
        <w:jc w:val="center"/>
        <w:rPr>
          <w:rFonts w:ascii="仿宋" w:eastAsia="仿宋" w:hAnsi="仿宋" w:cs="黑体"/>
          <w:b/>
          <w:sz w:val="32"/>
          <w:szCs w:val="32"/>
        </w:rPr>
      </w:pPr>
      <w:r>
        <w:rPr>
          <w:rFonts w:asciiTheme="minorEastAsia" w:eastAsiaTheme="minorEastAsia" w:hAnsiTheme="minorEastAsia" w:hint="eastAsia"/>
          <w:b/>
          <w:sz w:val="36"/>
          <w:szCs w:val="36"/>
        </w:rPr>
        <w:t>部门整体支出绩效运行跟踪监控管理表</w:t>
      </w:r>
    </w:p>
    <w:p w:rsidR="00983584" w:rsidRDefault="008E4737">
      <w:pPr>
        <w:jc w:val="center"/>
        <w:rPr>
          <w:rFonts w:ascii="楷体_GB2312" w:eastAsia="楷体_GB2312" w:hAnsi="宋体"/>
          <w:sz w:val="28"/>
          <w:szCs w:val="28"/>
        </w:rPr>
      </w:pPr>
      <w:r>
        <w:rPr>
          <w:rFonts w:ascii="楷体_GB2312" w:eastAsia="楷体_GB2312" w:hAnsi="宋体" w:hint="eastAsia"/>
          <w:sz w:val="28"/>
          <w:szCs w:val="28"/>
        </w:rPr>
        <w:t>（</w:t>
      </w:r>
      <w:r>
        <w:rPr>
          <w:rFonts w:ascii="楷体_GB2312" w:eastAsia="楷体_GB2312" w:hAnsi="宋体" w:hint="eastAsia"/>
          <w:sz w:val="28"/>
          <w:szCs w:val="28"/>
        </w:rPr>
        <w:t xml:space="preserve">   2018    </w:t>
      </w:r>
      <w:r>
        <w:rPr>
          <w:rFonts w:ascii="楷体_GB2312" w:eastAsia="楷体_GB2312" w:hAnsi="宋体" w:hint="eastAsia"/>
          <w:sz w:val="28"/>
          <w:szCs w:val="28"/>
        </w:rPr>
        <w:t>年度）</w:t>
      </w:r>
    </w:p>
    <w:p w:rsidR="00983584" w:rsidRDefault="008E4737">
      <w:pPr>
        <w:spacing w:line="360" w:lineRule="exact"/>
        <w:ind w:leftChars="-171" w:left="-359" w:rightChars="-250" w:right="-525"/>
        <w:jc w:val="left"/>
        <w:rPr>
          <w:rFonts w:ascii="仿宋_GB2312" w:eastAsia="仿宋_GB2312" w:hAnsi="仿宋_GB2312"/>
          <w:sz w:val="24"/>
          <w:szCs w:val="21"/>
        </w:rPr>
      </w:pPr>
      <w:r>
        <w:rPr>
          <w:rFonts w:ascii="仿宋_GB2312" w:eastAsia="仿宋_GB2312" w:hAnsi="仿宋_GB2312" w:hint="eastAsia"/>
          <w:sz w:val="24"/>
          <w:szCs w:val="21"/>
        </w:rPr>
        <w:t>填报单位：（盖章）</w:t>
      </w:r>
      <w:r>
        <w:rPr>
          <w:rFonts w:ascii="仿宋_GB2312" w:eastAsia="仿宋_GB2312" w:hAnsi="仿宋_GB2312" w:hint="eastAsia"/>
          <w:sz w:val="24"/>
          <w:szCs w:val="21"/>
        </w:rPr>
        <w:t xml:space="preserve">                                                 </w:t>
      </w:r>
      <w:r>
        <w:rPr>
          <w:rFonts w:ascii="仿宋_GB2312" w:eastAsia="仿宋_GB2312" w:hAnsi="仿宋_GB2312" w:hint="eastAsia"/>
          <w:sz w:val="24"/>
          <w:szCs w:val="21"/>
        </w:rPr>
        <w:t>金额单位：万元</w:t>
      </w:r>
      <w:r>
        <w:rPr>
          <w:rFonts w:ascii="仿宋_GB2312" w:eastAsia="仿宋_GB2312" w:hAnsi="仿宋_GB2312" w:hint="eastAsia"/>
          <w:sz w:val="24"/>
          <w:szCs w:val="21"/>
        </w:rPr>
        <w:t xml:space="preserve">     </w:t>
      </w:r>
    </w:p>
    <w:tbl>
      <w:tblPr>
        <w:tblW w:w="997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832"/>
        <w:gridCol w:w="115"/>
        <w:gridCol w:w="301"/>
        <w:gridCol w:w="327"/>
        <w:gridCol w:w="105"/>
        <w:gridCol w:w="529"/>
        <w:gridCol w:w="57"/>
        <w:gridCol w:w="779"/>
        <w:gridCol w:w="424"/>
        <w:gridCol w:w="730"/>
        <w:gridCol w:w="557"/>
        <w:gridCol w:w="61"/>
        <w:gridCol w:w="855"/>
        <w:gridCol w:w="359"/>
        <w:gridCol w:w="63"/>
        <w:gridCol w:w="310"/>
        <w:gridCol w:w="338"/>
        <w:gridCol w:w="400"/>
        <w:gridCol w:w="630"/>
        <w:gridCol w:w="194"/>
        <w:gridCol w:w="436"/>
        <w:gridCol w:w="1053"/>
      </w:tblGrid>
      <w:tr w:rsidR="00983584">
        <w:trPr>
          <w:trHeight w:val="555"/>
        </w:trPr>
        <w:tc>
          <w:tcPr>
            <w:tcW w:w="1769" w:type="dxa"/>
            <w:gridSpan w:val="4"/>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单位名称</w:t>
            </w:r>
          </w:p>
        </w:tc>
        <w:tc>
          <w:tcPr>
            <w:tcW w:w="3569" w:type="dxa"/>
            <w:gridSpan w:val="9"/>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南桥镇人民政府</w:t>
            </w:r>
          </w:p>
        </w:tc>
        <w:tc>
          <w:tcPr>
            <w:tcW w:w="1925" w:type="dxa"/>
            <w:gridSpan w:val="5"/>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单位负责人</w:t>
            </w:r>
          </w:p>
        </w:tc>
        <w:tc>
          <w:tcPr>
            <w:tcW w:w="2713" w:type="dxa"/>
            <w:gridSpan w:val="5"/>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叶君山</w:t>
            </w:r>
          </w:p>
        </w:tc>
      </w:tr>
      <w:tr w:rsidR="00983584">
        <w:trPr>
          <w:trHeight w:val="555"/>
        </w:trPr>
        <w:tc>
          <w:tcPr>
            <w:tcW w:w="1769" w:type="dxa"/>
            <w:gridSpan w:val="4"/>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人员编制数</w:t>
            </w:r>
          </w:p>
        </w:tc>
        <w:tc>
          <w:tcPr>
            <w:tcW w:w="3569" w:type="dxa"/>
            <w:gridSpan w:val="9"/>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56</w:t>
            </w:r>
          </w:p>
        </w:tc>
        <w:tc>
          <w:tcPr>
            <w:tcW w:w="1925" w:type="dxa"/>
            <w:gridSpan w:val="5"/>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实有人数</w:t>
            </w:r>
          </w:p>
        </w:tc>
        <w:tc>
          <w:tcPr>
            <w:tcW w:w="2713" w:type="dxa"/>
            <w:gridSpan w:val="5"/>
            <w:tcBorders>
              <w:top w:val="single" w:sz="4" w:space="0" w:color="auto"/>
              <w:left w:val="single" w:sz="4" w:space="0" w:color="auto"/>
              <w:bottom w:val="single" w:sz="4" w:space="0" w:color="auto"/>
              <w:right w:val="single" w:sz="4" w:space="0" w:color="auto"/>
            </w:tcBorders>
            <w:vAlign w:val="center"/>
          </w:tcPr>
          <w:p w:rsidR="00983584" w:rsidRDefault="00EA365E">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67</w:t>
            </w:r>
          </w:p>
        </w:tc>
      </w:tr>
      <w:tr w:rsidR="00983584">
        <w:trPr>
          <w:cantSplit/>
          <w:trHeight w:val="432"/>
        </w:trPr>
        <w:tc>
          <w:tcPr>
            <w:tcW w:w="1769" w:type="dxa"/>
            <w:gridSpan w:val="4"/>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跟踪期限</w:t>
            </w:r>
          </w:p>
        </w:tc>
        <w:tc>
          <w:tcPr>
            <w:tcW w:w="8207" w:type="dxa"/>
            <w:gridSpan w:val="19"/>
            <w:tcBorders>
              <w:top w:val="single" w:sz="4" w:space="0" w:color="auto"/>
              <w:left w:val="single" w:sz="4" w:space="0" w:color="auto"/>
              <w:bottom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90"/>
        </w:trPr>
        <w:tc>
          <w:tcPr>
            <w:tcW w:w="9976" w:type="dxa"/>
            <w:gridSpan w:val="23"/>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b/>
                <w:bCs/>
                <w:kern w:val="2"/>
                <w:sz w:val="24"/>
                <w:szCs w:val="21"/>
              </w:rPr>
              <w:t>单位年度收入</w:t>
            </w:r>
          </w:p>
        </w:tc>
      </w:tr>
      <w:tr w:rsidR="00983584">
        <w:trPr>
          <w:cantSplit/>
          <w:trHeight w:val="144"/>
        </w:trPr>
        <w:tc>
          <w:tcPr>
            <w:tcW w:w="5277" w:type="dxa"/>
            <w:gridSpan w:val="12"/>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年初部门预算</w:t>
            </w:r>
          </w:p>
        </w:tc>
        <w:tc>
          <w:tcPr>
            <w:tcW w:w="1275" w:type="dxa"/>
            <w:gridSpan w:val="3"/>
            <w:vMerge w:val="restart"/>
            <w:tcBorders>
              <w:top w:val="single" w:sz="4" w:space="0" w:color="auto"/>
              <w:left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年初结余</w:t>
            </w:r>
          </w:p>
        </w:tc>
        <w:tc>
          <w:tcPr>
            <w:tcW w:w="1935" w:type="dxa"/>
            <w:gridSpan w:val="6"/>
            <w:vMerge w:val="restart"/>
            <w:tcBorders>
              <w:top w:val="single" w:sz="4" w:space="0" w:color="auto"/>
              <w:left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年中预算调整数</w:t>
            </w:r>
          </w:p>
        </w:tc>
        <w:tc>
          <w:tcPr>
            <w:tcW w:w="1489" w:type="dxa"/>
            <w:gridSpan w:val="2"/>
            <w:vMerge w:val="restart"/>
            <w:tcBorders>
              <w:top w:val="single" w:sz="4" w:space="0" w:color="auto"/>
              <w:left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预算调整率</w:t>
            </w:r>
          </w:p>
        </w:tc>
      </w:tr>
      <w:tr w:rsidR="00983584">
        <w:trPr>
          <w:cantSplit/>
          <w:trHeight w:val="144"/>
        </w:trPr>
        <w:tc>
          <w:tcPr>
            <w:tcW w:w="1353" w:type="dxa"/>
            <w:gridSpan w:val="2"/>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收入合计</w:t>
            </w:r>
          </w:p>
        </w:tc>
        <w:tc>
          <w:tcPr>
            <w:tcW w:w="1434" w:type="dxa"/>
            <w:gridSpan w:val="6"/>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预算内拨款</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非税收入</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其他拨款</w:t>
            </w:r>
          </w:p>
        </w:tc>
        <w:tc>
          <w:tcPr>
            <w:tcW w:w="1275" w:type="dxa"/>
            <w:gridSpan w:val="3"/>
            <w:vMerge/>
            <w:tcBorders>
              <w:left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c>
          <w:tcPr>
            <w:tcW w:w="1935" w:type="dxa"/>
            <w:gridSpan w:val="6"/>
            <w:vMerge/>
            <w:tcBorders>
              <w:left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c>
          <w:tcPr>
            <w:tcW w:w="1489" w:type="dxa"/>
            <w:gridSpan w:val="2"/>
            <w:vMerge/>
            <w:tcBorders>
              <w:left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144"/>
        </w:trPr>
        <w:tc>
          <w:tcPr>
            <w:tcW w:w="1353" w:type="dxa"/>
            <w:gridSpan w:val="2"/>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856.7373</w:t>
            </w:r>
          </w:p>
        </w:tc>
        <w:tc>
          <w:tcPr>
            <w:tcW w:w="1434" w:type="dxa"/>
            <w:gridSpan w:val="6"/>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816.7373</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40</w:t>
            </w:r>
          </w:p>
        </w:tc>
        <w:tc>
          <w:tcPr>
            <w:tcW w:w="1275" w:type="dxa"/>
            <w:gridSpan w:val="3"/>
            <w:tcBorders>
              <w:left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c>
          <w:tcPr>
            <w:tcW w:w="1935" w:type="dxa"/>
            <w:gridSpan w:val="6"/>
            <w:tcBorders>
              <w:left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c>
          <w:tcPr>
            <w:tcW w:w="1489" w:type="dxa"/>
            <w:gridSpan w:val="2"/>
            <w:tcBorders>
              <w:left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144"/>
        </w:trPr>
        <w:tc>
          <w:tcPr>
            <w:tcW w:w="9976" w:type="dxa"/>
            <w:gridSpan w:val="23"/>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b/>
                <w:bCs/>
                <w:kern w:val="2"/>
                <w:sz w:val="24"/>
                <w:szCs w:val="21"/>
              </w:rPr>
              <w:t>年中预算调整</w:t>
            </w:r>
          </w:p>
        </w:tc>
      </w:tr>
      <w:tr w:rsidR="00983584">
        <w:trPr>
          <w:cantSplit/>
          <w:trHeight w:val="1355"/>
        </w:trPr>
        <w:tc>
          <w:tcPr>
            <w:tcW w:w="9976" w:type="dxa"/>
            <w:gridSpan w:val="23"/>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（列明年中预算调整内容及金额）</w:t>
            </w:r>
          </w:p>
        </w:tc>
      </w:tr>
      <w:tr w:rsidR="00983584">
        <w:trPr>
          <w:cantSplit/>
          <w:trHeight w:val="144"/>
        </w:trPr>
        <w:tc>
          <w:tcPr>
            <w:tcW w:w="9976" w:type="dxa"/>
            <w:gridSpan w:val="23"/>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b/>
                <w:bCs/>
                <w:kern w:val="2"/>
                <w:sz w:val="24"/>
                <w:szCs w:val="21"/>
              </w:rPr>
              <w:t>单位年度支出</w:t>
            </w:r>
          </w:p>
        </w:tc>
      </w:tr>
      <w:tr w:rsidR="00983584">
        <w:trPr>
          <w:cantSplit/>
          <w:trHeight w:val="144"/>
        </w:trPr>
        <w:tc>
          <w:tcPr>
            <w:tcW w:w="2201" w:type="dxa"/>
            <w:gridSpan w:val="6"/>
            <w:tcBorders>
              <w:top w:val="single" w:sz="4" w:space="0" w:color="auto"/>
              <w:left w:val="single" w:sz="4" w:space="0" w:color="auto"/>
              <w:bottom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c>
          <w:tcPr>
            <w:tcW w:w="2519" w:type="dxa"/>
            <w:gridSpan w:val="5"/>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支出合计</w:t>
            </w:r>
          </w:p>
        </w:tc>
        <w:tc>
          <w:tcPr>
            <w:tcW w:w="2205" w:type="dxa"/>
            <w:gridSpan w:val="6"/>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基本支出</w:t>
            </w:r>
          </w:p>
        </w:tc>
        <w:tc>
          <w:tcPr>
            <w:tcW w:w="3051" w:type="dxa"/>
            <w:gridSpan w:val="6"/>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对附助单位补助</w:t>
            </w:r>
            <w:r>
              <w:rPr>
                <w:rFonts w:ascii="仿宋_GB2312" w:eastAsia="仿宋_GB2312" w:hAnsi="仿宋_GB2312"/>
                <w:kern w:val="2"/>
                <w:sz w:val="24"/>
                <w:szCs w:val="21"/>
              </w:rPr>
              <w:t>支出</w:t>
            </w:r>
          </w:p>
        </w:tc>
      </w:tr>
      <w:tr w:rsidR="00983584">
        <w:trPr>
          <w:cantSplit/>
          <w:trHeight w:val="144"/>
        </w:trPr>
        <w:tc>
          <w:tcPr>
            <w:tcW w:w="2201" w:type="dxa"/>
            <w:gridSpan w:val="6"/>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年初部门预算</w:t>
            </w:r>
          </w:p>
        </w:tc>
        <w:tc>
          <w:tcPr>
            <w:tcW w:w="2519" w:type="dxa"/>
            <w:gridSpan w:val="5"/>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856.7373</w:t>
            </w:r>
          </w:p>
        </w:tc>
        <w:tc>
          <w:tcPr>
            <w:tcW w:w="2205" w:type="dxa"/>
            <w:gridSpan w:val="6"/>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546.7373</w:t>
            </w:r>
          </w:p>
        </w:tc>
        <w:tc>
          <w:tcPr>
            <w:tcW w:w="3051" w:type="dxa"/>
            <w:gridSpan w:val="6"/>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310</w:t>
            </w:r>
          </w:p>
        </w:tc>
      </w:tr>
      <w:tr w:rsidR="00983584">
        <w:trPr>
          <w:cantSplit/>
          <w:trHeight w:val="144"/>
        </w:trPr>
        <w:tc>
          <w:tcPr>
            <w:tcW w:w="2201" w:type="dxa"/>
            <w:gridSpan w:val="6"/>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实际发生支出</w:t>
            </w:r>
          </w:p>
        </w:tc>
        <w:tc>
          <w:tcPr>
            <w:tcW w:w="2519" w:type="dxa"/>
            <w:gridSpan w:val="5"/>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856.7373</w:t>
            </w:r>
          </w:p>
        </w:tc>
        <w:tc>
          <w:tcPr>
            <w:tcW w:w="2205" w:type="dxa"/>
            <w:gridSpan w:val="6"/>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546.7373</w:t>
            </w:r>
          </w:p>
        </w:tc>
        <w:tc>
          <w:tcPr>
            <w:tcW w:w="3051" w:type="dxa"/>
            <w:gridSpan w:val="6"/>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310</w:t>
            </w:r>
          </w:p>
        </w:tc>
      </w:tr>
      <w:tr w:rsidR="00983584">
        <w:trPr>
          <w:cantSplit/>
          <w:trHeight w:val="144"/>
        </w:trPr>
        <w:tc>
          <w:tcPr>
            <w:tcW w:w="2201" w:type="dxa"/>
            <w:gridSpan w:val="6"/>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结余</w:t>
            </w:r>
          </w:p>
        </w:tc>
        <w:tc>
          <w:tcPr>
            <w:tcW w:w="2519" w:type="dxa"/>
            <w:gridSpan w:val="5"/>
            <w:tcBorders>
              <w:top w:val="single" w:sz="4" w:space="0" w:color="auto"/>
              <w:left w:val="single" w:sz="4" w:space="0" w:color="auto"/>
              <w:bottom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c>
          <w:tcPr>
            <w:tcW w:w="2205" w:type="dxa"/>
            <w:gridSpan w:val="6"/>
            <w:tcBorders>
              <w:top w:val="single" w:sz="4" w:space="0" w:color="auto"/>
              <w:left w:val="single" w:sz="4" w:space="0" w:color="auto"/>
              <w:bottom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c>
          <w:tcPr>
            <w:tcW w:w="3051" w:type="dxa"/>
            <w:gridSpan w:val="6"/>
            <w:tcBorders>
              <w:top w:val="single" w:sz="4" w:space="0" w:color="auto"/>
              <w:left w:val="single" w:sz="4" w:space="0" w:color="auto"/>
              <w:bottom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144"/>
        </w:trPr>
        <w:tc>
          <w:tcPr>
            <w:tcW w:w="9976" w:type="dxa"/>
            <w:gridSpan w:val="23"/>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b/>
                <w:bCs/>
                <w:kern w:val="2"/>
                <w:sz w:val="24"/>
                <w:szCs w:val="21"/>
              </w:rPr>
              <w:t>其中</w:t>
            </w:r>
            <w:r>
              <w:rPr>
                <w:rFonts w:ascii="仿宋_GB2312" w:eastAsia="仿宋_GB2312" w:hAnsi="仿宋_GB2312" w:hint="eastAsia"/>
                <w:b/>
                <w:bCs/>
                <w:kern w:val="2"/>
                <w:sz w:val="24"/>
                <w:szCs w:val="21"/>
              </w:rPr>
              <w:t>：</w:t>
            </w:r>
            <w:r>
              <w:rPr>
                <w:rFonts w:ascii="仿宋_GB2312" w:eastAsia="仿宋_GB2312" w:hAnsi="仿宋_GB2312"/>
                <w:b/>
                <w:bCs/>
                <w:kern w:val="2"/>
                <w:sz w:val="24"/>
                <w:szCs w:val="21"/>
              </w:rPr>
              <w:t>三公经费</w:t>
            </w:r>
          </w:p>
        </w:tc>
      </w:tr>
      <w:tr w:rsidR="00983584">
        <w:trPr>
          <w:cantSplit/>
          <w:trHeight w:val="144"/>
        </w:trPr>
        <w:tc>
          <w:tcPr>
            <w:tcW w:w="2096" w:type="dxa"/>
            <w:gridSpan w:val="5"/>
            <w:tcBorders>
              <w:top w:val="single" w:sz="4" w:space="0" w:color="auto"/>
              <w:left w:val="single" w:sz="4" w:space="0" w:color="auto"/>
              <w:bottom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c>
          <w:tcPr>
            <w:tcW w:w="1470" w:type="dxa"/>
            <w:gridSpan w:val="4"/>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公务接待费</w:t>
            </w:r>
          </w:p>
        </w:tc>
        <w:tc>
          <w:tcPr>
            <w:tcW w:w="2627" w:type="dxa"/>
            <w:gridSpan w:val="5"/>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公务用车运行和购置费</w:t>
            </w:r>
          </w:p>
        </w:tc>
        <w:tc>
          <w:tcPr>
            <w:tcW w:w="2100" w:type="dxa"/>
            <w:gridSpan w:val="6"/>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因公出国</w:t>
            </w:r>
            <w:r>
              <w:rPr>
                <w:rFonts w:ascii="仿宋_GB2312" w:eastAsia="仿宋_GB2312" w:hAnsi="仿宋_GB2312" w:hint="eastAsia"/>
                <w:kern w:val="2"/>
                <w:sz w:val="24"/>
                <w:szCs w:val="21"/>
              </w:rPr>
              <w:t>（境）费</w:t>
            </w:r>
          </w:p>
        </w:tc>
        <w:tc>
          <w:tcPr>
            <w:tcW w:w="1683" w:type="dxa"/>
            <w:gridSpan w:val="3"/>
            <w:tcBorders>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三公经费合计</w:t>
            </w:r>
          </w:p>
        </w:tc>
      </w:tr>
      <w:tr w:rsidR="00983584">
        <w:trPr>
          <w:cantSplit/>
          <w:trHeight w:val="144"/>
        </w:trPr>
        <w:tc>
          <w:tcPr>
            <w:tcW w:w="2096" w:type="dxa"/>
            <w:gridSpan w:val="5"/>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年初预算安排</w:t>
            </w:r>
          </w:p>
        </w:tc>
        <w:tc>
          <w:tcPr>
            <w:tcW w:w="1470" w:type="dxa"/>
            <w:gridSpan w:val="4"/>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13.5</w:t>
            </w:r>
          </w:p>
        </w:tc>
        <w:tc>
          <w:tcPr>
            <w:tcW w:w="2627" w:type="dxa"/>
            <w:gridSpan w:val="5"/>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5</w:t>
            </w:r>
          </w:p>
        </w:tc>
        <w:tc>
          <w:tcPr>
            <w:tcW w:w="2100" w:type="dxa"/>
            <w:gridSpan w:val="6"/>
            <w:tcBorders>
              <w:top w:val="single" w:sz="4" w:space="0" w:color="auto"/>
              <w:left w:val="single" w:sz="4" w:space="0" w:color="auto"/>
              <w:bottom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c>
          <w:tcPr>
            <w:tcW w:w="1683" w:type="dxa"/>
            <w:gridSpan w:val="3"/>
            <w:tcBorders>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18.5</w:t>
            </w:r>
          </w:p>
        </w:tc>
      </w:tr>
      <w:tr w:rsidR="00983584">
        <w:trPr>
          <w:cantSplit/>
          <w:trHeight w:val="144"/>
        </w:trPr>
        <w:tc>
          <w:tcPr>
            <w:tcW w:w="2096" w:type="dxa"/>
            <w:gridSpan w:val="5"/>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实际发生支出</w:t>
            </w:r>
          </w:p>
        </w:tc>
        <w:tc>
          <w:tcPr>
            <w:tcW w:w="1470" w:type="dxa"/>
            <w:gridSpan w:val="4"/>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12.4</w:t>
            </w:r>
          </w:p>
        </w:tc>
        <w:tc>
          <w:tcPr>
            <w:tcW w:w="2627" w:type="dxa"/>
            <w:gridSpan w:val="5"/>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4.2</w:t>
            </w:r>
          </w:p>
        </w:tc>
        <w:tc>
          <w:tcPr>
            <w:tcW w:w="2100" w:type="dxa"/>
            <w:gridSpan w:val="6"/>
            <w:tcBorders>
              <w:top w:val="single" w:sz="4" w:space="0" w:color="auto"/>
              <w:left w:val="single" w:sz="4" w:space="0" w:color="auto"/>
              <w:bottom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c>
          <w:tcPr>
            <w:tcW w:w="1683" w:type="dxa"/>
            <w:gridSpan w:val="3"/>
            <w:tcBorders>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16.6</w:t>
            </w:r>
          </w:p>
        </w:tc>
      </w:tr>
      <w:tr w:rsidR="00983584">
        <w:trPr>
          <w:cantSplit/>
          <w:trHeight w:val="144"/>
        </w:trPr>
        <w:tc>
          <w:tcPr>
            <w:tcW w:w="2096" w:type="dxa"/>
            <w:gridSpan w:val="5"/>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结余</w:t>
            </w:r>
          </w:p>
        </w:tc>
        <w:tc>
          <w:tcPr>
            <w:tcW w:w="1470" w:type="dxa"/>
            <w:gridSpan w:val="4"/>
            <w:tcBorders>
              <w:top w:val="single" w:sz="4" w:space="0" w:color="auto"/>
              <w:left w:val="single" w:sz="4" w:space="0" w:color="auto"/>
              <w:bottom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c>
          <w:tcPr>
            <w:tcW w:w="2627" w:type="dxa"/>
            <w:gridSpan w:val="5"/>
            <w:tcBorders>
              <w:top w:val="single" w:sz="4" w:space="0" w:color="auto"/>
              <w:left w:val="single" w:sz="4" w:space="0" w:color="auto"/>
              <w:bottom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c>
          <w:tcPr>
            <w:tcW w:w="2100" w:type="dxa"/>
            <w:gridSpan w:val="6"/>
            <w:tcBorders>
              <w:top w:val="single" w:sz="4" w:space="0" w:color="auto"/>
              <w:left w:val="single" w:sz="4" w:space="0" w:color="auto"/>
              <w:bottom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c>
          <w:tcPr>
            <w:tcW w:w="1683" w:type="dxa"/>
            <w:gridSpan w:val="3"/>
            <w:tcBorders>
              <w:left w:val="single" w:sz="4" w:space="0" w:color="auto"/>
              <w:bottom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1416"/>
        </w:trPr>
        <w:tc>
          <w:tcPr>
            <w:tcW w:w="521" w:type="dxa"/>
            <w:vMerge w:val="restart"/>
            <w:tcBorders>
              <w:top w:val="single" w:sz="4" w:space="0" w:color="auto"/>
              <w:left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sz w:val="24"/>
                <w:szCs w:val="21"/>
              </w:rPr>
            </w:pPr>
          </w:p>
          <w:p w:rsidR="00983584" w:rsidRDefault="00983584">
            <w:pPr>
              <w:widowControl w:val="0"/>
              <w:spacing w:line="360" w:lineRule="exact"/>
              <w:jc w:val="center"/>
              <w:rPr>
                <w:rFonts w:ascii="仿宋_GB2312" w:eastAsia="仿宋_GB2312" w:hAnsi="仿宋_GB2312"/>
                <w:sz w:val="24"/>
                <w:szCs w:val="21"/>
              </w:rPr>
            </w:pPr>
          </w:p>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绩效目标完成情况</w:t>
            </w:r>
          </w:p>
        </w:tc>
        <w:tc>
          <w:tcPr>
            <w:tcW w:w="9455" w:type="dxa"/>
            <w:gridSpan w:val="22"/>
            <w:tcBorders>
              <w:top w:val="single" w:sz="4" w:space="0" w:color="auto"/>
              <w:left w:val="single" w:sz="4" w:space="0" w:color="auto"/>
              <w:bottom w:val="single" w:sz="4" w:space="0" w:color="auto"/>
              <w:right w:val="single" w:sz="4" w:space="0" w:color="auto"/>
            </w:tcBorders>
          </w:tcPr>
          <w:p w:rsidR="00983584" w:rsidRDefault="008E4737">
            <w:pPr>
              <w:widowControl w:val="0"/>
              <w:spacing w:line="360" w:lineRule="exact"/>
              <w:rPr>
                <w:rFonts w:ascii="仿宋_GB2312" w:eastAsia="仿宋_GB2312" w:hAnsi="仿宋_GB2312"/>
                <w:kern w:val="2"/>
                <w:sz w:val="24"/>
                <w:szCs w:val="21"/>
              </w:rPr>
            </w:pPr>
            <w:r>
              <w:rPr>
                <w:rFonts w:ascii="仿宋_GB2312" w:eastAsia="仿宋_GB2312" w:hAnsi="仿宋_GB2312" w:hint="eastAsia"/>
                <w:kern w:val="2"/>
                <w:sz w:val="24"/>
                <w:szCs w:val="21"/>
              </w:rPr>
              <w:t>目标</w:t>
            </w:r>
            <w:r>
              <w:rPr>
                <w:rFonts w:ascii="仿宋_GB2312" w:eastAsia="仿宋_GB2312" w:hAnsi="仿宋_GB2312" w:hint="eastAsia"/>
                <w:kern w:val="2"/>
                <w:sz w:val="24"/>
                <w:szCs w:val="21"/>
              </w:rPr>
              <w:t>1</w:t>
            </w:r>
            <w:r>
              <w:rPr>
                <w:rFonts w:ascii="仿宋_GB2312" w:eastAsia="仿宋_GB2312" w:hAnsi="仿宋_GB2312" w:hint="eastAsia"/>
                <w:kern w:val="2"/>
                <w:sz w:val="24"/>
                <w:szCs w:val="21"/>
              </w:rPr>
              <w:t>：优化经济发展环境，加强镇域经济建设</w:t>
            </w:r>
          </w:p>
          <w:p w:rsidR="00983584" w:rsidRDefault="008E4737">
            <w:pPr>
              <w:widowControl w:val="0"/>
              <w:spacing w:line="360" w:lineRule="exact"/>
              <w:rPr>
                <w:rFonts w:ascii="仿宋_GB2312" w:eastAsia="仿宋_GB2312" w:hAnsi="仿宋_GB2312"/>
                <w:kern w:val="2"/>
                <w:sz w:val="24"/>
                <w:szCs w:val="21"/>
              </w:rPr>
            </w:pPr>
            <w:r>
              <w:rPr>
                <w:rFonts w:ascii="仿宋_GB2312" w:eastAsia="仿宋_GB2312" w:hAnsi="仿宋_GB2312" w:hint="eastAsia"/>
                <w:kern w:val="2"/>
                <w:sz w:val="24"/>
                <w:szCs w:val="21"/>
              </w:rPr>
              <w:t>目标</w:t>
            </w:r>
            <w:r>
              <w:rPr>
                <w:rFonts w:ascii="仿宋_GB2312" w:eastAsia="仿宋_GB2312" w:hAnsi="仿宋_GB2312" w:hint="eastAsia"/>
                <w:kern w:val="2"/>
                <w:sz w:val="24"/>
                <w:szCs w:val="21"/>
              </w:rPr>
              <w:t>2</w:t>
            </w:r>
            <w:r>
              <w:rPr>
                <w:rFonts w:ascii="仿宋_GB2312" w:eastAsia="仿宋_GB2312" w:hAnsi="仿宋_GB2312" w:hint="eastAsia"/>
                <w:kern w:val="2"/>
                <w:sz w:val="24"/>
                <w:szCs w:val="21"/>
              </w:rPr>
              <w:t>：注重民生保障，服务群众</w:t>
            </w:r>
          </w:p>
          <w:p w:rsidR="00983584" w:rsidRDefault="008E4737">
            <w:pPr>
              <w:widowControl w:val="0"/>
              <w:spacing w:line="360" w:lineRule="exact"/>
              <w:rPr>
                <w:rFonts w:ascii="仿宋_GB2312" w:eastAsia="仿宋_GB2312" w:hAnsi="仿宋_GB2312"/>
                <w:kern w:val="2"/>
                <w:sz w:val="24"/>
                <w:szCs w:val="21"/>
              </w:rPr>
            </w:pPr>
            <w:r>
              <w:rPr>
                <w:rFonts w:ascii="仿宋_GB2312" w:eastAsia="仿宋_GB2312" w:hAnsi="仿宋_GB2312" w:hint="eastAsia"/>
                <w:kern w:val="2"/>
                <w:sz w:val="24"/>
                <w:szCs w:val="21"/>
              </w:rPr>
              <w:t>目标</w:t>
            </w:r>
            <w:r>
              <w:rPr>
                <w:rFonts w:ascii="仿宋_GB2312" w:eastAsia="仿宋_GB2312" w:hAnsi="仿宋_GB2312" w:hint="eastAsia"/>
                <w:kern w:val="2"/>
                <w:sz w:val="24"/>
                <w:szCs w:val="21"/>
              </w:rPr>
              <w:t>3</w:t>
            </w:r>
            <w:r>
              <w:rPr>
                <w:rFonts w:ascii="仿宋_GB2312" w:eastAsia="仿宋_GB2312" w:hAnsi="仿宋_GB2312" w:hint="eastAsia"/>
                <w:kern w:val="2"/>
                <w:sz w:val="24"/>
                <w:szCs w:val="21"/>
              </w:rPr>
              <w:t>：加强社会管理，确保社会稳定</w:t>
            </w:r>
          </w:p>
          <w:p w:rsidR="00983584" w:rsidRDefault="008E4737">
            <w:pPr>
              <w:widowControl w:val="0"/>
              <w:spacing w:line="360" w:lineRule="exact"/>
              <w:rPr>
                <w:rFonts w:ascii="仿宋_GB2312" w:eastAsia="仿宋_GB2312" w:hAnsi="仿宋_GB2312"/>
                <w:kern w:val="2"/>
                <w:sz w:val="24"/>
                <w:szCs w:val="21"/>
              </w:rPr>
            </w:pPr>
            <w:r>
              <w:rPr>
                <w:rFonts w:ascii="仿宋_GB2312" w:eastAsia="仿宋_GB2312" w:hAnsi="仿宋_GB2312" w:hint="eastAsia"/>
                <w:kern w:val="2"/>
                <w:sz w:val="24"/>
                <w:szCs w:val="21"/>
              </w:rPr>
              <w:t>目标</w:t>
            </w:r>
            <w:r>
              <w:rPr>
                <w:rFonts w:ascii="仿宋_GB2312" w:eastAsia="仿宋_GB2312" w:hAnsi="仿宋_GB2312" w:hint="eastAsia"/>
                <w:kern w:val="2"/>
                <w:sz w:val="24"/>
                <w:szCs w:val="21"/>
              </w:rPr>
              <w:t>4</w:t>
            </w:r>
            <w:r>
              <w:rPr>
                <w:rFonts w:ascii="仿宋_GB2312" w:eastAsia="仿宋_GB2312" w:hAnsi="仿宋_GB2312" w:hint="eastAsia"/>
                <w:kern w:val="2"/>
                <w:sz w:val="24"/>
                <w:szCs w:val="21"/>
              </w:rPr>
              <w:t>：加大管理力度，强化依法行政能力。</w:t>
            </w: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947" w:type="dxa"/>
            <w:gridSpan w:val="2"/>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sz w:val="24"/>
                <w:szCs w:val="21"/>
              </w:rPr>
            </w:pPr>
            <w:r>
              <w:rPr>
                <w:rFonts w:ascii="仿宋_GB2312" w:eastAsia="仿宋_GB2312" w:hAnsi="仿宋_GB2312"/>
                <w:sz w:val="24"/>
                <w:szCs w:val="21"/>
              </w:rPr>
              <w:t>其中</w:t>
            </w:r>
          </w:p>
        </w:tc>
        <w:tc>
          <w:tcPr>
            <w:tcW w:w="1262" w:type="dxa"/>
            <w:gridSpan w:val="4"/>
            <w:tcBorders>
              <w:top w:val="single" w:sz="4" w:space="0" w:color="auto"/>
              <w:left w:val="single" w:sz="4" w:space="0" w:color="auto"/>
              <w:bottom w:val="single" w:sz="4" w:space="0" w:color="auto"/>
              <w:right w:val="single" w:sz="4" w:space="0" w:color="auto"/>
            </w:tcBorders>
            <w:vAlign w:val="center"/>
          </w:tcPr>
          <w:p w:rsidR="00983584" w:rsidRDefault="008E4737">
            <w:pPr>
              <w:jc w:val="center"/>
              <w:rPr>
                <w:rFonts w:ascii="仿宋_GB2312" w:eastAsia="仿宋_GB2312" w:hAnsi="仿宋_GB2312"/>
                <w:kern w:val="2"/>
                <w:sz w:val="24"/>
                <w:szCs w:val="21"/>
              </w:rPr>
            </w:pPr>
            <w:r>
              <w:rPr>
                <w:rFonts w:ascii="仿宋_GB2312" w:eastAsia="仿宋_GB2312" w:hAnsi="仿宋_GB2312" w:cs="宋体" w:hint="eastAsia"/>
                <w:sz w:val="24"/>
                <w:szCs w:val="24"/>
              </w:rPr>
              <w:t>一级指标</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8E4737">
            <w:pPr>
              <w:jc w:val="center"/>
              <w:rPr>
                <w:rFonts w:ascii="仿宋_GB2312" w:eastAsia="仿宋_GB2312" w:hAnsi="仿宋_GB2312"/>
                <w:kern w:val="2"/>
                <w:sz w:val="24"/>
                <w:szCs w:val="21"/>
              </w:rPr>
            </w:pPr>
            <w:r>
              <w:rPr>
                <w:rFonts w:ascii="仿宋_GB2312" w:eastAsia="仿宋_GB2312" w:hAnsi="仿宋_GB2312" w:cs="宋体" w:hint="eastAsia"/>
                <w:sz w:val="24"/>
                <w:szCs w:val="24"/>
              </w:rPr>
              <w:t>二级指标</w:t>
            </w: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指标内容</w:t>
            </w: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指标值</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完成情况</w:t>
            </w: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完成率</w:t>
            </w: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val="restart"/>
            <w:tcBorders>
              <w:top w:val="single" w:sz="4" w:space="0" w:color="auto"/>
              <w:left w:val="single" w:sz="4" w:space="0" w:color="auto"/>
              <w:right w:val="single" w:sz="4" w:space="0" w:color="auto"/>
            </w:tcBorders>
            <w:vAlign w:val="center"/>
          </w:tcPr>
          <w:p w:rsidR="00983584" w:rsidRDefault="008E4737">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w:t>
            </w:r>
            <w:r>
              <w:rPr>
                <w:rFonts w:ascii="仿宋_GB2312" w:eastAsia="仿宋_GB2312" w:hAnsi="仿宋_GB2312" w:hint="eastAsia"/>
                <w:sz w:val="24"/>
                <w:szCs w:val="21"/>
              </w:rPr>
              <w:t>1</w:t>
            </w:r>
          </w:p>
        </w:tc>
        <w:tc>
          <w:tcPr>
            <w:tcW w:w="1262" w:type="dxa"/>
            <w:gridSpan w:val="4"/>
            <w:vMerge w:val="restart"/>
            <w:tcBorders>
              <w:top w:val="single" w:sz="4" w:space="0" w:color="auto"/>
              <w:left w:val="single" w:sz="4" w:space="0" w:color="auto"/>
              <w:right w:val="single" w:sz="4" w:space="0" w:color="auto"/>
            </w:tcBorders>
            <w:vAlign w:val="center"/>
          </w:tcPr>
          <w:p w:rsidR="00983584" w:rsidRDefault="008E4737">
            <w:pPr>
              <w:jc w:val="center"/>
              <w:rPr>
                <w:rFonts w:ascii="仿宋_GB2312" w:eastAsia="仿宋_GB2312" w:hAnsi="仿宋_GB2312" w:cs="宋体"/>
                <w:sz w:val="24"/>
                <w:szCs w:val="24"/>
              </w:rPr>
            </w:pPr>
            <w:r>
              <w:rPr>
                <w:rFonts w:ascii="仿宋_GB2312" w:eastAsia="仿宋_GB2312" w:hAnsi="仿宋_GB2312" w:cs="宋体" w:hint="eastAsia"/>
                <w:sz w:val="24"/>
                <w:szCs w:val="24"/>
              </w:rPr>
              <w:t>产出指标</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保障在职人员、离退休人员的正常办公、生活秩序</w:t>
            </w: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已完成</w:t>
            </w: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100%</w:t>
            </w: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tcBorders>
              <w:left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tcBorders>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val="restart"/>
            <w:tcBorders>
              <w:top w:val="single" w:sz="4" w:space="0" w:color="auto"/>
              <w:left w:val="single" w:sz="4" w:space="0" w:color="auto"/>
              <w:right w:val="single" w:sz="4" w:space="0" w:color="auto"/>
            </w:tcBorders>
            <w:vAlign w:val="center"/>
          </w:tcPr>
          <w:p w:rsidR="00983584" w:rsidRDefault="008E4737">
            <w:pPr>
              <w:jc w:val="center"/>
              <w:rPr>
                <w:rFonts w:ascii="仿宋_GB2312" w:eastAsia="仿宋_GB2312" w:hAnsi="仿宋_GB2312" w:cs="宋体"/>
                <w:sz w:val="24"/>
                <w:szCs w:val="24"/>
              </w:rPr>
            </w:pPr>
            <w:r>
              <w:rPr>
                <w:rFonts w:ascii="仿宋_GB2312" w:eastAsia="仿宋_GB2312" w:hAnsi="仿宋_GB2312" w:cs="宋体" w:hint="eastAsia"/>
                <w:sz w:val="24"/>
                <w:szCs w:val="24"/>
              </w:rPr>
              <w:t>效益指标</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tcBorders>
              <w:left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tcBorders>
              <w:left w:val="single" w:sz="4" w:space="0" w:color="auto"/>
              <w:bottom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bottom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tcBorders>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val="restart"/>
            <w:tcBorders>
              <w:top w:val="single" w:sz="4" w:space="0" w:color="auto"/>
              <w:left w:val="single" w:sz="4" w:space="0" w:color="auto"/>
              <w:right w:val="single" w:sz="4" w:space="0" w:color="auto"/>
            </w:tcBorders>
            <w:vAlign w:val="center"/>
          </w:tcPr>
          <w:p w:rsidR="00983584" w:rsidRDefault="008E4737">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绩效目标完成情况</w:t>
            </w:r>
          </w:p>
        </w:tc>
        <w:tc>
          <w:tcPr>
            <w:tcW w:w="947" w:type="dxa"/>
            <w:gridSpan w:val="2"/>
            <w:vMerge w:val="restart"/>
            <w:tcBorders>
              <w:top w:val="single" w:sz="4" w:space="0" w:color="auto"/>
              <w:left w:val="single" w:sz="4" w:space="0" w:color="auto"/>
              <w:right w:val="single" w:sz="4" w:space="0" w:color="auto"/>
            </w:tcBorders>
            <w:vAlign w:val="center"/>
          </w:tcPr>
          <w:p w:rsidR="00983584" w:rsidRDefault="008E4737">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w:t>
            </w:r>
            <w:r>
              <w:rPr>
                <w:rFonts w:ascii="仿宋_GB2312" w:eastAsia="仿宋_GB2312" w:hAnsi="仿宋_GB2312" w:hint="eastAsia"/>
                <w:sz w:val="24"/>
                <w:szCs w:val="21"/>
              </w:rPr>
              <w:t>2</w:t>
            </w:r>
          </w:p>
        </w:tc>
        <w:tc>
          <w:tcPr>
            <w:tcW w:w="1262" w:type="dxa"/>
            <w:gridSpan w:val="4"/>
            <w:vMerge w:val="restart"/>
            <w:tcBorders>
              <w:top w:val="single" w:sz="4" w:space="0" w:color="auto"/>
              <w:left w:val="single" w:sz="4" w:space="0" w:color="auto"/>
              <w:right w:val="single" w:sz="4" w:space="0" w:color="auto"/>
            </w:tcBorders>
            <w:vAlign w:val="center"/>
          </w:tcPr>
          <w:p w:rsidR="00983584" w:rsidRDefault="008E4737">
            <w:pPr>
              <w:jc w:val="center"/>
              <w:rPr>
                <w:rFonts w:ascii="仿宋_GB2312" w:eastAsia="仿宋_GB2312" w:hAnsi="仿宋_GB2312" w:cs="宋体"/>
                <w:sz w:val="24"/>
                <w:szCs w:val="24"/>
              </w:rPr>
            </w:pPr>
            <w:r>
              <w:rPr>
                <w:rFonts w:ascii="仿宋_GB2312" w:eastAsia="仿宋_GB2312" w:hAnsi="仿宋_GB2312" w:cs="宋体" w:hint="eastAsia"/>
                <w:sz w:val="24"/>
                <w:szCs w:val="24"/>
              </w:rPr>
              <w:t>产出指标</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cs="宋体"/>
                <w:sz w:val="24"/>
                <w:szCs w:val="24"/>
              </w:rPr>
            </w:pPr>
            <w:r>
              <w:rPr>
                <w:rFonts w:ascii="仿宋_GB2312" w:eastAsia="仿宋_GB2312" w:hAnsi="仿宋_GB2312" w:hint="eastAsia"/>
                <w:sz w:val="24"/>
                <w:szCs w:val="21"/>
              </w:rPr>
              <w:t>信息公示</w:t>
            </w: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8D2CFC">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22</w:t>
            </w:r>
            <w:r w:rsidR="008E4737">
              <w:rPr>
                <w:rFonts w:ascii="仿宋_GB2312" w:eastAsia="仿宋_GB2312" w:hAnsi="仿宋_GB2312" w:hint="eastAsia"/>
                <w:sz w:val="24"/>
                <w:szCs w:val="21"/>
              </w:rPr>
              <w:t>个村及镇政府均已切实落实信息公示</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sz w:val="24"/>
                <w:szCs w:val="21"/>
              </w:rPr>
            </w:pPr>
            <w:r>
              <w:rPr>
                <w:rFonts w:ascii="仿宋_GB2312" w:eastAsia="仿宋_GB2312" w:hAnsi="仿宋_GB2312" w:hint="eastAsia"/>
                <w:kern w:val="2"/>
                <w:sz w:val="24"/>
                <w:szCs w:val="21"/>
              </w:rPr>
              <w:t>100%</w:t>
            </w: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tcBorders>
              <w:left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tcBorders>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val="restart"/>
            <w:tcBorders>
              <w:top w:val="single" w:sz="4" w:space="0" w:color="auto"/>
              <w:left w:val="single" w:sz="4" w:space="0" w:color="auto"/>
              <w:right w:val="single" w:sz="4" w:space="0" w:color="auto"/>
            </w:tcBorders>
            <w:vAlign w:val="center"/>
          </w:tcPr>
          <w:p w:rsidR="00983584" w:rsidRDefault="008E4737">
            <w:pPr>
              <w:jc w:val="center"/>
              <w:rPr>
                <w:rFonts w:ascii="仿宋_GB2312" w:eastAsia="仿宋_GB2312" w:hAnsi="仿宋_GB2312" w:cs="宋体"/>
                <w:sz w:val="24"/>
                <w:szCs w:val="24"/>
              </w:rPr>
            </w:pPr>
            <w:r>
              <w:rPr>
                <w:rFonts w:ascii="仿宋_GB2312" w:eastAsia="仿宋_GB2312" w:hAnsi="仿宋_GB2312" w:cs="宋体" w:hint="eastAsia"/>
                <w:sz w:val="24"/>
                <w:szCs w:val="24"/>
              </w:rPr>
              <w:t>效益指标</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tcBorders>
              <w:left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bottom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tcBorders>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bookmarkStart w:id="0" w:name="_GoBack" w:colFirst="3" w:colLast="6"/>
          </w:p>
        </w:tc>
        <w:tc>
          <w:tcPr>
            <w:tcW w:w="947" w:type="dxa"/>
            <w:gridSpan w:val="2"/>
            <w:vMerge w:val="restart"/>
            <w:tcBorders>
              <w:top w:val="single" w:sz="4" w:space="0" w:color="auto"/>
              <w:left w:val="single" w:sz="4" w:space="0" w:color="auto"/>
              <w:right w:val="single" w:sz="4" w:space="0" w:color="auto"/>
            </w:tcBorders>
            <w:vAlign w:val="center"/>
          </w:tcPr>
          <w:p w:rsidR="00983584" w:rsidRDefault="008E4737">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w:t>
            </w:r>
            <w:r>
              <w:rPr>
                <w:rFonts w:ascii="仿宋_GB2312" w:eastAsia="仿宋_GB2312" w:hAnsi="仿宋_GB2312" w:hint="eastAsia"/>
                <w:sz w:val="24"/>
                <w:szCs w:val="21"/>
              </w:rPr>
              <w:t>3</w:t>
            </w:r>
          </w:p>
        </w:tc>
        <w:tc>
          <w:tcPr>
            <w:tcW w:w="1262" w:type="dxa"/>
            <w:gridSpan w:val="4"/>
            <w:vMerge w:val="restart"/>
            <w:tcBorders>
              <w:left w:val="single" w:sz="4" w:space="0" w:color="auto"/>
              <w:right w:val="single" w:sz="4" w:space="0" w:color="auto"/>
            </w:tcBorders>
            <w:vAlign w:val="center"/>
          </w:tcPr>
          <w:p w:rsidR="00983584" w:rsidRDefault="008E4737">
            <w:pPr>
              <w:jc w:val="center"/>
              <w:rPr>
                <w:rFonts w:ascii="仿宋_GB2312" w:eastAsia="仿宋_GB2312" w:hAnsi="仿宋_GB2312" w:cs="宋体"/>
                <w:sz w:val="24"/>
                <w:szCs w:val="24"/>
              </w:rPr>
            </w:pPr>
            <w:r>
              <w:rPr>
                <w:rFonts w:ascii="仿宋_GB2312" w:eastAsia="仿宋_GB2312" w:hAnsi="仿宋_GB2312" w:cs="宋体" w:hint="eastAsia"/>
                <w:sz w:val="24"/>
                <w:szCs w:val="24"/>
              </w:rPr>
              <w:t>产出指标</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cs="宋体"/>
                <w:sz w:val="24"/>
                <w:szCs w:val="24"/>
              </w:rPr>
            </w:pPr>
            <w:r>
              <w:rPr>
                <w:rFonts w:ascii="仿宋_GB2312" w:eastAsia="仿宋_GB2312" w:hAnsi="仿宋_GB2312" w:hint="eastAsia"/>
                <w:kern w:val="2"/>
                <w:sz w:val="24"/>
                <w:szCs w:val="21"/>
              </w:rPr>
              <w:t>立足服务民生，提高服务质量</w:t>
            </w: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服务大厅开设多个服务窗口，为群众办事</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sz w:val="24"/>
                <w:szCs w:val="21"/>
              </w:rPr>
            </w:pPr>
            <w:r>
              <w:rPr>
                <w:rFonts w:ascii="仿宋_GB2312" w:eastAsia="仿宋_GB2312" w:hAnsi="仿宋_GB2312" w:hint="eastAsia"/>
                <w:kern w:val="2"/>
                <w:sz w:val="24"/>
                <w:szCs w:val="21"/>
              </w:rPr>
              <w:t>100%</w:t>
            </w: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bookmarkEnd w:id="0"/>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tcBorders>
              <w:left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tcBorders>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val="restart"/>
            <w:tcBorders>
              <w:left w:val="single" w:sz="4" w:space="0" w:color="auto"/>
              <w:right w:val="single" w:sz="4" w:space="0" w:color="auto"/>
            </w:tcBorders>
            <w:vAlign w:val="center"/>
          </w:tcPr>
          <w:p w:rsidR="00983584" w:rsidRDefault="008E4737">
            <w:pPr>
              <w:jc w:val="center"/>
              <w:rPr>
                <w:rFonts w:ascii="仿宋_GB2312" w:eastAsia="仿宋_GB2312" w:hAnsi="仿宋_GB2312" w:cs="宋体"/>
                <w:sz w:val="24"/>
                <w:szCs w:val="24"/>
              </w:rPr>
            </w:pPr>
            <w:r>
              <w:rPr>
                <w:rFonts w:ascii="仿宋_GB2312" w:eastAsia="仿宋_GB2312" w:hAnsi="仿宋_GB2312" w:cs="宋体" w:hint="eastAsia"/>
                <w:sz w:val="24"/>
                <w:szCs w:val="24"/>
              </w:rPr>
              <w:t>效益指标</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tcBorders>
              <w:left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410"/>
        </w:trPr>
        <w:tc>
          <w:tcPr>
            <w:tcW w:w="521" w:type="dxa"/>
            <w:vMerge/>
            <w:tcBorders>
              <w:left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vMerge/>
            <w:tcBorders>
              <w:left w:val="single" w:sz="4" w:space="0" w:color="auto"/>
              <w:bottom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1262" w:type="dxa"/>
            <w:gridSpan w:val="4"/>
            <w:vMerge/>
            <w:tcBorders>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70"/>
        </w:trPr>
        <w:tc>
          <w:tcPr>
            <w:tcW w:w="521" w:type="dxa"/>
            <w:vMerge/>
            <w:tcBorders>
              <w:left w:val="single" w:sz="4" w:space="0" w:color="auto"/>
              <w:bottom w:val="single" w:sz="4" w:space="0" w:color="auto"/>
              <w:right w:val="single" w:sz="4" w:space="0" w:color="auto"/>
            </w:tcBorders>
            <w:vAlign w:val="center"/>
          </w:tcPr>
          <w:p w:rsidR="00983584" w:rsidRDefault="00983584">
            <w:pPr>
              <w:spacing w:line="360" w:lineRule="exact"/>
              <w:jc w:val="center"/>
              <w:rPr>
                <w:rFonts w:ascii="仿宋_GB2312" w:eastAsia="仿宋_GB2312" w:hAnsi="仿宋_GB2312"/>
                <w:sz w:val="24"/>
                <w:szCs w:val="21"/>
              </w:rPr>
            </w:pPr>
          </w:p>
        </w:tc>
        <w:tc>
          <w:tcPr>
            <w:tcW w:w="947" w:type="dxa"/>
            <w:gridSpan w:val="2"/>
            <w:tcBorders>
              <w:top w:val="single" w:sz="4" w:space="0" w:color="auto"/>
              <w:left w:val="single" w:sz="4" w:space="0" w:color="auto"/>
              <w:bottom w:val="single" w:sz="4" w:space="0" w:color="auto"/>
              <w:right w:val="single" w:sz="4" w:space="0" w:color="auto"/>
            </w:tcBorders>
            <w:vAlign w:val="center"/>
          </w:tcPr>
          <w:p w:rsidR="00983584" w:rsidRDefault="008E4737">
            <w:pPr>
              <w:spacing w:line="360" w:lineRule="exact"/>
              <w:jc w:val="center"/>
              <w:rPr>
                <w:rFonts w:ascii="仿宋_GB2312" w:eastAsia="仿宋_GB2312" w:hAnsi="仿宋_GB2312"/>
                <w:sz w:val="24"/>
                <w:szCs w:val="21"/>
              </w:rPr>
            </w:pPr>
            <w:r>
              <w:rPr>
                <w:rFonts w:ascii="仿宋_GB2312" w:eastAsia="仿宋_GB2312" w:hAnsi="仿宋_GB2312" w:hint="eastAsia"/>
                <w:kern w:val="2"/>
                <w:sz w:val="24"/>
                <w:szCs w:val="21"/>
              </w:rPr>
              <w:t>……</w:t>
            </w:r>
          </w:p>
        </w:tc>
        <w:tc>
          <w:tcPr>
            <w:tcW w:w="1262" w:type="dxa"/>
            <w:gridSpan w:val="4"/>
            <w:tcBorders>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jc w:val="center"/>
              <w:rPr>
                <w:rFonts w:ascii="仿宋_GB2312" w:eastAsia="仿宋_GB2312" w:hAnsi="仿宋_GB2312" w:cs="宋体"/>
                <w:sz w:val="24"/>
                <w:szCs w:val="24"/>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sz w:val="24"/>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983584" w:rsidRDefault="00983584">
            <w:pPr>
              <w:widowControl w:val="0"/>
              <w:spacing w:line="360" w:lineRule="exact"/>
              <w:jc w:val="center"/>
              <w:rPr>
                <w:rFonts w:ascii="仿宋_GB2312" w:eastAsia="仿宋_GB2312" w:hAnsi="仿宋_GB2312"/>
                <w:kern w:val="2"/>
                <w:sz w:val="24"/>
                <w:szCs w:val="21"/>
              </w:rPr>
            </w:pPr>
          </w:p>
        </w:tc>
      </w:tr>
      <w:tr w:rsidR="00983584">
        <w:trPr>
          <w:cantSplit/>
          <w:trHeight w:val="2310"/>
        </w:trPr>
        <w:tc>
          <w:tcPr>
            <w:tcW w:w="1769" w:type="dxa"/>
            <w:gridSpan w:val="4"/>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存在问题及绩效目标出现偏差的原因</w:t>
            </w:r>
          </w:p>
        </w:tc>
        <w:tc>
          <w:tcPr>
            <w:tcW w:w="8207" w:type="dxa"/>
            <w:gridSpan w:val="19"/>
            <w:tcBorders>
              <w:top w:val="single" w:sz="4" w:space="0" w:color="auto"/>
              <w:left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kern w:val="2"/>
                <w:sz w:val="24"/>
                <w:szCs w:val="21"/>
              </w:rPr>
            </w:pPr>
          </w:p>
          <w:p w:rsidR="00983584" w:rsidRDefault="008E4737">
            <w:pPr>
              <w:rPr>
                <w:rFonts w:ascii="仿宋_GB2312" w:eastAsia="仿宋_GB2312" w:hAnsi="仿宋_GB2312"/>
                <w:sz w:val="24"/>
                <w:szCs w:val="21"/>
              </w:rPr>
            </w:pPr>
            <w:r>
              <w:rPr>
                <w:rFonts w:ascii="仿宋_GB2312" w:eastAsia="仿宋_GB2312" w:hAnsi="仿宋_GB2312" w:hint="eastAsia"/>
                <w:sz w:val="24"/>
                <w:szCs w:val="21"/>
              </w:rPr>
              <w:t>一是工作有待进一步完善，由于在平时工作中未加强对绩效监控工作的重视，绩效监控工作容易滞后，未形成对绩效目标进行监控的习惯。二是单位各部门衔接不及时，无法及时监控预算绩效目标实施情况。三是政府和财务部门在部门整体支出的资金安排和使用上仍有不可预见性，在实际工作中有资金延迟到位的情况。</w:t>
            </w:r>
          </w:p>
        </w:tc>
      </w:tr>
      <w:tr w:rsidR="00983584">
        <w:trPr>
          <w:cantSplit/>
          <w:trHeight w:val="1858"/>
        </w:trPr>
        <w:tc>
          <w:tcPr>
            <w:tcW w:w="1769" w:type="dxa"/>
            <w:gridSpan w:val="4"/>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lastRenderedPageBreak/>
              <w:t>整改措施及下一步建议</w:t>
            </w:r>
          </w:p>
        </w:tc>
        <w:tc>
          <w:tcPr>
            <w:tcW w:w="8207" w:type="dxa"/>
            <w:gridSpan w:val="19"/>
            <w:tcBorders>
              <w:left w:val="single" w:sz="4" w:space="0" w:color="auto"/>
              <w:right w:val="single" w:sz="4" w:space="0" w:color="auto"/>
            </w:tcBorders>
          </w:tcPr>
          <w:p w:rsidR="00983584" w:rsidRDefault="008E4737">
            <w:pPr>
              <w:widowControl w:val="0"/>
              <w:spacing w:line="360" w:lineRule="exact"/>
              <w:jc w:val="left"/>
              <w:rPr>
                <w:rFonts w:ascii="仿宋_GB2312" w:eastAsia="仿宋_GB2312" w:hAnsi="仿宋_GB2312"/>
                <w:sz w:val="24"/>
              </w:rPr>
            </w:pPr>
            <w:r>
              <w:rPr>
                <w:rFonts w:ascii="仿宋_GB2312" w:eastAsia="仿宋_GB2312" w:hAnsi="仿宋_GB2312" w:hint="eastAsia"/>
                <w:sz w:val="24"/>
              </w:rPr>
              <w:t>针对存在的问题建议在平时工作中进一步加强对绩效目标监控重视，做到及时监控，及时控制，避免疏忽。加强各部门衔接，使预算绩效目标实施进度得到及时反馈。制定合理有效的绩效目标监控机制，保证各预算绩效指标利实施。</w:t>
            </w:r>
            <w:r>
              <w:rPr>
                <w:rFonts w:ascii="仿宋_GB2312" w:eastAsia="仿宋_GB2312" w:hAnsi="仿宋_GB2312" w:hint="eastAsia"/>
                <w:sz w:val="24"/>
              </w:rPr>
              <w:t>对资金的使用管理</w:t>
            </w:r>
            <w:r>
              <w:rPr>
                <w:rFonts w:ascii="仿宋_GB2312" w:eastAsia="仿宋_GB2312" w:hAnsi="仿宋_GB2312" w:hint="eastAsia"/>
                <w:sz w:val="24"/>
              </w:rPr>
              <w:t xml:space="preserve"> </w:t>
            </w:r>
            <w:r>
              <w:rPr>
                <w:rFonts w:ascii="仿宋_GB2312" w:eastAsia="仿宋_GB2312" w:hAnsi="仿宋_GB2312" w:hint="eastAsia"/>
                <w:sz w:val="24"/>
              </w:rPr>
              <w:t>绩效运行监控</w:t>
            </w:r>
            <w:r>
              <w:rPr>
                <w:rFonts w:ascii="仿宋_GB2312" w:eastAsia="仿宋_GB2312" w:hAnsi="仿宋_GB2312" w:hint="eastAsia"/>
                <w:sz w:val="24"/>
              </w:rPr>
              <w:t xml:space="preserve"> </w:t>
            </w:r>
            <w:r>
              <w:rPr>
                <w:rFonts w:ascii="仿宋_GB2312" w:eastAsia="仿宋_GB2312" w:hAnsi="仿宋_GB2312" w:hint="eastAsia"/>
                <w:sz w:val="24"/>
              </w:rPr>
              <w:t>工作考核评价等实行全方位管理，为发展政府经济，民生保障起到积极有效的作用。</w:t>
            </w:r>
          </w:p>
          <w:p w:rsidR="00983584" w:rsidRDefault="00983584">
            <w:pPr>
              <w:rPr>
                <w:rFonts w:ascii="仿宋_GB2312" w:eastAsia="仿宋_GB2312" w:hAnsi="仿宋_GB2312"/>
                <w:sz w:val="24"/>
              </w:rPr>
            </w:pPr>
          </w:p>
        </w:tc>
      </w:tr>
      <w:tr w:rsidR="00983584">
        <w:trPr>
          <w:cantSplit/>
          <w:trHeight w:val="1337"/>
        </w:trPr>
        <w:tc>
          <w:tcPr>
            <w:tcW w:w="1769" w:type="dxa"/>
            <w:gridSpan w:val="4"/>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t>市财政局归口业务科室审核意见</w:t>
            </w:r>
          </w:p>
          <w:p w:rsidR="00983584" w:rsidRDefault="00983584">
            <w:pPr>
              <w:widowControl w:val="0"/>
              <w:spacing w:line="360" w:lineRule="exact"/>
              <w:jc w:val="center"/>
              <w:rPr>
                <w:rFonts w:ascii="仿宋_GB2312" w:eastAsia="仿宋_GB2312" w:hAnsi="仿宋_GB2312"/>
                <w:sz w:val="24"/>
              </w:rPr>
            </w:pPr>
          </w:p>
        </w:tc>
        <w:tc>
          <w:tcPr>
            <w:tcW w:w="8207" w:type="dxa"/>
            <w:gridSpan w:val="19"/>
            <w:tcBorders>
              <w:left w:val="single" w:sz="4" w:space="0" w:color="auto"/>
              <w:right w:val="single" w:sz="4" w:space="0" w:color="auto"/>
            </w:tcBorders>
          </w:tcPr>
          <w:p w:rsidR="00983584" w:rsidRDefault="00983584">
            <w:pPr>
              <w:widowControl w:val="0"/>
              <w:spacing w:line="360" w:lineRule="exact"/>
              <w:jc w:val="center"/>
              <w:rPr>
                <w:rFonts w:ascii="仿宋_GB2312" w:eastAsia="仿宋_GB2312" w:hAnsi="仿宋_GB2312"/>
                <w:sz w:val="24"/>
              </w:rPr>
            </w:pPr>
          </w:p>
          <w:p w:rsidR="00983584" w:rsidRDefault="008E4737">
            <w:pPr>
              <w:widowControl w:val="0"/>
              <w:spacing w:line="360" w:lineRule="exact"/>
              <w:rPr>
                <w:rFonts w:ascii="仿宋_GB2312" w:eastAsia="仿宋_GB2312" w:hAnsi="仿宋_GB2312"/>
                <w:sz w:val="24"/>
              </w:rPr>
            </w:pPr>
            <w:r>
              <w:rPr>
                <w:rFonts w:ascii="仿宋_GB2312" w:eastAsia="仿宋_GB2312" w:hAnsi="仿宋_GB2312" w:hint="eastAsia"/>
                <w:sz w:val="24"/>
              </w:rPr>
              <w:t xml:space="preserve">                                              </w:t>
            </w:r>
          </w:p>
          <w:p w:rsidR="00983584" w:rsidRDefault="008E4737" w:rsidP="00EA365E">
            <w:pPr>
              <w:widowControl w:val="0"/>
              <w:spacing w:afterLines="50" w:line="360" w:lineRule="exact"/>
              <w:rPr>
                <w:rFonts w:ascii="仿宋_GB2312" w:eastAsia="仿宋_GB2312" w:hAnsi="仿宋_GB2312"/>
                <w:sz w:val="24"/>
              </w:rPr>
            </w:pPr>
            <w:r>
              <w:rPr>
                <w:rFonts w:ascii="仿宋_GB2312" w:eastAsia="仿宋_GB2312" w:hAnsi="仿宋_GB2312" w:hint="eastAsia"/>
                <w:sz w:val="24"/>
              </w:rPr>
              <w:t xml:space="preserve">                                                </w:t>
            </w:r>
            <w:r>
              <w:rPr>
                <w:rFonts w:ascii="仿宋_GB2312" w:eastAsia="仿宋_GB2312" w:hAnsi="仿宋_GB2312" w:hint="eastAsia"/>
                <w:sz w:val="24"/>
              </w:rPr>
              <w:t>（公章）</w:t>
            </w:r>
          </w:p>
          <w:p w:rsidR="00983584" w:rsidRDefault="008E4737">
            <w:pPr>
              <w:widowControl w:val="0"/>
              <w:spacing w:line="360" w:lineRule="exact"/>
              <w:rPr>
                <w:rFonts w:ascii="仿宋_GB2312" w:eastAsia="仿宋_GB2312" w:hAnsi="仿宋_GB2312"/>
                <w:sz w:val="24"/>
              </w:rPr>
            </w:pPr>
            <w:r>
              <w:rPr>
                <w:rFonts w:ascii="仿宋_GB2312" w:eastAsia="仿宋_GB2312" w:hAnsi="仿宋_GB2312" w:hint="eastAsia"/>
                <w:bCs/>
                <w:sz w:val="24"/>
              </w:rPr>
              <w:t xml:space="preserve">                                              </w:t>
            </w:r>
            <w:r>
              <w:rPr>
                <w:rFonts w:ascii="仿宋_GB2312" w:eastAsia="仿宋_GB2312" w:hAnsi="仿宋_GB2312" w:hint="eastAsia"/>
                <w:bCs/>
                <w:sz w:val="24"/>
              </w:rPr>
              <w:t>年</w:t>
            </w:r>
            <w:r>
              <w:rPr>
                <w:rFonts w:ascii="仿宋_GB2312" w:eastAsia="仿宋_GB2312" w:hAnsi="仿宋_GB2312" w:hint="eastAsia"/>
                <w:bCs/>
                <w:sz w:val="24"/>
              </w:rPr>
              <w:t xml:space="preserve">     </w:t>
            </w:r>
            <w:r>
              <w:rPr>
                <w:rFonts w:ascii="仿宋_GB2312" w:eastAsia="仿宋_GB2312" w:hAnsi="仿宋_GB2312" w:hint="eastAsia"/>
                <w:bCs/>
                <w:sz w:val="24"/>
              </w:rPr>
              <w:t>月</w:t>
            </w:r>
            <w:r>
              <w:rPr>
                <w:rFonts w:ascii="仿宋_GB2312" w:eastAsia="仿宋_GB2312" w:hAnsi="仿宋_GB2312" w:hint="eastAsia"/>
                <w:bCs/>
                <w:sz w:val="24"/>
              </w:rPr>
              <w:t xml:space="preserve">    </w:t>
            </w:r>
            <w:r>
              <w:rPr>
                <w:rFonts w:ascii="仿宋_GB2312" w:eastAsia="仿宋_GB2312" w:hAnsi="仿宋_GB2312" w:hint="eastAsia"/>
                <w:bCs/>
                <w:sz w:val="24"/>
              </w:rPr>
              <w:t>日</w:t>
            </w:r>
          </w:p>
        </w:tc>
      </w:tr>
      <w:tr w:rsidR="00983584">
        <w:trPr>
          <w:cantSplit/>
          <w:trHeight w:val="1445"/>
        </w:trPr>
        <w:tc>
          <w:tcPr>
            <w:tcW w:w="1769" w:type="dxa"/>
            <w:gridSpan w:val="4"/>
            <w:tcBorders>
              <w:top w:val="single" w:sz="4" w:space="0" w:color="auto"/>
              <w:left w:val="single" w:sz="4" w:space="0" w:color="auto"/>
              <w:bottom w:val="single" w:sz="4" w:space="0" w:color="auto"/>
              <w:right w:val="single" w:sz="4" w:space="0" w:color="auto"/>
            </w:tcBorders>
            <w:vAlign w:val="center"/>
          </w:tcPr>
          <w:p w:rsidR="00983584" w:rsidRDefault="008E4737">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t>市财政局预算绩效管理科意见</w:t>
            </w:r>
          </w:p>
        </w:tc>
        <w:tc>
          <w:tcPr>
            <w:tcW w:w="8207" w:type="dxa"/>
            <w:gridSpan w:val="19"/>
            <w:tcBorders>
              <w:left w:val="single" w:sz="4" w:space="0" w:color="auto"/>
              <w:bottom w:val="single" w:sz="4" w:space="0" w:color="auto"/>
              <w:right w:val="single" w:sz="4" w:space="0" w:color="auto"/>
            </w:tcBorders>
          </w:tcPr>
          <w:p w:rsidR="00983584" w:rsidRDefault="008E4737" w:rsidP="00EA365E">
            <w:pPr>
              <w:widowControl w:val="0"/>
              <w:spacing w:afterLines="50" w:line="360" w:lineRule="exact"/>
              <w:rPr>
                <w:rFonts w:ascii="仿宋_GB2312" w:eastAsia="仿宋_GB2312" w:hAnsi="仿宋_GB2312"/>
                <w:sz w:val="24"/>
              </w:rPr>
            </w:pPr>
            <w:r>
              <w:rPr>
                <w:rFonts w:ascii="仿宋_GB2312" w:eastAsia="仿宋_GB2312" w:hAnsi="仿宋_GB2312" w:hint="eastAsia"/>
                <w:sz w:val="24"/>
              </w:rPr>
              <w:t xml:space="preserve"> </w:t>
            </w:r>
          </w:p>
          <w:p w:rsidR="00983584" w:rsidRDefault="00983584" w:rsidP="00EA365E">
            <w:pPr>
              <w:widowControl w:val="0"/>
              <w:spacing w:afterLines="50" w:line="360" w:lineRule="exact"/>
              <w:rPr>
                <w:rFonts w:ascii="仿宋_GB2312" w:eastAsia="仿宋_GB2312" w:hAnsi="仿宋_GB2312"/>
                <w:sz w:val="24"/>
              </w:rPr>
            </w:pPr>
          </w:p>
          <w:p w:rsidR="00983584" w:rsidRDefault="008E4737" w:rsidP="00EA365E">
            <w:pPr>
              <w:widowControl w:val="0"/>
              <w:spacing w:afterLines="50" w:line="360" w:lineRule="exact"/>
              <w:rPr>
                <w:rFonts w:ascii="仿宋_GB2312" w:eastAsia="仿宋_GB2312" w:hAnsi="仿宋_GB2312"/>
                <w:sz w:val="24"/>
              </w:rPr>
            </w:pPr>
            <w:r>
              <w:rPr>
                <w:rFonts w:ascii="仿宋_GB2312" w:eastAsia="仿宋_GB2312" w:hAnsi="仿宋_GB2312" w:hint="eastAsia"/>
                <w:sz w:val="24"/>
              </w:rPr>
              <w:t xml:space="preserve">                                                  </w:t>
            </w:r>
            <w:r>
              <w:rPr>
                <w:rFonts w:ascii="仿宋_GB2312" w:eastAsia="仿宋_GB2312" w:hAnsi="仿宋_GB2312" w:hint="eastAsia"/>
                <w:sz w:val="24"/>
              </w:rPr>
              <w:t>（公章）</w:t>
            </w:r>
          </w:p>
          <w:p w:rsidR="00983584" w:rsidRDefault="008E4737">
            <w:pPr>
              <w:widowControl w:val="0"/>
              <w:spacing w:line="360" w:lineRule="exact"/>
              <w:rPr>
                <w:rFonts w:ascii="仿宋_GB2312" w:eastAsia="仿宋_GB2312" w:hAnsi="仿宋_GB2312"/>
                <w:bCs/>
                <w:sz w:val="24"/>
              </w:rPr>
            </w:pPr>
            <w:r>
              <w:rPr>
                <w:rFonts w:ascii="仿宋_GB2312" w:eastAsia="仿宋_GB2312" w:hAnsi="仿宋_GB2312" w:hint="eastAsia"/>
                <w:bCs/>
                <w:sz w:val="24"/>
              </w:rPr>
              <w:t xml:space="preserve">                                              </w:t>
            </w:r>
            <w:r>
              <w:rPr>
                <w:rFonts w:ascii="仿宋_GB2312" w:eastAsia="仿宋_GB2312" w:hAnsi="仿宋_GB2312" w:hint="eastAsia"/>
                <w:bCs/>
                <w:sz w:val="24"/>
              </w:rPr>
              <w:t>年</w:t>
            </w:r>
            <w:r>
              <w:rPr>
                <w:rFonts w:ascii="仿宋_GB2312" w:eastAsia="仿宋_GB2312" w:hAnsi="仿宋_GB2312" w:hint="eastAsia"/>
                <w:bCs/>
                <w:sz w:val="24"/>
              </w:rPr>
              <w:t xml:space="preserve">     </w:t>
            </w:r>
            <w:r>
              <w:rPr>
                <w:rFonts w:ascii="仿宋_GB2312" w:eastAsia="仿宋_GB2312" w:hAnsi="仿宋_GB2312" w:hint="eastAsia"/>
                <w:bCs/>
                <w:sz w:val="24"/>
              </w:rPr>
              <w:t>月</w:t>
            </w:r>
            <w:r>
              <w:rPr>
                <w:rFonts w:ascii="仿宋_GB2312" w:eastAsia="仿宋_GB2312" w:hAnsi="仿宋_GB2312" w:hint="eastAsia"/>
                <w:bCs/>
                <w:sz w:val="24"/>
              </w:rPr>
              <w:t xml:space="preserve">     </w:t>
            </w:r>
            <w:r>
              <w:rPr>
                <w:rFonts w:ascii="仿宋_GB2312" w:eastAsia="仿宋_GB2312" w:hAnsi="仿宋_GB2312" w:hint="eastAsia"/>
                <w:bCs/>
                <w:sz w:val="24"/>
              </w:rPr>
              <w:t>日</w:t>
            </w:r>
          </w:p>
        </w:tc>
      </w:tr>
    </w:tbl>
    <w:p w:rsidR="00983584" w:rsidRDefault="008E4737" w:rsidP="00EA365E">
      <w:pPr>
        <w:spacing w:beforeLines="50" w:line="360" w:lineRule="auto"/>
        <w:ind w:rightChars="-501" w:right="-1052"/>
        <w:rPr>
          <w:rFonts w:ascii="仿宋_GB2312" w:eastAsia="仿宋_GB2312" w:hAnsi="仿宋_GB2312"/>
          <w:bCs/>
          <w:sz w:val="16"/>
        </w:rPr>
      </w:pPr>
      <w:r>
        <w:rPr>
          <w:rFonts w:ascii="仿宋_GB2312" w:eastAsia="仿宋_GB2312" w:hAnsi="仿宋_GB2312" w:hint="eastAsia"/>
          <w:bCs/>
          <w:sz w:val="16"/>
        </w:rPr>
        <w:t>单位负责人（签章）：</w:t>
      </w:r>
      <w:r>
        <w:rPr>
          <w:rFonts w:ascii="仿宋_GB2312" w:eastAsia="仿宋_GB2312" w:hAnsi="仿宋_GB2312" w:hint="eastAsia"/>
          <w:bCs/>
          <w:sz w:val="16"/>
        </w:rPr>
        <w:t xml:space="preserve"> </w:t>
      </w:r>
      <w:r>
        <w:rPr>
          <w:rFonts w:ascii="仿宋_GB2312" w:eastAsia="仿宋_GB2312" w:hAnsi="仿宋_GB2312" w:hint="eastAsia"/>
          <w:bCs/>
          <w:sz w:val="16"/>
        </w:rPr>
        <w:t>叶君山</w:t>
      </w:r>
      <w:r>
        <w:rPr>
          <w:rFonts w:ascii="仿宋_GB2312" w:eastAsia="仿宋_GB2312" w:hAnsi="仿宋_GB2312" w:hint="eastAsia"/>
          <w:bCs/>
          <w:sz w:val="16"/>
        </w:rPr>
        <w:t xml:space="preserve">                          </w:t>
      </w:r>
      <w:r>
        <w:rPr>
          <w:rFonts w:ascii="仿宋_GB2312" w:eastAsia="仿宋_GB2312" w:hAnsi="仿宋_GB2312" w:hint="eastAsia"/>
          <w:bCs/>
          <w:sz w:val="16"/>
        </w:rPr>
        <w:t>填报人（签章）：</w:t>
      </w:r>
      <w:r>
        <w:rPr>
          <w:rFonts w:ascii="仿宋_GB2312" w:eastAsia="仿宋_GB2312" w:hAnsi="仿宋_GB2312" w:hint="eastAsia"/>
          <w:bCs/>
          <w:sz w:val="16"/>
        </w:rPr>
        <w:t xml:space="preserve"> </w:t>
      </w:r>
      <w:r>
        <w:rPr>
          <w:rFonts w:ascii="仿宋_GB2312" w:eastAsia="仿宋_GB2312" w:hAnsi="仿宋_GB2312" w:hint="eastAsia"/>
          <w:bCs/>
          <w:sz w:val="16"/>
        </w:rPr>
        <w:t>易小艳</w:t>
      </w:r>
      <w:r>
        <w:rPr>
          <w:rFonts w:ascii="仿宋_GB2312" w:eastAsia="仿宋_GB2312" w:hAnsi="仿宋_GB2312" w:hint="eastAsia"/>
          <w:bCs/>
          <w:sz w:val="16"/>
        </w:rPr>
        <w:t xml:space="preserve">                                        </w:t>
      </w:r>
    </w:p>
    <w:p w:rsidR="00983584" w:rsidRDefault="008E4737">
      <w:pPr>
        <w:spacing w:line="360" w:lineRule="auto"/>
        <w:ind w:rightChars="-501" w:right="-1052"/>
        <w:rPr>
          <w:rFonts w:ascii="仿宋_GB2312" w:eastAsia="仿宋_GB2312" w:hAnsi="仿宋_GB2312"/>
          <w:bCs/>
          <w:sz w:val="16"/>
        </w:rPr>
      </w:pPr>
      <w:r>
        <w:rPr>
          <w:rFonts w:ascii="仿宋_GB2312" w:eastAsia="仿宋_GB2312" w:hAnsi="仿宋_GB2312" w:hint="eastAsia"/>
          <w:bCs/>
          <w:sz w:val="16"/>
        </w:rPr>
        <w:t>联系电话：</w:t>
      </w:r>
      <w:r>
        <w:rPr>
          <w:rFonts w:ascii="仿宋_GB2312" w:eastAsia="仿宋_GB2312" w:hAnsi="仿宋_GB2312" w:hint="eastAsia"/>
          <w:bCs/>
          <w:sz w:val="16"/>
        </w:rPr>
        <w:t xml:space="preserve"> 0746-4426168                             </w:t>
      </w:r>
      <w:r>
        <w:rPr>
          <w:rFonts w:ascii="仿宋_GB2312" w:eastAsia="仿宋_GB2312" w:hAnsi="仿宋_GB2312" w:hint="eastAsia"/>
          <w:bCs/>
          <w:sz w:val="16"/>
        </w:rPr>
        <w:t xml:space="preserve">      </w:t>
      </w:r>
      <w:r>
        <w:rPr>
          <w:rFonts w:ascii="仿宋_GB2312" w:eastAsia="仿宋_GB2312" w:hAnsi="仿宋_GB2312" w:hint="eastAsia"/>
          <w:bCs/>
          <w:sz w:val="16"/>
        </w:rPr>
        <w:t>填报日期：</w:t>
      </w:r>
      <w:r>
        <w:rPr>
          <w:rFonts w:ascii="仿宋_GB2312" w:eastAsia="仿宋_GB2312" w:hAnsi="仿宋_GB2312" w:hint="eastAsia"/>
          <w:bCs/>
          <w:sz w:val="16"/>
        </w:rPr>
        <w:t xml:space="preserve">2018   </w:t>
      </w:r>
      <w:r>
        <w:rPr>
          <w:rFonts w:ascii="仿宋_GB2312" w:eastAsia="仿宋_GB2312" w:hAnsi="仿宋_GB2312" w:hint="eastAsia"/>
          <w:bCs/>
          <w:sz w:val="16"/>
        </w:rPr>
        <w:t>年</w:t>
      </w:r>
      <w:r>
        <w:rPr>
          <w:rFonts w:ascii="仿宋_GB2312" w:eastAsia="仿宋_GB2312" w:hAnsi="仿宋_GB2312" w:hint="eastAsia"/>
          <w:bCs/>
          <w:sz w:val="16"/>
        </w:rPr>
        <w:t xml:space="preserve">  8   </w:t>
      </w:r>
      <w:r>
        <w:rPr>
          <w:rFonts w:ascii="仿宋_GB2312" w:eastAsia="仿宋_GB2312" w:hAnsi="仿宋_GB2312" w:hint="eastAsia"/>
          <w:bCs/>
          <w:sz w:val="16"/>
        </w:rPr>
        <w:t>月</w:t>
      </w:r>
      <w:r>
        <w:rPr>
          <w:rFonts w:ascii="仿宋_GB2312" w:eastAsia="仿宋_GB2312" w:hAnsi="仿宋_GB2312" w:hint="eastAsia"/>
          <w:bCs/>
          <w:sz w:val="16"/>
        </w:rPr>
        <w:t xml:space="preserve">  25   </w:t>
      </w:r>
      <w:r>
        <w:rPr>
          <w:rFonts w:ascii="仿宋_GB2312" w:eastAsia="仿宋_GB2312" w:hAnsi="仿宋_GB2312" w:hint="eastAsia"/>
          <w:bCs/>
          <w:sz w:val="16"/>
        </w:rPr>
        <w:t>日</w:t>
      </w:r>
    </w:p>
    <w:sectPr w:rsidR="00983584" w:rsidSect="00983584">
      <w:footerReference w:type="even" r:id="rId7"/>
      <w:type w:val="continuous"/>
      <w:pgSz w:w="11907" w:h="16840"/>
      <w:pgMar w:top="1134" w:right="1247" w:bottom="1134" w:left="1247" w:header="851" w:footer="567" w:gutter="0"/>
      <w:cols w:space="720"/>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737" w:rsidRDefault="008E4737" w:rsidP="00983584">
      <w:r>
        <w:separator/>
      </w:r>
    </w:p>
  </w:endnote>
  <w:endnote w:type="continuationSeparator" w:id="0">
    <w:p w:rsidR="008E4737" w:rsidRDefault="008E4737" w:rsidP="00983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84" w:rsidRDefault="00983584">
    <w:pPr>
      <w:pStyle w:val="a6"/>
      <w:framePr w:wrap="around" w:vAnchor="text" w:hAnchor="margin" w:xAlign="center" w:y="1"/>
      <w:rPr>
        <w:rStyle w:val="a9"/>
      </w:rPr>
    </w:pPr>
    <w:r>
      <w:fldChar w:fldCharType="begin"/>
    </w:r>
    <w:r w:rsidR="008E4737">
      <w:rPr>
        <w:rStyle w:val="a9"/>
      </w:rPr>
      <w:instrText xml:space="preserve">PAGE  </w:instrText>
    </w:r>
    <w:r>
      <w:fldChar w:fldCharType="separate"/>
    </w:r>
    <w:r w:rsidR="008E4737">
      <w:rPr>
        <w:rStyle w:val="a9"/>
      </w:rPr>
      <w:t>1</w:t>
    </w:r>
    <w:r>
      <w:fldChar w:fldCharType="end"/>
    </w:r>
  </w:p>
  <w:p w:rsidR="00983584" w:rsidRDefault="009835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737" w:rsidRDefault="008E4737" w:rsidP="00983584">
      <w:r>
        <w:separator/>
      </w:r>
    </w:p>
  </w:footnote>
  <w:footnote w:type="continuationSeparator" w:id="0">
    <w:p w:rsidR="008E4737" w:rsidRDefault="008E4737" w:rsidP="009835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defaultTabStop w:val="720"/>
  <w:drawingGridHorizontalSpacing w:val="0"/>
  <w:drawingGridVerticalSpacing w:val="285"/>
  <w:displayHorizontalDrawingGridEvery w:val="0"/>
  <w:characterSpacingControl w:val="compressPunctuation"/>
  <w:doNotValidateAgainstSchema/>
  <w:doNotDemarcateInvalidXml/>
  <w:footnotePr>
    <w:footnote w:id="-1"/>
    <w:footnote w:id="0"/>
  </w:footnotePr>
  <w:endnotePr>
    <w:endnote w:id="-1"/>
    <w:endnote w:id="0"/>
  </w:endnotePr>
  <w:compat>
    <w:spaceForUL/>
    <w:doNotLeaveBackslashAlone/>
    <w:useFELayout/>
  </w:compat>
  <w:rsids>
    <w:rsidRoot w:val="00172A27"/>
    <w:rsid w:val="00005C71"/>
    <w:rsid w:val="00012717"/>
    <w:rsid w:val="000456B7"/>
    <w:rsid w:val="000E3FDF"/>
    <w:rsid w:val="00152464"/>
    <w:rsid w:val="00170C42"/>
    <w:rsid w:val="00172A27"/>
    <w:rsid w:val="00190D90"/>
    <w:rsid w:val="00192C56"/>
    <w:rsid w:val="00221790"/>
    <w:rsid w:val="003164F9"/>
    <w:rsid w:val="0037723E"/>
    <w:rsid w:val="00444C47"/>
    <w:rsid w:val="004845AA"/>
    <w:rsid w:val="004E4067"/>
    <w:rsid w:val="005D0387"/>
    <w:rsid w:val="00694121"/>
    <w:rsid w:val="006A6487"/>
    <w:rsid w:val="006C3247"/>
    <w:rsid w:val="006D5306"/>
    <w:rsid w:val="006F0E79"/>
    <w:rsid w:val="00781973"/>
    <w:rsid w:val="007C06EC"/>
    <w:rsid w:val="008602C5"/>
    <w:rsid w:val="008667AB"/>
    <w:rsid w:val="008824C2"/>
    <w:rsid w:val="008A7D30"/>
    <w:rsid w:val="008D2CFC"/>
    <w:rsid w:val="008E4737"/>
    <w:rsid w:val="0091379D"/>
    <w:rsid w:val="00983584"/>
    <w:rsid w:val="009E1E54"/>
    <w:rsid w:val="00A838A5"/>
    <w:rsid w:val="00AD7FFB"/>
    <w:rsid w:val="00B153C7"/>
    <w:rsid w:val="00B6215F"/>
    <w:rsid w:val="00B7066E"/>
    <w:rsid w:val="00BA23C3"/>
    <w:rsid w:val="00BA4EA9"/>
    <w:rsid w:val="00BC46C0"/>
    <w:rsid w:val="00BE4A80"/>
    <w:rsid w:val="00BE7EC3"/>
    <w:rsid w:val="00C73B79"/>
    <w:rsid w:val="00C964B6"/>
    <w:rsid w:val="00CB1781"/>
    <w:rsid w:val="00CE12B9"/>
    <w:rsid w:val="00D003D2"/>
    <w:rsid w:val="00D142F7"/>
    <w:rsid w:val="00D5033D"/>
    <w:rsid w:val="00D55550"/>
    <w:rsid w:val="00DF6197"/>
    <w:rsid w:val="00EA365E"/>
    <w:rsid w:val="00F052C9"/>
    <w:rsid w:val="00F37DDE"/>
    <w:rsid w:val="00F55AF3"/>
    <w:rsid w:val="00FA3DB4"/>
    <w:rsid w:val="00FB5FBE"/>
    <w:rsid w:val="00FD4345"/>
    <w:rsid w:val="5A7F7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584"/>
    <w:pPr>
      <w:overflowPunct w:val="0"/>
      <w:autoSpaceDE w:val="0"/>
      <w:autoSpaceDN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rsid w:val="009835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Date"/>
    <w:basedOn w:val="a"/>
    <w:next w:val="a"/>
    <w:rsid w:val="00983584"/>
    <w:pPr>
      <w:ind w:leftChars="2500" w:left="100"/>
    </w:pPr>
  </w:style>
  <w:style w:type="paragraph" w:styleId="a5">
    <w:name w:val="Balloon Text"/>
    <w:basedOn w:val="a"/>
    <w:rsid w:val="00983584"/>
    <w:rPr>
      <w:sz w:val="18"/>
      <w:szCs w:val="18"/>
    </w:rPr>
  </w:style>
  <w:style w:type="paragraph" w:styleId="a6">
    <w:name w:val="footer"/>
    <w:basedOn w:val="a"/>
    <w:qFormat/>
    <w:rsid w:val="00983584"/>
    <w:pPr>
      <w:tabs>
        <w:tab w:val="center" w:pos="4153"/>
        <w:tab w:val="right" w:pos="8306"/>
      </w:tabs>
    </w:pPr>
    <w:rPr>
      <w:sz w:val="20"/>
    </w:rPr>
  </w:style>
  <w:style w:type="paragraph" w:styleId="a7">
    <w:name w:val="header"/>
    <w:basedOn w:val="a"/>
    <w:rsid w:val="00983584"/>
    <w:pPr>
      <w:tabs>
        <w:tab w:val="center" w:pos="4153"/>
        <w:tab w:val="right" w:pos="8306"/>
      </w:tabs>
    </w:pPr>
    <w:rPr>
      <w:sz w:val="20"/>
    </w:rPr>
  </w:style>
  <w:style w:type="paragraph" w:styleId="a8">
    <w:name w:val="Normal (Web)"/>
    <w:basedOn w:val="a"/>
    <w:rsid w:val="00983584"/>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a9">
    <w:name w:val="page number"/>
    <w:basedOn w:val="a0"/>
    <w:rsid w:val="009835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254</Words>
  <Characters>1451</Characters>
  <Application>Microsoft Office Word</Application>
  <DocSecurity>0</DocSecurity>
  <Lines>12</Lines>
  <Paragraphs>3</Paragraphs>
  <ScaleCrop>false</ScaleCrop>
  <Company>BGZ</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国家税务总局文件</dc:title>
  <dc:creator>史殿林</dc:creator>
  <cp:lastModifiedBy>Administrator</cp:lastModifiedBy>
  <cp:revision>17</cp:revision>
  <cp:lastPrinted>2016-07-13T03:19:00Z</cp:lastPrinted>
  <dcterms:created xsi:type="dcterms:W3CDTF">2016-09-19T01:45:00Z</dcterms:created>
  <dcterms:modified xsi:type="dcterms:W3CDTF">2018-12-14T01:03:00Z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