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19" w:rsidRPr="00F43814" w:rsidRDefault="005E3399" w:rsidP="005E3399">
      <w:pPr>
        <w:jc w:val="center"/>
        <w:rPr>
          <w:rFonts w:ascii="仿宋" w:eastAsia="仿宋" w:hAnsi="仿宋" w:hint="eastAsia"/>
          <w:b/>
          <w:sz w:val="32"/>
          <w:szCs w:val="32"/>
        </w:rPr>
      </w:pPr>
      <w:proofErr w:type="gramStart"/>
      <w:r w:rsidRPr="00F43814">
        <w:rPr>
          <w:rFonts w:ascii="仿宋" w:eastAsia="仿宋" w:hAnsi="仿宋" w:hint="eastAsia"/>
          <w:b/>
          <w:sz w:val="32"/>
          <w:szCs w:val="32"/>
        </w:rPr>
        <w:t>调纠办</w:t>
      </w:r>
      <w:proofErr w:type="gramEnd"/>
      <w:r w:rsidRPr="00F43814">
        <w:rPr>
          <w:rFonts w:ascii="仿宋" w:eastAsia="仿宋" w:hAnsi="仿宋" w:hint="eastAsia"/>
          <w:b/>
          <w:sz w:val="32"/>
          <w:szCs w:val="32"/>
        </w:rPr>
        <w:t>2017年部门整体支出绩效评价自评报告</w:t>
      </w:r>
    </w:p>
    <w:p w:rsidR="005E3399" w:rsidRPr="00F43814" w:rsidRDefault="005E3399" w:rsidP="005E3399">
      <w:pPr>
        <w:ind w:firstLineChars="200" w:firstLine="600"/>
        <w:rPr>
          <w:rFonts w:ascii="仿宋" w:eastAsia="仿宋" w:hAnsi="仿宋" w:hint="eastAsia"/>
          <w:color w:val="666666"/>
          <w:sz w:val="30"/>
          <w:szCs w:val="30"/>
          <w:shd w:val="clear" w:color="auto" w:fill="FFFFFF"/>
        </w:rPr>
      </w:pPr>
    </w:p>
    <w:p w:rsidR="00F43814" w:rsidRPr="00F43814" w:rsidRDefault="00E35484" w:rsidP="00F43814">
      <w:pPr>
        <w:spacing w:line="600" w:lineRule="exact"/>
        <w:jc w:val="center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color w:val="666666"/>
          <w:sz w:val="30"/>
          <w:szCs w:val="30"/>
          <w:shd w:val="clear" w:color="auto" w:fill="FFFFFF"/>
        </w:rPr>
        <w:t xml:space="preserve">    </w:t>
      </w:r>
      <w:r w:rsidR="005E3399" w:rsidRPr="00F43814">
        <w:rPr>
          <w:rFonts w:ascii="仿宋" w:eastAsia="仿宋" w:hAnsi="仿宋" w:hint="eastAsia"/>
          <w:color w:val="666666"/>
          <w:sz w:val="30"/>
          <w:szCs w:val="30"/>
          <w:shd w:val="clear" w:color="auto" w:fill="FFFFFF"/>
        </w:rPr>
        <w:t>为进一步强化部门责任意识，规范财政资金管理，提高财政资金使用效益，本办于2018年8月至9月，组织力量对单位2017年度部门预算整体支出进行了绩效评价，现将情况报告如下：</w:t>
      </w:r>
      <w:r w:rsidR="005E3399" w:rsidRPr="00F43814">
        <w:rPr>
          <w:rFonts w:ascii="微软雅黑" w:eastAsia="仿宋" w:hAnsi="微软雅黑" w:hint="eastAsia"/>
          <w:color w:val="666666"/>
          <w:sz w:val="30"/>
          <w:szCs w:val="30"/>
          <w:shd w:val="clear" w:color="auto" w:fill="FFFFFF"/>
        </w:rPr>
        <w:t> </w:t>
      </w:r>
      <w:r w:rsidR="005E3399" w:rsidRPr="00F43814">
        <w:rPr>
          <w:rFonts w:ascii="仿宋" w:eastAsia="仿宋" w:hAnsi="仿宋" w:hint="eastAsia"/>
          <w:color w:val="666666"/>
          <w:sz w:val="30"/>
          <w:szCs w:val="30"/>
        </w:rPr>
        <w:br/>
      </w:r>
      <w:r w:rsidR="005E3399" w:rsidRPr="00F43814">
        <w:rPr>
          <w:rFonts w:ascii="微软雅黑" w:eastAsia="仿宋" w:hAnsi="微软雅黑" w:hint="eastAsia"/>
          <w:color w:val="666666"/>
          <w:sz w:val="30"/>
          <w:szCs w:val="30"/>
          <w:shd w:val="clear" w:color="auto" w:fill="FFFFFF"/>
        </w:rPr>
        <w:t> </w:t>
      </w:r>
    </w:p>
    <w:p w:rsidR="00F43814" w:rsidRPr="00F43814" w:rsidRDefault="00F43814" w:rsidP="00F43814">
      <w:pPr>
        <w:spacing w:line="600" w:lineRule="exact"/>
        <w:ind w:firstLine="555"/>
        <w:rPr>
          <w:rFonts w:ascii="仿宋" w:eastAsia="仿宋" w:hAnsi="仿宋" w:cs="黑体" w:hint="eastAsia"/>
          <w:sz w:val="30"/>
          <w:szCs w:val="30"/>
        </w:rPr>
      </w:pPr>
      <w:r w:rsidRPr="00F43814">
        <w:rPr>
          <w:rFonts w:ascii="仿宋" w:eastAsia="仿宋" w:hAnsi="仿宋" w:cs="黑体" w:hint="eastAsia"/>
          <w:sz w:val="30"/>
          <w:szCs w:val="30"/>
        </w:rPr>
        <w:t xml:space="preserve"> 一、主要工作职责</w:t>
      </w:r>
    </w:p>
    <w:p w:rsidR="00F43814" w:rsidRPr="00F43814" w:rsidRDefault="00F43814" w:rsidP="00F43814">
      <w:pPr>
        <w:spacing w:line="600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 w:rsidRPr="00F43814">
        <w:rPr>
          <w:rFonts w:ascii="仿宋" w:eastAsia="仿宋" w:hAnsi="仿宋" w:cs="仿宋" w:hint="eastAsia"/>
          <w:sz w:val="30"/>
          <w:szCs w:val="30"/>
        </w:rPr>
        <w:t>东安县</w:t>
      </w:r>
      <w:proofErr w:type="gramStart"/>
      <w:r w:rsidRPr="00F43814">
        <w:rPr>
          <w:rFonts w:ascii="仿宋" w:eastAsia="仿宋" w:hAnsi="仿宋" w:cs="仿宋" w:hint="eastAsia"/>
          <w:sz w:val="30"/>
          <w:szCs w:val="30"/>
        </w:rPr>
        <w:t>调纠办</w:t>
      </w:r>
      <w:proofErr w:type="gramEnd"/>
      <w:r w:rsidRPr="00F43814">
        <w:rPr>
          <w:rFonts w:ascii="仿宋" w:eastAsia="仿宋" w:hAnsi="仿宋" w:cs="仿宋" w:hint="eastAsia"/>
          <w:sz w:val="30"/>
          <w:szCs w:val="30"/>
        </w:rPr>
        <w:t>的主要工作职责是：</w:t>
      </w:r>
      <w:r w:rsidRPr="00F43814">
        <w:rPr>
          <w:rFonts w:ascii="仿宋" w:eastAsia="仿宋" w:hAnsi="仿宋" w:cs="仿宋_GB2312" w:hint="eastAsia"/>
          <w:sz w:val="30"/>
          <w:szCs w:val="30"/>
        </w:rPr>
        <w:t>1、编制全县调处“三大”权属纠纷的中、近期计划，制订巩固调处纠纷成果、发展边界睦邻友好关系的具体措施；协助有关部门做好预防和制止群众性械斗工作，维护全县农村社会稳定；2、拟定全县</w:t>
      </w:r>
      <w:proofErr w:type="gramStart"/>
      <w:r w:rsidRPr="00F43814">
        <w:rPr>
          <w:rFonts w:ascii="仿宋" w:eastAsia="仿宋" w:hAnsi="仿宋" w:cs="仿宋_GB2312" w:hint="eastAsia"/>
          <w:sz w:val="30"/>
          <w:szCs w:val="30"/>
        </w:rPr>
        <w:t>有关调纠工作</w:t>
      </w:r>
      <w:proofErr w:type="gramEnd"/>
      <w:r w:rsidRPr="00F43814">
        <w:rPr>
          <w:rFonts w:ascii="仿宋" w:eastAsia="仿宋" w:hAnsi="仿宋" w:cs="仿宋_GB2312" w:hint="eastAsia"/>
          <w:sz w:val="30"/>
          <w:szCs w:val="30"/>
        </w:rPr>
        <w:t>的规范性文件，督促指导和协调各乡镇场</w:t>
      </w:r>
      <w:proofErr w:type="gramStart"/>
      <w:r w:rsidRPr="00F43814">
        <w:rPr>
          <w:rFonts w:ascii="仿宋" w:eastAsia="仿宋" w:hAnsi="仿宋" w:cs="仿宋_GB2312" w:hint="eastAsia"/>
          <w:sz w:val="30"/>
          <w:szCs w:val="30"/>
        </w:rPr>
        <w:t>的调纠工作</w:t>
      </w:r>
      <w:proofErr w:type="gramEnd"/>
      <w:r w:rsidRPr="00F43814">
        <w:rPr>
          <w:rFonts w:ascii="仿宋" w:eastAsia="仿宋" w:hAnsi="仿宋" w:cs="仿宋_GB2312" w:hint="eastAsia"/>
          <w:sz w:val="30"/>
          <w:szCs w:val="30"/>
        </w:rPr>
        <w:t>；3、受理县内山林、土地、水事权属争议案件，呈报县政府</w:t>
      </w:r>
      <w:proofErr w:type="gramStart"/>
      <w:r w:rsidRPr="00F43814">
        <w:rPr>
          <w:rFonts w:ascii="仿宋" w:eastAsia="仿宋" w:hAnsi="仿宋" w:cs="仿宋_GB2312" w:hint="eastAsia"/>
          <w:sz w:val="30"/>
          <w:szCs w:val="30"/>
        </w:rPr>
        <w:t>作出</w:t>
      </w:r>
      <w:proofErr w:type="gramEnd"/>
      <w:r w:rsidRPr="00F43814">
        <w:rPr>
          <w:rFonts w:ascii="仿宋" w:eastAsia="仿宋" w:hAnsi="仿宋" w:cs="仿宋_GB2312" w:hint="eastAsia"/>
          <w:sz w:val="30"/>
          <w:szCs w:val="30"/>
        </w:rPr>
        <w:t>处理决定；4、组织、参与调处边界重大疑难纠纷，逐步实现边界无权属纠纷目标；5、负责综合</w:t>
      </w:r>
      <w:proofErr w:type="gramStart"/>
      <w:r w:rsidRPr="00F43814">
        <w:rPr>
          <w:rFonts w:ascii="仿宋" w:eastAsia="仿宋" w:hAnsi="仿宋" w:cs="仿宋_GB2312" w:hint="eastAsia"/>
          <w:sz w:val="30"/>
          <w:szCs w:val="30"/>
        </w:rPr>
        <w:t>全县调纠工作</w:t>
      </w:r>
      <w:proofErr w:type="gramEnd"/>
      <w:r w:rsidRPr="00F43814">
        <w:rPr>
          <w:rFonts w:ascii="仿宋" w:eastAsia="仿宋" w:hAnsi="仿宋" w:cs="仿宋_GB2312" w:hint="eastAsia"/>
          <w:sz w:val="30"/>
          <w:szCs w:val="30"/>
        </w:rPr>
        <w:t>情况，为县委、县政府领导了解纠纷动态，</w:t>
      </w:r>
      <w:proofErr w:type="gramStart"/>
      <w:r w:rsidRPr="00F43814">
        <w:rPr>
          <w:rFonts w:ascii="仿宋" w:eastAsia="仿宋" w:hAnsi="仿宋" w:cs="仿宋_GB2312" w:hint="eastAsia"/>
          <w:sz w:val="30"/>
          <w:szCs w:val="30"/>
        </w:rPr>
        <w:t>指导调纠工作</w:t>
      </w:r>
      <w:proofErr w:type="gramEnd"/>
      <w:r w:rsidRPr="00F43814">
        <w:rPr>
          <w:rFonts w:ascii="仿宋" w:eastAsia="仿宋" w:hAnsi="仿宋" w:cs="仿宋_GB2312" w:hint="eastAsia"/>
          <w:sz w:val="30"/>
          <w:szCs w:val="30"/>
        </w:rPr>
        <w:t>提供准确信息；6、配合有关部门做好巩固和发展边界睦邻友好关系的各项工作，协助县委办、政府办做好领导走访边界及周边县召开联席会议的各项准备工作； 7、承办县委、县人民政府交办的其他事项。</w:t>
      </w:r>
    </w:p>
    <w:p w:rsidR="00F43814" w:rsidRPr="00F43814" w:rsidRDefault="00F43814" w:rsidP="00F4381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00"/>
        <w:rPr>
          <w:rFonts w:ascii="仿宋" w:eastAsia="仿宋" w:hAnsi="仿宋" w:cs="黑体" w:hint="eastAsia"/>
          <w:sz w:val="30"/>
          <w:szCs w:val="30"/>
        </w:rPr>
      </w:pPr>
      <w:r w:rsidRPr="00F43814">
        <w:rPr>
          <w:rFonts w:ascii="仿宋" w:eastAsia="仿宋" w:hAnsi="仿宋" w:cs="黑体" w:hint="eastAsia"/>
          <w:sz w:val="30"/>
          <w:szCs w:val="30"/>
        </w:rPr>
        <w:t>二、单位基本情况</w:t>
      </w:r>
    </w:p>
    <w:p w:rsidR="00F43814" w:rsidRPr="00F43814" w:rsidRDefault="00F43814" w:rsidP="00F4381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left="600" w:hangingChars="200" w:hanging="600"/>
        <w:rPr>
          <w:rFonts w:ascii="仿宋" w:eastAsia="仿宋" w:hAnsi="仿宋" w:cs="仿宋" w:hint="eastAsia"/>
          <w:sz w:val="30"/>
          <w:szCs w:val="30"/>
        </w:rPr>
      </w:pPr>
      <w:r w:rsidRPr="00F43814">
        <w:rPr>
          <w:rFonts w:ascii="仿宋" w:eastAsia="仿宋" w:hAnsi="仿宋" w:hint="eastAsia"/>
          <w:sz w:val="30"/>
          <w:szCs w:val="30"/>
        </w:rPr>
        <w:t xml:space="preserve">    </w:t>
      </w:r>
      <w:r w:rsidRPr="00F43814">
        <w:rPr>
          <w:rFonts w:ascii="仿宋" w:eastAsia="仿宋" w:hAnsi="仿宋" w:cs="仿宋" w:hint="eastAsia"/>
          <w:sz w:val="30"/>
          <w:szCs w:val="30"/>
        </w:rPr>
        <w:t>1、部门机构设置和人员、车辆编制情况以及增减变动</w:t>
      </w:r>
      <w:proofErr w:type="gramStart"/>
      <w:r w:rsidRPr="00F43814">
        <w:rPr>
          <w:rFonts w:ascii="仿宋" w:eastAsia="仿宋" w:hAnsi="仿宋" w:cs="仿宋" w:hint="eastAsia"/>
          <w:sz w:val="30"/>
          <w:szCs w:val="30"/>
        </w:rPr>
        <w:t>情况县调纠办</w:t>
      </w:r>
      <w:proofErr w:type="gramEnd"/>
      <w:r w:rsidRPr="00F43814">
        <w:rPr>
          <w:rFonts w:ascii="仿宋" w:eastAsia="仿宋" w:hAnsi="仿宋" w:cs="仿宋" w:hint="eastAsia"/>
          <w:sz w:val="30"/>
          <w:szCs w:val="30"/>
        </w:rPr>
        <w:t>核定编制5人，现有在职干部职工5人。</w:t>
      </w:r>
    </w:p>
    <w:p w:rsidR="00F43814" w:rsidRPr="00F43814" w:rsidRDefault="00F43814" w:rsidP="00F43814">
      <w:pPr>
        <w:spacing w:line="60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F43814">
        <w:rPr>
          <w:rFonts w:ascii="仿宋" w:eastAsia="仿宋" w:hAnsi="仿宋" w:cs="仿宋" w:hint="eastAsia"/>
          <w:sz w:val="30"/>
          <w:szCs w:val="30"/>
        </w:rPr>
        <w:t>2、201</w:t>
      </w:r>
      <w:r w:rsidR="00E35484">
        <w:rPr>
          <w:rFonts w:ascii="仿宋" w:eastAsia="仿宋" w:hAnsi="仿宋" w:cs="仿宋" w:hint="eastAsia"/>
          <w:sz w:val="30"/>
          <w:szCs w:val="30"/>
        </w:rPr>
        <w:t>7</w:t>
      </w:r>
      <w:r w:rsidRPr="00F43814">
        <w:rPr>
          <w:rFonts w:ascii="仿宋" w:eastAsia="仿宋" w:hAnsi="仿宋" w:cs="仿宋" w:hint="eastAsia"/>
          <w:sz w:val="30"/>
          <w:szCs w:val="30"/>
        </w:rPr>
        <w:t>年预算安排及执行情况分析</w:t>
      </w:r>
    </w:p>
    <w:p w:rsidR="00F43814" w:rsidRPr="00F43814" w:rsidRDefault="00F43814" w:rsidP="00F4381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02"/>
        <w:rPr>
          <w:rFonts w:ascii="仿宋" w:eastAsia="仿宋" w:hAnsi="仿宋" w:cs="仿宋" w:hint="eastAsia"/>
          <w:sz w:val="30"/>
          <w:szCs w:val="30"/>
        </w:rPr>
      </w:pPr>
      <w:r w:rsidRPr="00F43814">
        <w:rPr>
          <w:rFonts w:ascii="仿宋" w:eastAsia="仿宋" w:hAnsi="仿宋" w:cs="仿宋" w:hint="eastAsia"/>
          <w:sz w:val="30"/>
          <w:szCs w:val="30"/>
        </w:rPr>
        <w:lastRenderedPageBreak/>
        <w:t>201</w:t>
      </w:r>
      <w:r w:rsidR="00E35484">
        <w:rPr>
          <w:rFonts w:ascii="仿宋" w:eastAsia="仿宋" w:hAnsi="仿宋" w:cs="仿宋" w:hint="eastAsia"/>
          <w:sz w:val="30"/>
          <w:szCs w:val="30"/>
        </w:rPr>
        <w:t>7</w:t>
      </w:r>
      <w:r w:rsidRPr="00F43814">
        <w:rPr>
          <w:rFonts w:ascii="仿宋" w:eastAsia="仿宋" w:hAnsi="仿宋" w:cs="仿宋" w:hint="eastAsia"/>
          <w:sz w:val="30"/>
          <w:szCs w:val="30"/>
        </w:rPr>
        <w:t>年预算总收入为</w:t>
      </w:r>
      <w:r w:rsidR="00E35484">
        <w:rPr>
          <w:rFonts w:ascii="仿宋" w:eastAsia="仿宋" w:hAnsi="仿宋" w:cs="仿宋" w:hint="eastAsia"/>
          <w:sz w:val="30"/>
          <w:szCs w:val="30"/>
        </w:rPr>
        <w:t>60</w:t>
      </w:r>
      <w:r w:rsidRPr="00F43814">
        <w:rPr>
          <w:rFonts w:ascii="仿宋" w:eastAsia="仿宋" w:hAnsi="仿宋" w:cs="仿宋" w:hint="eastAsia"/>
          <w:sz w:val="30"/>
          <w:szCs w:val="30"/>
        </w:rPr>
        <w:t>万元，其中工资福利支出</w:t>
      </w:r>
      <w:r w:rsidR="00EB70AB">
        <w:rPr>
          <w:rFonts w:ascii="仿宋" w:eastAsia="仿宋" w:hAnsi="仿宋" w:cs="仿宋" w:hint="eastAsia"/>
          <w:sz w:val="30"/>
          <w:szCs w:val="30"/>
        </w:rPr>
        <w:t>30.29</w:t>
      </w:r>
      <w:r w:rsidRPr="00F43814">
        <w:rPr>
          <w:rFonts w:ascii="仿宋" w:eastAsia="仿宋" w:hAnsi="仿宋" w:cs="仿宋" w:hint="eastAsia"/>
          <w:sz w:val="30"/>
          <w:szCs w:val="30"/>
        </w:rPr>
        <w:t>万元，一般商品和服务支出</w:t>
      </w:r>
      <w:r w:rsidR="00EB70AB">
        <w:rPr>
          <w:rFonts w:ascii="仿宋" w:eastAsia="仿宋" w:hAnsi="仿宋" w:cs="仿宋" w:hint="eastAsia"/>
          <w:sz w:val="30"/>
          <w:szCs w:val="30"/>
        </w:rPr>
        <w:t>26.56</w:t>
      </w:r>
      <w:r w:rsidRPr="00F43814">
        <w:rPr>
          <w:rFonts w:ascii="仿宋" w:eastAsia="仿宋" w:hAnsi="仿宋" w:cs="仿宋" w:hint="eastAsia"/>
          <w:sz w:val="30"/>
          <w:szCs w:val="30"/>
        </w:rPr>
        <w:t>万，对个人和家庭的补助</w:t>
      </w:r>
      <w:r w:rsidR="00EB70AB">
        <w:rPr>
          <w:rFonts w:ascii="仿宋" w:eastAsia="仿宋" w:hAnsi="仿宋" w:cs="仿宋" w:hint="eastAsia"/>
          <w:sz w:val="30"/>
          <w:szCs w:val="30"/>
        </w:rPr>
        <w:t>3.14</w:t>
      </w:r>
      <w:r w:rsidRPr="00F43814">
        <w:rPr>
          <w:rFonts w:ascii="仿宋" w:eastAsia="仿宋" w:hAnsi="仿宋" w:cs="仿宋" w:hint="eastAsia"/>
          <w:sz w:val="30"/>
          <w:szCs w:val="30"/>
        </w:rPr>
        <w:t>万元，201</w:t>
      </w:r>
      <w:r w:rsidR="00EB70AB">
        <w:rPr>
          <w:rFonts w:ascii="仿宋" w:eastAsia="仿宋" w:hAnsi="仿宋" w:cs="仿宋" w:hint="eastAsia"/>
          <w:sz w:val="30"/>
          <w:szCs w:val="30"/>
        </w:rPr>
        <w:t>7</w:t>
      </w:r>
      <w:r w:rsidRPr="00F43814">
        <w:rPr>
          <w:rFonts w:ascii="仿宋" w:eastAsia="仿宋" w:hAnsi="仿宋" w:cs="仿宋" w:hint="eastAsia"/>
          <w:sz w:val="30"/>
          <w:szCs w:val="30"/>
        </w:rPr>
        <w:t>年支出与预算基本一致。</w:t>
      </w:r>
    </w:p>
    <w:p w:rsidR="00F43814" w:rsidRPr="00F43814" w:rsidRDefault="00F43814" w:rsidP="00F43814">
      <w:pPr>
        <w:spacing w:line="600" w:lineRule="exact"/>
        <w:ind w:firstLineChars="200" w:firstLine="600"/>
        <w:rPr>
          <w:rFonts w:ascii="仿宋" w:eastAsia="仿宋" w:hAnsi="仿宋" w:cs="黑体" w:hint="eastAsia"/>
          <w:sz w:val="30"/>
          <w:szCs w:val="30"/>
        </w:rPr>
      </w:pPr>
      <w:r w:rsidRPr="00F43814">
        <w:rPr>
          <w:rFonts w:ascii="仿宋" w:eastAsia="仿宋" w:hAnsi="仿宋" w:cs="黑体" w:hint="eastAsia"/>
          <w:sz w:val="30"/>
          <w:szCs w:val="30"/>
        </w:rPr>
        <w:t>3</w:t>
      </w:r>
      <w:r w:rsidRPr="00F43814">
        <w:rPr>
          <w:rFonts w:ascii="仿宋" w:eastAsia="仿宋" w:hAnsi="仿宋" w:cs="仿宋" w:hint="eastAsia"/>
          <w:sz w:val="30"/>
          <w:szCs w:val="30"/>
        </w:rPr>
        <w:t>、</w:t>
      </w:r>
      <w:r w:rsidRPr="00F43814">
        <w:rPr>
          <w:rFonts w:ascii="仿宋" w:eastAsia="仿宋" w:hAnsi="仿宋" w:cs="黑体" w:hint="eastAsia"/>
          <w:sz w:val="30"/>
          <w:szCs w:val="30"/>
        </w:rPr>
        <w:t>“三公”经费财政拨款支出情况说明</w:t>
      </w:r>
    </w:p>
    <w:p w:rsidR="00F43814" w:rsidRPr="00F43814" w:rsidRDefault="00F43814" w:rsidP="00F43814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43814">
        <w:rPr>
          <w:rFonts w:ascii="仿宋" w:eastAsia="仿宋" w:hAnsi="仿宋" w:hint="eastAsia"/>
          <w:sz w:val="30"/>
          <w:szCs w:val="30"/>
        </w:rPr>
        <w:t>201</w:t>
      </w:r>
      <w:r w:rsidR="00EB70AB">
        <w:rPr>
          <w:rFonts w:ascii="仿宋" w:eastAsia="仿宋" w:hAnsi="仿宋" w:hint="eastAsia"/>
          <w:sz w:val="30"/>
          <w:szCs w:val="30"/>
        </w:rPr>
        <w:t>7</w:t>
      </w:r>
      <w:r w:rsidRPr="00F43814">
        <w:rPr>
          <w:rFonts w:ascii="仿宋" w:eastAsia="仿宋" w:hAnsi="仿宋" w:hint="eastAsia"/>
          <w:sz w:val="30"/>
          <w:szCs w:val="30"/>
        </w:rPr>
        <w:t>年，“三公”经费财政拨款预算数为</w:t>
      </w:r>
      <w:r w:rsidR="00EB70AB">
        <w:rPr>
          <w:rFonts w:ascii="仿宋" w:eastAsia="仿宋" w:hAnsi="仿宋" w:hint="eastAsia"/>
          <w:sz w:val="30"/>
          <w:szCs w:val="30"/>
        </w:rPr>
        <w:t>2.5</w:t>
      </w:r>
      <w:r w:rsidRPr="00F43814">
        <w:rPr>
          <w:rFonts w:ascii="仿宋" w:eastAsia="仿宋" w:hAnsi="仿宋" w:hint="eastAsia"/>
          <w:sz w:val="30"/>
          <w:szCs w:val="30"/>
        </w:rPr>
        <w:t>万元，其中：公务接待费2.5万元，</w:t>
      </w:r>
      <w:r w:rsidR="00EB70AB">
        <w:rPr>
          <w:rFonts w:ascii="仿宋" w:eastAsia="仿宋" w:hAnsi="仿宋" w:hint="eastAsia"/>
          <w:sz w:val="30"/>
          <w:szCs w:val="30"/>
        </w:rPr>
        <w:t>与</w:t>
      </w:r>
      <w:r w:rsidRPr="00F43814">
        <w:rPr>
          <w:rFonts w:ascii="仿宋" w:eastAsia="仿宋" w:hAnsi="仿宋" w:hint="eastAsia"/>
          <w:sz w:val="30"/>
          <w:szCs w:val="30"/>
        </w:rPr>
        <w:t>上年度</w:t>
      </w:r>
      <w:r w:rsidR="00EB70AB">
        <w:rPr>
          <w:rFonts w:ascii="仿宋" w:eastAsia="仿宋" w:hAnsi="仿宋" w:hint="eastAsia"/>
          <w:sz w:val="30"/>
          <w:szCs w:val="30"/>
        </w:rPr>
        <w:t>持平</w:t>
      </w:r>
      <w:r w:rsidRPr="00F43814">
        <w:rPr>
          <w:rFonts w:ascii="仿宋" w:eastAsia="仿宋" w:hAnsi="仿宋" w:hint="eastAsia"/>
          <w:sz w:val="30"/>
          <w:szCs w:val="30"/>
        </w:rPr>
        <w:t>；公务用车购置费0万元，因公出国（境）费0万元。</w:t>
      </w:r>
    </w:p>
    <w:p w:rsidR="00F43814" w:rsidRPr="00F43814" w:rsidRDefault="00F43814" w:rsidP="00F43814">
      <w:pPr>
        <w:widowControl/>
        <w:spacing w:line="600" w:lineRule="exact"/>
        <w:ind w:firstLineChars="100" w:firstLine="300"/>
        <w:jc w:val="left"/>
        <w:rPr>
          <w:rFonts w:ascii="仿宋" w:eastAsia="仿宋" w:hAnsi="仿宋" w:cs="黑体" w:hint="eastAsia"/>
          <w:sz w:val="30"/>
          <w:szCs w:val="30"/>
        </w:rPr>
      </w:pPr>
      <w:r w:rsidRPr="00F43814">
        <w:rPr>
          <w:rFonts w:ascii="仿宋" w:eastAsia="仿宋" w:hAnsi="仿宋" w:cs="黑体" w:hint="eastAsia"/>
          <w:sz w:val="30"/>
          <w:szCs w:val="30"/>
        </w:rPr>
        <w:t>4</w:t>
      </w:r>
      <w:r w:rsidRPr="00F43814">
        <w:rPr>
          <w:rFonts w:ascii="仿宋" w:eastAsia="仿宋" w:hAnsi="仿宋" w:cs="仿宋" w:hint="eastAsia"/>
          <w:sz w:val="30"/>
          <w:szCs w:val="30"/>
        </w:rPr>
        <w:t>、</w:t>
      </w:r>
      <w:r w:rsidRPr="00F43814">
        <w:rPr>
          <w:rFonts w:ascii="仿宋" w:eastAsia="仿宋" w:hAnsi="仿宋" w:cs="黑体" w:hint="eastAsia"/>
          <w:sz w:val="30"/>
          <w:szCs w:val="30"/>
        </w:rPr>
        <w:t>201</w:t>
      </w:r>
      <w:r w:rsidR="00EB70AB">
        <w:rPr>
          <w:rFonts w:ascii="仿宋" w:eastAsia="仿宋" w:hAnsi="仿宋" w:cs="黑体" w:hint="eastAsia"/>
          <w:sz w:val="30"/>
          <w:szCs w:val="30"/>
        </w:rPr>
        <w:t>7</w:t>
      </w:r>
      <w:r w:rsidRPr="00F43814">
        <w:rPr>
          <w:rFonts w:ascii="仿宋" w:eastAsia="仿宋" w:hAnsi="仿宋" w:cs="黑体" w:hint="eastAsia"/>
          <w:sz w:val="30"/>
          <w:szCs w:val="30"/>
        </w:rPr>
        <w:t>年度机关运行经费预算情况说明</w:t>
      </w:r>
    </w:p>
    <w:p w:rsidR="00F43814" w:rsidRPr="00F43814" w:rsidRDefault="00F43814" w:rsidP="00F43814">
      <w:pPr>
        <w:widowControl/>
        <w:spacing w:line="600" w:lineRule="exact"/>
        <w:jc w:val="left"/>
        <w:rPr>
          <w:rFonts w:ascii="仿宋" w:eastAsia="仿宋" w:hAnsi="仿宋" w:hint="eastAsia"/>
          <w:sz w:val="30"/>
          <w:szCs w:val="30"/>
        </w:rPr>
      </w:pPr>
      <w:r w:rsidRPr="00F43814">
        <w:rPr>
          <w:rFonts w:ascii="仿宋" w:eastAsia="仿宋" w:hAnsi="仿宋" w:hint="eastAsia"/>
          <w:sz w:val="30"/>
          <w:szCs w:val="30"/>
        </w:rPr>
        <w:t xml:space="preserve">    201</w:t>
      </w:r>
      <w:r w:rsidR="00EB70AB">
        <w:rPr>
          <w:rFonts w:ascii="仿宋" w:eastAsia="仿宋" w:hAnsi="仿宋" w:hint="eastAsia"/>
          <w:sz w:val="30"/>
          <w:szCs w:val="30"/>
        </w:rPr>
        <w:t>7</w:t>
      </w:r>
      <w:r w:rsidRPr="00F43814">
        <w:rPr>
          <w:rFonts w:ascii="仿宋" w:eastAsia="仿宋" w:hAnsi="仿宋" w:hint="eastAsia"/>
          <w:sz w:val="30"/>
          <w:szCs w:val="30"/>
        </w:rPr>
        <w:t>年度部门预算收入为</w:t>
      </w:r>
      <w:r w:rsidR="00EB70AB">
        <w:rPr>
          <w:rFonts w:ascii="仿宋" w:eastAsia="仿宋" w:hAnsi="仿宋" w:hint="eastAsia"/>
          <w:sz w:val="30"/>
          <w:szCs w:val="30"/>
        </w:rPr>
        <w:t>60</w:t>
      </w:r>
      <w:r w:rsidRPr="00F43814">
        <w:rPr>
          <w:rFonts w:ascii="仿宋" w:eastAsia="仿宋" w:hAnsi="仿宋" w:hint="eastAsia"/>
          <w:sz w:val="30"/>
          <w:szCs w:val="30"/>
        </w:rPr>
        <w:t>万元，其中：人员经费支出为</w:t>
      </w:r>
      <w:r w:rsidR="00EB70AB">
        <w:rPr>
          <w:rFonts w:ascii="仿宋" w:eastAsia="仿宋" w:hAnsi="仿宋" w:hint="eastAsia"/>
          <w:sz w:val="30"/>
          <w:szCs w:val="30"/>
        </w:rPr>
        <w:t>30.298</w:t>
      </w:r>
      <w:r w:rsidRPr="00F43814">
        <w:rPr>
          <w:rFonts w:ascii="仿宋" w:eastAsia="仿宋" w:hAnsi="仿宋" w:hint="eastAsia"/>
          <w:sz w:val="30"/>
          <w:szCs w:val="30"/>
        </w:rPr>
        <w:t>万元，机关运行经费预算为10万元：其中办公费3.</w:t>
      </w:r>
      <w:r w:rsidR="00EB70AB">
        <w:rPr>
          <w:rFonts w:ascii="仿宋" w:eastAsia="仿宋" w:hAnsi="仿宋" w:hint="eastAsia"/>
          <w:sz w:val="30"/>
          <w:szCs w:val="30"/>
        </w:rPr>
        <w:t>15</w:t>
      </w:r>
      <w:r w:rsidRPr="00F43814">
        <w:rPr>
          <w:rFonts w:ascii="仿宋" w:eastAsia="仿宋" w:hAnsi="仿宋" w:hint="eastAsia"/>
          <w:sz w:val="30"/>
          <w:szCs w:val="30"/>
        </w:rPr>
        <w:t>万元，工会经费</w:t>
      </w:r>
      <w:r w:rsidR="00EB70AB">
        <w:rPr>
          <w:rFonts w:ascii="仿宋" w:eastAsia="仿宋" w:hAnsi="仿宋" w:hint="eastAsia"/>
          <w:sz w:val="30"/>
          <w:szCs w:val="30"/>
        </w:rPr>
        <w:t>2.6</w:t>
      </w:r>
      <w:r w:rsidRPr="00F43814">
        <w:rPr>
          <w:rFonts w:ascii="仿宋" w:eastAsia="仿宋" w:hAnsi="仿宋" w:hint="eastAsia"/>
          <w:sz w:val="30"/>
          <w:szCs w:val="30"/>
        </w:rPr>
        <w:t>万元，职工福利费</w:t>
      </w:r>
      <w:r w:rsidR="00EB70AB">
        <w:rPr>
          <w:rFonts w:ascii="仿宋" w:eastAsia="仿宋" w:hAnsi="仿宋" w:hint="eastAsia"/>
          <w:sz w:val="30"/>
          <w:szCs w:val="30"/>
        </w:rPr>
        <w:t>1.89</w:t>
      </w:r>
      <w:r w:rsidRPr="00F43814">
        <w:rPr>
          <w:rFonts w:ascii="仿宋" w:eastAsia="仿宋" w:hAnsi="仿宋" w:hint="eastAsia"/>
          <w:sz w:val="30"/>
          <w:szCs w:val="30"/>
        </w:rPr>
        <w:t>万元，差旅费1.</w:t>
      </w:r>
      <w:r w:rsidR="00EB70AB">
        <w:rPr>
          <w:rFonts w:ascii="仿宋" w:eastAsia="仿宋" w:hAnsi="仿宋" w:hint="eastAsia"/>
          <w:sz w:val="30"/>
          <w:szCs w:val="30"/>
        </w:rPr>
        <w:t>71</w:t>
      </w:r>
      <w:r w:rsidRPr="00F43814">
        <w:rPr>
          <w:rFonts w:ascii="仿宋" w:eastAsia="仿宋" w:hAnsi="仿宋" w:hint="eastAsia"/>
          <w:sz w:val="30"/>
          <w:szCs w:val="30"/>
        </w:rPr>
        <w:t>万元，租赁费0.</w:t>
      </w:r>
      <w:r w:rsidR="00EB70AB">
        <w:rPr>
          <w:rFonts w:ascii="仿宋" w:eastAsia="仿宋" w:hAnsi="仿宋" w:hint="eastAsia"/>
          <w:sz w:val="30"/>
          <w:szCs w:val="30"/>
        </w:rPr>
        <w:t>683</w:t>
      </w:r>
      <w:r w:rsidRPr="00F43814">
        <w:rPr>
          <w:rFonts w:ascii="仿宋" w:eastAsia="仿宋" w:hAnsi="仿宋" w:hint="eastAsia"/>
          <w:sz w:val="30"/>
          <w:szCs w:val="30"/>
        </w:rPr>
        <w:t>万元，会议费</w:t>
      </w:r>
      <w:r w:rsidR="00EB70AB">
        <w:rPr>
          <w:rFonts w:ascii="仿宋" w:eastAsia="仿宋" w:hAnsi="仿宋" w:hint="eastAsia"/>
          <w:sz w:val="30"/>
          <w:szCs w:val="30"/>
        </w:rPr>
        <w:t>0.281</w:t>
      </w:r>
      <w:r w:rsidRPr="00F43814">
        <w:rPr>
          <w:rFonts w:ascii="仿宋" w:eastAsia="仿宋" w:hAnsi="仿宋" w:hint="eastAsia"/>
          <w:sz w:val="30"/>
          <w:szCs w:val="30"/>
        </w:rPr>
        <w:t>万元，培训费</w:t>
      </w:r>
      <w:r w:rsidR="00EB70AB">
        <w:rPr>
          <w:rFonts w:ascii="仿宋" w:eastAsia="仿宋" w:hAnsi="仿宋" w:hint="eastAsia"/>
          <w:sz w:val="30"/>
          <w:szCs w:val="30"/>
        </w:rPr>
        <w:t>0.19</w:t>
      </w:r>
      <w:r w:rsidRPr="00F43814">
        <w:rPr>
          <w:rFonts w:ascii="仿宋" w:eastAsia="仿宋" w:hAnsi="仿宋" w:hint="eastAsia"/>
          <w:sz w:val="30"/>
          <w:szCs w:val="30"/>
        </w:rPr>
        <w:t>万元，公务接待费</w:t>
      </w:r>
      <w:r w:rsidR="0070006D">
        <w:rPr>
          <w:rFonts w:ascii="仿宋" w:eastAsia="仿宋" w:hAnsi="仿宋" w:hint="eastAsia"/>
          <w:sz w:val="30"/>
          <w:szCs w:val="30"/>
        </w:rPr>
        <w:t>1.138</w:t>
      </w:r>
      <w:r w:rsidRPr="00F43814">
        <w:rPr>
          <w:rFonts w:ascii="仿宋" w:eastAsia="仿宋" w:hAnsi="仿宋" w:hint="eastAsia"/>
          <w:sz w:val="30"/>
          <w:szCs w:val="30"/>
        </w:rPr>
        <w:t>万元，其他交通费用2.</w:t>
      </w:r>
      <w:r w:rsidR="0070006D">
        <w:rPr>
          <w:rFonts w:ascii="仿宋" w:eastAsia="仿宋" w:hAnsi="仿宋" w:hint="eastAsia"/>
          <w:sz w:val="30"/>
          <w:szCs w:val="30"/>
        </w:rPr>
        <w:t>1</w:t>
      </w:r>
      <w:r w:rsidRPr="00F43814">
        <w:rPr>
          <w:rFonts w:ascii="仿宋" w:eastAsia="仿宋" w:hAnsi="仿宋" w:hint="eastAsia"/>
          <w:sz w:val="30"/>
          <w:szCs w:val="30"/>
        </w:rPr>
        <w:t>万元，其他商品服务支出</w:t>
      </w:r>
      <w:r w:rsidR="0070006D">
        <w:rPr>
          <w:rFonts w:ascii="仿宋" w:eastAsia="仿宋" w:hAnsi="仿宋" w:hint="eastAsia"/>
          <w:sz w:val="30"/>
          <w:szCs w:val="30"/>
        </w:rPr>
        <w:t>2.65</w:t>
      </w:r>
      <w:r w:rsidRPr="00F43814">
        <w:rPr>
          <w:rFonts w:ascii="仿宋" w:eastAsia="仿宋" w:hAnsi="仿宋" w:hint="eastAsia"/>
          <w:sz w:val="30"/>
          <w:szCs w:val="30"/>
        </w:rPr>
        <w:t>万元，住房公积金3.</w:t>
      </w:r>
      <w:r w:rsidR="0070006D">
        <w:rPr>
          <w:rFonts w:ascii="仿宋" w:eastAsia="仿宋" w:hAnsi="仿宋" w:hint="eastAsia"/>
          <w:sz w:val="30"/>
          <w:szCs w:val="30"/>
        </w:rPr>
        <w:t>142</w:t>
      </w:r>
      <w:r w:rsidRPr="00F43814">
        <w:rPr>
          <w:rFonts w:ascii="仿宋" w:eastAsia="仿宋" w:hAnsi="仿宋" w:hint="eastAsia"/>
          <w:sz w:val="30"/>
          <w:szCs w:val="30"/>
        </w:rPr>
        <w:t>万元，职业年金2.</w:t>
      </w:r>
      <w:r w:rsidR="0070006D">
        <w:rPr>
          <w:rFonts w:ascii="仿宋" w:eastAsia="仿宋" w:hAnsi="仿宋" w:hint="eastAsia"/>
          <w:sz w:val="30"/>
          <w:szCs w:val="30"/>
        </w:rPr>
        <w:t>095</w:t>
      </w:r>
      <w:r w:rsidRPr="00F43814">
        <w:rPr>
          <w:rFonts w:ascii="仿宋" w:eastAsia="仿宋" w:hAnsi="仿宋" w:hint="eastAsia"/>
          <w:sz w:val="30"/>
          <w:szCs w:val="30"/>
        </w:rPr>
        <w:t>万元。</w:t>
      </w:r>
    </w:p>
    <w:p w:rsidR="00F43814" w:rsidRPr="00F43814" w:rsidRDefault="00F43814" w:rsidP="00F43814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eastAsia="仿宋" w:hAnsi="仿宋" w:cs="宋体"/>
          <w:b/>
          <w:color w:val="222222"/>
          <w:kern w:val="0"/>
          <w:sz w:val="30"/>
          <w:szCs w:val="30"/>
        </w:rPr>
      </w:pPr>
      <w:r w:rsidRPr="00F43814">
        <w:rPr>
          <w:rFonts w:ascii="仿宋" w:eastAsia="仿宋" w:hAnsi="仿宋" w:cs="宋体" w:hint="eastAsia"/>
          <w:b/>
          <w:color w:val="222222"/>
          <w:kern w:val="0"/>
          <w:sz w:val="30"/>
          <w:szCs w:val="30"/>
        </w:rPr>
        <w:t>三、部门整体支出管理情况</w:t>
      </w:r>
    </w:p>
    <w:p w:rsidR="00F43814" w:rsidRPr="00F43814" w:rsidRDefault="00F43814" w:rsidP="00F43814">
      <w:pPr>
        <w:widowControl/>
        <w:spacing w:line="600" w:lineRule="exact"/>
        <w:ind w:leftChars="152" w:left="319" w:firstLineChars="204" w:firstLine="612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4381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我们严格预算管理，切实按照县委出台的五项管理制度要求，</w:t>
      </w:r>
      <w:r w:rsidRPr="00F43814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坚持执行财经和财务制度，</w:t>
      </w:r>
      <w:r w:rsidRPr="00F4381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修改完善了《机关财务管理规定》《财产管理规定》《公务接待管理规定》《内部审计制度》《差旅费、会议费、培训费管理规定》《公务车辆管理办法》《会计核算制度》《厉行节约规定》等工作制度，进一步明确了财政预算资金审批手续和拨付程序、机关行政经费审批手续和报销程序，加强了财务管理，规范了收支行为，保证了财务</w:t>
      </w:r>
      <w:r w:rsidRPr="00F4381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管理工作规范有序进行。2016年</w:t>
      </w:r>
      <w:proofErr w:type="gramStart"/>
      <w:r w:rsidRPr="00F4381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县调纠办</w:t>
      </w:r>
      <w:proofErr w:type="gramEnd"/>
      <w:r w:rsidRPr="00F4381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没有基本建设、大型房屋维修、设备购置等支出项目。</w:t>
      </w:r>
    </w:p>
    <w:p w:rsidR="00F43814" w:rsidRPr="00F43814" w:rsidRDefault="00F43814" w:rsidP="00F43814">
      <w:pPr>
        <w:spacing w:line="600" w:lineRule="exact"/>
        <w:ind w:firstLine="640"/>
        <w:rPr>
          <w:rFonts w:ascii="仿宋" w:eastAsia="仿宋" w:hAnsi="仿宋"/>
          <w:color w:val="555555"/>
          <w:kern w:val="0"/>
          <w:sz w:val="30"/>
          <w:szCs w:val="30"/>
        </w:rPr>
      </w:pPr>
      <w:r w:rsidRPr="00F43814">
        <w:rPr>
          <w:rFonts w:ascii="仿宋" w:eastAsia="仿宋" w:hAnsi="仿宋" w:cs="宋体" w:hint="eastAsia"/>
          <w:color w:val="222222"/>
          <w:kern w:val="0"/>
          <w:sz w:val="30"/>
          <w:szCs w:val="30"/>
        </w:rPr>
        <w:t>我们按照绩效评价规程要求，第一阶段为前期准备：制定了详细的工作方案，明确责任，确定评价指标细则；第二阶段为自评：根据上一阶段任务布置，按照要求</w:t>
      </w:r>
      <w:proofErr w:type="gramStart"/>
      <w:r w:rsidRPr="00F43814">
        <w:rPr>
          <w:rFonts w:ascii="仿宋" w:eastAsia="仿宋" w:hAnsi="仿宋" w:cs="宋体" w:hint="eastAsia"/>
          <w:color w:val="222222"/>
          <w:kern w:val="0"/>
          <w:sz w:val="30"/>
          <w:szCs w:val="30"/>
        </w:rPr>
        <w:t>展开自</w:t>
      </w:r>
      <w:proofErr w:type="gramEnd"/>
      <w:r w:rsidRPr="00F43814">
        <w:rPr>
          <w:rFonts w:ascii="仿宋" w:eastAsia="仿宋" w:hAnsi="仿宋" w:cs="宋体" w:hint="eastAsia"/>
          <w:color w:val="222222"/>
          <w:kern w:val="0"/>
          <w:sz w:val="30"/>
          <w:szCs w:val="30"/>
        </w:rPr>
        <w:t>评工作，并初</w:t>
      </w:r>
      <w:proofErr w:type="gramStart"/>
      <w:r w:rsidRPr="00F43814">
        <w:rPr>
          <w:rFonts w:ascii="仿宋" w:eastAsia="仿宋" w:hAnsi="仿宋" w:cs="宋体" w:hint="eastAsia"/>
          <w:color w:val="222222"/>
          <w:kern w:val="0"/>
          <w:sz w:val="30"/>
          <w:szCs w:val="30"/>
        </w:rPr>
        <w:t>拟评价</w:t>
      </w:r>
      <w:proofErr w:type="gramEnd"/>
      <w:r w:rsidRPr="00F43814">
        <w:rPr>
          <w:rFonts w:ascii="仿宋" w:eastAsia="仿宋" w:hAnsi="仿宋" w:cs="宋体" w:hint="eastAsia"/>
          <w:color w:val="222222"/>
          <w:kern w:val="0"/>
          <w:sz w:val="30"/>
          <w:szCs w:val="30"/>
        </w:rPr>
        <w:t>结果；第三阶段为定性终评，查阅相关文件资料和财务凭证，对收集资料进行定量定性分析，综合评议后形成评价结论，出具绩效评价报告。</w:t>
      </w:r>
      <w:r w:rsidRPr="00F43814">
        <w:rPr>
          <w:rFonts w:ascii="仿宋" w:eastAsia="仿宋" w:hAnsi="仿宋" w:cs="仿宋" w:hint="eastAsia"/>
          <w:color w:val="222222"/>
          <w:kern w:val="0"/>
          <w:sz w:val="30"/>
          <w:szCs w:val="30"/>
          <w:bdr w:val="none" w:sz="0" w:space="0" w:color="auto" w:frame="1"/>
        </w:rPr>
        <w:t>本年度表格反映出：工资福利支出</w:t>
      </w:r>
      <w:r w:rsidR="002354ED">
        <w:rPr>
          <w:rFonts w:ascii="仿宋" w:eastAsia="仿宋" w:hAnsi="仿宋" w:cs="仿宋" w:hint="eastAsia"/>
          <w:sz w:val="30"/>
          <w:szCs w:val="30"/>
        </w:rPr>
        <w:t>30.298</w:t>
      </w:r>
      <w:r w:rsidRPr="00F43814">
        <w:rPr>
          <w:rFonts w:ascii="仿宋" w:eastAsia="仿宋" w:hAnsi="仿宋" w:cs="仿宋" w:hint="eastAsia"/>
          <w:color w:val="222222"/>
          <w:kern w:val="0"/>
          <w:sz w:val="30"/>
          <w:szCs w:val="30"/>
          <w:bdr w:val="none" w:sz="0" w:space="0" w:color="auto" w:frame="1"/>
        </w:rPr>
        <w:t>万元、日常办公经费</w:t>
      </w:r>
      <w:r w:rsidR="002354ED">
        <w:rPr>
          <w:rFonts w:ascii="仿宋" w:eastAsia="仿宋" w:hAnsi="仿宋" w:cs="仿宋" w:hint="eastAsia"/>
          <w:sz w:val="30"/>
          <w:szCs w:val="30"/>
        </w:rPr>
        <w:t>26.56</w:t>
      </w:r>
      <w:r w:rsidRPr="00F43814">
        <w:rPr>
          <w:rFonts w:ascii="仿宋" w:eastAsia="仿宋" w:hAnsi="仿宋" w:cs="仿宋" w:hint="eastAsia"/>
          <w:color w:val="222222"/>
          <w:kern w:val="0"/>
          <w:sz w:val="30"/>
          <w:szCs w:val="30"/>
          <w:bdr w:val="none" w:sz="0" w:space="0" w:color="auto" w:frame="1"/>
        </w:rPr>
        <w:t>万元，主要用于本单位的公务接待，办公用品的购买，和其他日常办公的正常开支。</w:t>
      </w:r>
      <w:r w:rsidRPr="00F43814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本年基本支出预算可用指标</w:t>
      </w:r>
      <w:r w:rsidR="002354ED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60</w:t>
      </w:r>
      <w:r w:rsidRPr="00F43814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万元，</w:t>
      </w:r>
      <w:r w:rsidRPr="00F43814">
        <w:rPr>
          <w:rFonts w:ascii="仿宋" w:eastAsia="仿宋" w:hAnsi="仿宋" w:cs="仿宋"/>
          <w:color w:val="000000"/>
          <w:kern w:val="0"/>
          <w:sz w:val="30"/>
          <w:szCs w:val="30"/>
        </w:rPr>
        <w:t>201</w:t>
      </w:r>
      <w:r w:rsidR="002354ED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7</w:t>
      </w:r>
      <w:r w:rsidRPr="00F43814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年基本支出与预算基本一致。</w:t>
      </w:r>
    </w:p>
    <w:p w:rsidR="00F43814" w:rsidRPr="00F43814" w:rsidRDefault="00F43814" w:rsidP="00F4381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/>
          <w:b/>
          <w:bCs/>
          <w:color w:val="666666"/>
          <w:kern w:val="0"/>
          <w:sz w:val="30"/>
          <w:szCs w:val="30"/>
        </w:rPr>
      </w:pPr>
      <w:r w:rsidRPr="00F43814">
        <w:rPr>
          <w:rFonts w:ascii="仿宋" w:eastAsia="仿宋" w:hAnsi="仿宋" w:cs="黑体" w:hint="eastAsia"/>
          <w:b/>
          <w:bCs/>
          <w:color w:val="222222"/>
          <w:kern w:val="0"/>
          <w:sz w:val="30"/>
          <w:szCs w:val="30"/>
          <w:bdr w:val="none" w:sz="0" w:space="0" w:color="auto" w:frame="1"/>
        </w:rPr>
        <w:t>四、部门整体支出绩效情况</w:t>
      </w:r>
    </w:p>
    <w:p w:rsidR="00F43814" w:rsidRPr="00F43814" w:rsidRDefault="00F43814" w:rsidP="00F4381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/>
          <w:color w:val="222222"/>
          <w:kern w:val="0"/>
          <w:sz w:val="30"/>
          <w:szCs w:val="30"/>
          <w:bdr w:val="none" w:sz="0" w:space="0" w:color="auto" w:frame="1"/>
        </w:rPr>
      </w:pPr>
      <w:r w:rsidRPr="00F43814">
        <w:rPr>
          <w:rFonts w:ascii="仿宋" w:eastAsia="仿宋" w:hAnsi="仿宋" w:cs="仿宋"/>
          <w:color w:val="222222"/>
          <w:kern w:val="0"/>
          <w:sz w:val="30"/>
          <w:szCs w:val="30"/>
          <w:bdr w:val="none" w:sz="0" w:space="0" w:color="auto" w:frame="1"/>
        </w:rPr>
        <w:t>201</w:t>
      </w:r>
      <w:r w:rsidR="002354ED">
        <w:rPr>
          <w:rFonts w:ascii="仿宋" w:eastAsia="仿宋" w:hAnsi="仿宋" w:cs="仿宋" w:hint="eastAsia"/>
          <w:color w:val="222222"/>
          <w:kern w:val="0"/>
          <w:sz w:val="30"/>
          <w:szCs w:val="30"/>
          <w:bdr w:val="none" w:sz="0" w:space="0" w:color="auto" w:frame="1"/>
        </w:rPr>
        <w:t>7</w:t>
      </w:r>
      <w:r w:rsidRPr="00F43814">
        <w:rPr>
          <w:rFonts w:ascii="仿宋" w:eastAsia="仿宋" w:hAnsi="仿宋" w:cs="仿宋" w:hint="eastAsia"/>
          <w:color w:val="222222"/>
          <w:kern w:val="0"/>
          <w:sz w:val="30"/>
          <w:szCs w:val="30"/>
          <w:bdr w:val="none" w:sz="0" w:space="0" w:color="auto" w:frame="1"/>
        </w:rPr>
        <w:t>年，根据年初工作规划和重点性工作，围绕全面建成小康社会的发展蓝图，积极履职，强化管理，较好的完成了年度工作目标。通过加强预算收支管理，不断建立健全内部管理制度，梳理内部管理流程，部门整体支出管理情况得到提升。根据</w:t>
      </w:r>
      <w:r w:rsidRPr="00F43814">
        <w:rPr>
          <w:rFonts w:ascii="仿宋" w:eastAsia="仿宋" w:hAnsi="仿宋" w:cs="仿宋"/>
          <w:color w:val="222222"/>
          <w:kern w:val="0"/>
          <w:sz w:val="30"/>
          <w:szCs w:val="30"/>
          <w:bdr w:val="none" w:sz="0" w:space="0" w:color="auto" w:frame="1"/>
        </w:rPr>
        <w:t>201</w:t>
      </w:r>
      <w:r w:rsidR="002354ED">
        <w:rPr>
          <w:rFonts w:ascii="仿宋" w:eastAsia="仿宋" w:hAnsi="仿宋" w:cs="仿宋" w:hint="eastAsia"/>
          <w:color w:val="222222"/>
          <w:kern w:val="0"/>
          <w:sz w:val="30"/>
          <w:szCs w:val="30"/>
          <w:bdr w:val="none" w:sz="0" w:space="0" w:color="auto" w:frame="1"/>
        </w:rPr>
        <w:t>7</w:t>
      </w:r>
      <w:r w:rsidRPr="00F43814">
        <w:rPr>
          <w:rFonts w:ascii="仿宋" w:eastAsia="仿宋" w:hAnsi="仿宋" w:cs="仿宋" w:hint="eastAsia"/>
          <w:color w:val="222222"/>
          <w:kern w:val="0"/>
          <w:sz w:val="30"/>
          <w:szCs w:val="30"/>
          <w:bdr w:val="none" w:sz="0" w:space="0" w:color="auto" w:frame="1"/>
        </w:rPr>
        <w:t>年度部门整体支出状况的概述和分析，</w:t>
      </w:r>
      <w:r w:rsidRPr="00F43814">
        <w:rPr>
          <w:rFonts w:ascii="仿宋" w:eastAsia="仿宋" w:hAnsi="仿宋" w:cs="仿宋"/>
          <w:color w:val="222222"/>
          <w:kern w:val="0"/>
          <w:sz w:val="30"/>
          <w:szCs w:val="30"/>
          <w:bdr w:val="none" w:sz="0" w:space="0" w:color="auto" w:frame="1"/>
        </w:rPr>
        <w:t xml:space="preserve"> </w:t>
      </w:r>
      <w:r w:rsidRPr="00F43814">
        <w:rPr>
          <w:rFonts w:ascii="仿宋" w:eastAsia="仿宋" w:hAnsi="仿宋" w:cs="仿宋" w:hint="eastAsia"/>
          <w:color w:val="222222"/>
          <w:kern w:val="0"/>
          <w:sz w:val="30"/>
          <w:szCs w:val="30"/>
          <w:bdr w:val="none" w:sz="0" w:space="0" w:color="auto" w:frame="1"/>
        </w:rPr>
        <w:t>部门整体支出绩效情况如下：</w:t>
      </w:r>
    </w:p>
    <w:p w:rsidR="00F43814" w:rsidRPr="00F43814" w:rsidRDefault="00F43814" w:rsidP="00F43814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eastAsia="仿宋" w:hAnsi="仿宋"/>
          <w:b/>
          <w:bCs/>
          <w:color w:val="666666"/>
          <w:kern w:val="0"/>
          <w:sz w:val="30"/>
          <w:szCs w:val="30"/>
        </w:rPr>
      </w:pPr>
      <w:r w:rsidRPr="00F43814">
        <w:rPr>
          <w:rFonts w:ascii="仿宋" w:eastAsia="仿宋" w:hAnsi="仿宋" w:cs="宋体" w:hint="eastAsia"/>
          <w:b/>
          <w:bCs/>
          <w:color w:val="222222"/>
          <w:kern w:val="0"/>
          <w:sz w:val="30"/>
          <w:szCs w:val="30"/>
          <w:bdr w:val="none" w:sz="0" w:space="0" w:color="auto" w:frame="1"/>
        </w:rPr>
        <w:t>（一）经济效益评价</w:t>
      </w:r>
    </w:p>
    <w:p w:rsidR="00F43814" w:rsidRPr="00F43814" w:rsidRDefault="00F43814" w:rsidP="00F43814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eastAsia="仿宋" w:hAnsi="仿宋"/>
          <w:color w:val="000000"/>
          <w:sz w:val="30"/>
          <w:szCs w:val="30"/>
        </w:rPr>
      </w:pPr>
      <w:r w:rsidRPr="00F43814">
        <w:rPr>
          <w:rFonts w:ascii="仿宋" w:eastAsia="仿宋" w:hAnsi="仿宋" w:cs="仿宋"/>
          <w:b/>
          <w:bCs/>
          <w:color w:val="222222"/>
          <w:kern w:val="0"/>
          <w:sz w:val="30"/>
          <w:szCs w:val="30"/>
          <w:bdr w:val="none" w:sz="0" w:space="0" w:color="auto" w:frame="1"/>
        </w:rPr>
        <w:t xml:space="preserve">1. </w:t>
      </w:r>
      <w:r w:rsidRPr="00F43814">
        <w:rPr>
          <w:rFonts w:ascii="仿宋" w:eastAsia="仿宋" w:hAnsi="仿宋" w:cs="仿宋" w:hint="eastAsia"/>
          <w:b/>
          <w:bCs/>
          <w:color w:val="222222"/>
          <w:kern w:val="0"/>
          <w:sz w:val="30"/>
          <w:szCs w:val="30"/>
          <w:bdr w:val="none" w:sz="0" w:space="0" w:color="auto" w:frame="1"/>
        </w:rPr>
        <w:t>本年预算配置控制较好</w:t>
      </w:r>
      <w:r w:rsidRPr="00F43814">
        <w:rPr>
          <w:rFonts w:ascii="仿宋" w:eastAsia="仿宋" w:hAnsi="仿宋" w:cs="仿宋" w:hint="eastAsia"/>
          <w:color w:val="222222"/>
          <w:kern w:val="0"/>
          <w:sz w:val="30"/>
          <w:szCs w:val="30"/>
          <w:bdr w:val="none" w:sz="0" w:space="0" w:color="auto" w:frame="1"/>
        </w:rPr>
        <w:t>。</w:t>
      </w:r>
      <w:r w:rsidRPr="00F43814">
        <w:rPr>
          <w:rFonts w:ascii="仿宋" w:eastAsia="仿宋" w:hAnsi="仿宋" w:cs="仿宋" w:hint="eastAsia"/>
          <w:color w:val="000000"/>
          <w:sz w:val="30"/>
          <w:szCs w:val="30"/>
        </w:rPr>
        <w:t>财政供养人员控制在预算编制以内，编制内在职人员控制率≦</w:t>
      </w:r>
      <w:r w:rsidRPr="00F43814">
        <w:rPr>
          <w:rFonts w:ascii="仿宋" w:eastAsia="仿宋" w:hAnsi="仿宋" w:cs="仿宋"/>
          <w:color w:val="000000"/>
          <w:sz w:val="30"/>
          <w:szCs w:val="30"/>
        </w:rPr>
        <w:t>100%</w:t>
      </w:r>
      <w:r w:rsidRPr="00F43814">
        <w:rPr>
          <w:rFonts w:ascii="仿宋" w:eastAsia="仿宋" w:hAnsi="仿宋" w:cs="仿宋" w:hint="eastAsia"/>
          <w:color w:val="000000"/>
          <w:sz w:val="30"/>
          <w:szCs w:val="30"/>
        </w:rPr>
        <w:t>；</w:t>
      </w:r>
    </w:p>
    <w:p w:rsidR="00F43814" w:rsidRPr="00F43814" w:rsidRDefault="00F43814" w:rsidP="00F43814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eastAsia="仿宋" w:hAnsi="仿宋"/>
          <w:color w:val="000000"/>
          <w:sz w:val="30"/>
          <w:szCs w:val="30"/>
        </w:rPr>
      </w:pPr>
      <w:r w:rsidRPr="00F43814">
        <w:rPr>
          <w:rFonts w:ascii="仿宋" w:eastAsia="仿宋" w:hAnsi="仿宋" w:cs="仿宋"/>
          <w:b/>
          <w:bCs/>
          <w:color w:val="222222"/>
          <w:kern w:val="0"/>
          <w:sz w:val="30"/>
          <w:szCs w:val="30"/>
          <w:bdr w:val="none" w:sz="0" w:space="0" w:color="auto" w:frame="1"/>
        </w:rPr>
        <w:lastRenderedPageBreak/>
        <w:t xml:space="preserve"> 2. </w:t>
      </w:r>
      <w:r w:rsidRPr="00F43814">
        <w:rPr>
          <w:rFonts w:ascii="仿宋" w:eastAsia="仿宋" w:hAnsi="仿宋" w:cs="仿宋" w:hint="eastAsia"/>
          <w:b/>
          <w:bCs/>
          <w:color w:val="222222"/>
          <w:kern w:val="0"/>
          <w:sz w:val="30"/>
          <w:szCs w:val="30"/>
          <w:bdr w:val="none" w:sz="0" w:space="0" w:color="auto" w:frame="1"/>
        </w:rPr>
        <w:t>预算执行控制较好。</w:t>
      </w:r>
      <w:r w:rsidRPr="00F43814">
        <w:rPr>
          <w:rFonts w:ascii="仿宋" w:eastAsia="仿宋" w:hAnsi="仿宋" w:cs="仿宋" w:hint="eastAsia"/>
          <w:color w:val="000000"/>
          <w:sz w:val="30"/>
          <w:szCs w:val="30"/>
        </w:rPr>
        <w:t>支出总额控制在预算总额以内，</w:t>
      </w:r>
      <w:r w:rsidRPr="00F43814">
        <w:rPr>
          <w:rFonts w:ascii="仿宋" w:eastAsia="仿宋" w:hAnsi="仿宋" w:cs="仿宋" w:hint="eastAsia"/>
          <w:color w:val="222222"/>
          <w:kern w:val="0"/>
          <w:sz w:val="30"/>
          <w:szCs w:val="30"/>
          <w:bdr w:val="none" w:sz="0" w:space="0" w:color="auto" w:frame="1"/>
        </w:rPr>
        <w:t>本年部门预算未进行预算相关事项的调整；</w:t>
      </w:r>
      <w:r w:rsidRPr="00F43814">
        <w:rPr>
          <w:rFonts w:ascii="仿宋" w:eastAsia="仿宋" w:hAnsi="仿宋" w:cs="仿宋" w:hint="eastAsia"/>
          <w:color w:val="000000"/>
          <w:sz w:val="30"/>
          <w:szCs w:val="30"/>
        </w:rPr>
        <w:t>预算完成率达到</w:t>
      </w:r>
      <w:r w:rsidRPr="00F43814">
        <w:rPr>
          <w:rFonts w:ascii="仿宋" w:eastAsia="仿宋" w:hAnsi="仿宋" w:cs="仿宋"/>
          <w:color w:val="000000"/>
          <w:sz w:val="30"/>
          <w:szCs w:val="30"/>
        </w:rPr>
        <w:t>100%</w:t>
      </w:r>
      <w:r w:rsidRPr="00F43814">
        <w:rPr>
          <w:rFonts w:ascii="仿宋" w:eastAsia="仿宋" w:hAnsi="仿宋" w:cs="仿宋" w:hint="eastAsia"/>
          <w:color w:val="000000"/>
          <w:sz w:val="30"/>
          <w:szCs w:val="30"/>
        </w:rPr>
        <w:t>，预算控制较好，全年无截留或滞留专项资金情况。</w:t>
      </w:r>
      <w:r w:rsidRPr="00F43814"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:rsidR="00F43814" w:rsidRPr="00F43814" w:rsidRDefault="00F43814" w:rsidP="00F43814">
      <w:pPr>
        <w:widowControl/>
        <w:spacing w:line="600" w:lineRule="exact"/>
        <w:ind w:firstLine="640"/>
        <w:jc w:val="left"/>
        <w:rPr>
          <w:rFonts w:ascii="仿宋" w:eastAsia="仿宋" w:hAnsi="仿宋"/>
          <w:sz w:val="30"/>
          <w:szCs w:val="30"/>
        </w:rPr>
      </w:pPr>
      <w:r w:rsidRPr="00F43814"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  <w:t xml:space="preserve">3. </w:t>
      </w:r>
      <w:r w:rsidRPr="00F43814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预算管理较为理想</w:t>
      </w:r>
      <w:r w:rsidRPr="00F43814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。制度执行总体较为有效，但仍需进一步强化。全年公用经费控制率为</w:t>
      </w:r>
      <w:r w:rsidRPr="00F43814">
        <w:rPr>
          <w:rFonts w:ascii="仿宋" w:eastAsia="仿宋" w:hAnsi="仿宋" w:cs="仿宋"/>
          <w:color w:val="000000"/>
          <w:kern w:val="0"/>
          <w:sz w:val="30"/>
          <w:szCs w:val="30"/>
        </w:rPr>
        <w:t>100%</w:t>
      </w:r>
      <w:r w:rsidRPr="00F43814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；“三公”经费总体控制较好，</w:t>
      </w:r>
      <w:r w:rsidRPr="00F43814">
        <w:rPr>
          <w:rFonts w:ascii="仿宋" w:eastAsia="仿宋" w:hAnsi="仿宋" w:cs="仿宋"/>
          <w:sz w:val="30"/>
          <w:szCs w:val="30"/>
        </w:rPr>
        <w:t>201</w:t>
      </w:r>
      <w:r w:rsidR="002354ED">
        <w:rPr>
          <w:rFonts w:ascii="仿宋" w:eastAsia="仿宋" w:hAnsi="仿宋" w:cs="仿宋" w:hint="eastAsia"/>
          <w:sz w:val="30"/>
          <w:szCs w:val="30"/>
        </w:rPr>
        <w:t>7</w:t>
      </w:r>
      <w:r w:rsidRPr="00F43814">
        <w:rPr>
          <w:rFonts w:ascii="仿宋" w:eastAsia="仿宋" w:hAnsi="仿宋" w:cs="仿宋" w:hint="eastAsia"/>
          <w:sz w:val="30"/>
          <w:szCs w:val="30"/>
        </w:rPr>
        <w:t>年三</w:t>
      </w:r>
      <w:proofErr w:type="gramStart"/>
      <w:r w:rsidRPr="00F43814">
        <w:rPr>
          <w:rFonts w:ascii="仿宋" w:eastAsia="仿宋" w:hAnsi="仿宋" w:cs="仿宋" w:hint="eastAsia"/>
          <w:sz w:val="30"/>
          <w:szCs w:val="30"/>
        </w:rPr>
        <w:t>公经费</w:t>
      </w:r>
      <w:proofErr w:type="gramEnd"/>
      <w:r w:rsidRPr="00F43814">
        <w:rPr>
          <w:rFonts w:ascii="仿宋" w:eastAsia="仿宋" w:hAnsi="仿宋" w:cs="仿宋" w:hint="eastAsia"/>
          <w:sz w:val="30"/>
          <w:szCs w:val="30"/>
        </w:rPr>
        <w:t>预算为</w:t>
      </w:r>
      <w:r w:rsidR="002354ED">
        <w:rPr>
          <w:rFonts w:ascii="仿宋" w:eastAsia="仿宋" w:hAnsi="仿宋" w:cs="仿宋" w:hint="eastAsia"/>
          <w:sz w:val="30"/>
          <w:szCs w:val="30"/>
        </w:rPr>
        <w:t>2.5</w:t>
      </w:r>
      <w:r w:rsidRPr="00F43814">
        <w:rPr>
          <w:rFonts w:ascii="仿宋" w:eastAsia="仿宋" w:hAnsi="仿宋" w:cs="仿宋" w:hint="eastAsia"/>
          <w:sz w:val="30"/>
          <w:szCs w:val="30"/>
        </w:rPr>
        <w:t>万元，</w:t>
      </w:r>
      <w:r w:rsidRPr="00F43814">
        <w:rPr>
          <w:rFonts w:ascii="仿宋" w:eastAsia="仿宋" w:hAnsi="仿宋" w:cs="仿宋"/>
          <w:sz w:val="30"/>
          <w:szCs w:val="30"/>
        </w:rPr>
        <w:t>201</w:t>
      </w:r>
      <w:r w:rsidR="002354ED">
        <w:rPr>
          <w:rFonts w:ascii="仿宋" w:eastAsia="仿宋" w:hAnsi="仿宋" w:cs="仿宋" w:hint="eastAsia"/>
          <w:sz w:val="30"/>
          <w:szCs w:val="30"/>
        </w:rPr>
        <w:t>7</w:t>
      </w:r>
      <w:r w:rsidRPr="00F43814">
        <w:rPr>
          <w:rFonts w:ascii="仿宋" w:eastAsia="仿宋" w:hAnsi="仿宋" w:cs="仿宋" w:hint="eastAsia"/>
          <w:sz w:val="30"/>
          <w:szCs w:val="30"/>
        </w:rPr>
        <w:t>年“三公经费”决算支出共</w:t>
      </w:r>
      <w:r w:rsidR="002354ED">
        <w:rPr>
          <w:rFonts w:ascii="仿宋" w:eastAsia="仿宋" w:hAnsi="仿宋" w:cs="仿宋" w:hint="eastAsia"/>
          <w:sz w:val="30"/>
          <w:szCs w:val="30"/>
        </w:rPr>
        <w:t>1.138</w:t>
      </w:r>
      <w:r w:rsidRPr="00F43814">
        <w:rPr>
          <w:rFonts w:ascii="仿宋" w:eastAsia="仿宋" w:hAnsi="仿宋" w:cs="仿宋" w:hint="eastAsia"/>
          <w:sz w:val="30"/>
          <w:szCs w:val="30"/>
        </w:rPr>
        <w:t>万元</w:t>
      </w:r>
      <w:r w:rsidR="002354ED">
        <w:rPr>
          <w:rFonts w:ascii="仿宋" w:eastAsia="仿宋" w:hAnsi="仿宋" w:cs="仿宋" w:hint="eastAsia"/>
          <w:sz w:val="30"/>
          <w:szCs w:val="30"/>
        </w:rPr>
        <w:t>，节余1.362万元</w:t>
      </w:r>
      <w:r w:rsidRPr="00F43814">
        <w:rPr>
          <w:rFonts w:ascii="仿宋" w:eastAsia="仿宋" w:hAnsi="仿宋" w:cs="仿宋" w:hint="eastAsia"/>
          <w:sz w:val="30"/>
          <w:szCs w:val="30"/>
        </w:rPr>
        <w:t>。</w:t>
      </w:r>
    </w:p>
    <w:p w:rsidR="00F43814" w:rsidRPr="00F43814" w:rsidRDefault="00F43814" w:rsidP="00F43814">
      <w:pPr>
        <w:widowControl/>
        <w:spacing w:line="600" w:lineRule="exact"/>
        <w:ind w:firstLine="640"/>
        <w:jc w:val="left"/>
        <w:rPr>
          <w:rFonts w:ascii="仿宋" w:eastAsia="仿宋" w:hAnsi="仿宋"/>
          <w:color w:val="555555"/>
          <w:kern w:val="0"/>
          <w:sz w:val="30"/>
          <w:szCs w:val="30"/>
        </w:rPr>
      </w:pPr>
      <w:r w:rsidRPr="00F43814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（</w:t>
      </w:r>
      <w:r w:rsidRPr="00F43814">
        <w:rPr>
          <w:rFonts w:ascii="仿宋" w:eastAsia="仿宋" w:hAnsi="仿宋" w:cs="仿宋"/>
          <w:color w:val="000000"/>
          <w:kern w:val="0"/>
          <w:sz w:val="30"/>
          <w:szCs w:val="30"/>
        </w:rPr>
        <w:t>1</w:t>
      </w:r>
      <w:r w:rsidRPr="00F43814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）对于单位的政府采购项目，凡单位购买属于政府采购范围内的</w:t>
      </w:r>
      <w:r w:rsidRPr="00F43814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货物、工程和服务，严格遵守政府采购</w:t>
      </w:r>
      <w:r w:rsidRPr="00F43814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相关法律法规的规定办理相关审批手续，政府采购执行率达</w:t>
      </w:r>
      <w:r w:rsidRPr="00F43814">
        <w:rPr>
          <w:rFonts w:ascii="仿宋" w:eastAsia="仿宋" w:hAnsi="仿宋" w:cs="仿宋"/>
          <w:color w:val="000000"/>
          <w:kern w:val="0"/>
          <w:sz w:val="30"/>
          <w:szCs w:val="30"/>
        </w:rPr>
        <w:t>100%</w:t>
      </w:r>
      <w:r w:rsidRPr="00F43814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。</w:t>
      </w:r>
    </w:p>
    <w:p w:rsidR="00F43814" w:rsidRPr="00F43814" w:rsidRDefault="00F43814" w:rsidP="00F43814">
      <w:pPr>
        <w:widowControl/>
        <w:spacing w:line="600" w:lineRule="exact"/>
        <w:ind w:firstLine="640"/>
        <w:jc w:val="left"/>
        <w:rPr>
          <w:rFonts w:ascii="仿宋" w:eastAsia="仿宋" w:hAnsi="仿宋"/>
          <w:color w:val="555555"/>
          <w:kern w:val="0"/>
          <w:sz w:val="30"/>
          <w:szCs w:val="30"/>
        </w:rPr>
      </w:pPr>
      <w:r w:rsidRPr="00F43814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（</w:t>
      </w:r>
      <w:r w:rsidRPr="00F43814">
        <w:rPr>
          <w:rFonts w:ascii="仿宋" w:eastAsia="仿宋" w:hAnsi="仿宋" w:cs="仿宋"/>
          <w:color w:val="000000"/>
          <w:kern w:val="0"/>
          <w:sz w:val="30"/>
          <w:szCs w:val="30"/>
        </w:rPr>
        <w:t>2</w:t>
      </w:r>
      <w:r w:rsidRPr="00F43814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）管理制度健全。我们严格预算管理，切实按照县委出台的五项管理制度要求，坚持执行财经和财务制度，修改完善了《机关财务管理规定》《财产管理规定》《公务接待管理规定》《内部审计制度》《差旅费、会议费、培训费管理规定》《公务车辆管理办法》《会计核算制度》《厉行节约规定》等工作制度，进一步明确了财政预算资金审批手续和拨付程序、机关行政经费审批手续和报销程序，加强了财务管理，规范了收支行为，保证了财务管理工作规范有序进行</w:t>
      </w:r>
      <w:r w:rsidRPr="00F43814">
        <w:rPr>
          <w:rFonts w:ascii="仿宋" w:eastAsia="仿宋" w:hAnsi="仿宋" w:cs="仿宋" w:hint="eastAsia"/>
          <w:color w:val="555555"/>
          <w:kern w:val="0"/>
          <w:sz w:val="30"/>
          <w:szCs w:val="30"/>
        </w:rPr>
        <w:t>。</w:t>
      </w:r>
    </w:p>
    <w:p w:rsidR="00F43814" w:rsidRPr="00F43814" w:rsidRDefault="00F43814" w:rsidP="00F43814">
      <w:pPr>
        <w:widowControl/>
        <w:spacing w:line="600" w:lineRule="exact"/>
        <w:ind w:firstLineChars="200" w:firstLine="600"/>
        <w:jc w:val="left"/>
        <w:rPr>
          <w:rFonts w:ascii="仿宋" w:eastAsia="仿宋" w:hAnsi="仿宋"/>
          <w:color w:val="000000"/>
          <w:kern w:val="0"/>
          <w:sz w:val="30"/>
          <w:szCs w:val="30"/>
        </w:rPr>
      </w:pPr>
      <w:r w:rsidRPr="00F43814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（</w:t>
      </w:r>
      <w:r w:rsidRPr="00F43814">
        <w:rPr>
          <w:rFonts w:ascii="仿宋" w:eastAsia="仿宋" w:hAnsi="仿宋" w:cs="仿宋"/>
          <w:color w:val="000000"/>
          <w:kern w:val="0"/>
          <w:sz w:val="30"/>
          <w:szCs w:val="30"/>
        </w:rPr>
        <w:t>3</w:t>
      </w:r>
      <w:r w:rsidRPr="00F43814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）资金使用管理逐步加强。单位支出严格按照国家财经法规和财务管理制度规定执行，正确组织资金的筹集、调度和使用，债权债务及时结算、结清。费用开支有标准、有预算，正确核算收入、税金、利润及利润分配。所有支出均通过我单位财政</w:t>
      </w:r>
      <w:r w:rsidRPr="00F43814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lastRenderedPageBreak/>
        <w:t>直接支付方式办理，资金使用无截留、挤占、挪用、虚列支出等情况。</w:t>
      </w:r>
    </w:p>
    <w:p w:rsidR="00F43814" w:rsidRPr="00F43814" w:rsidRDefault="00F43814" w:rsidP="00F43814">
      <w:pPr>
        <w:widowControl/>
        <w:spacing w:line="600" w:lineRule="exact"/>
        <w:ind w:firstLine="640"/>
        <w:jc w:val="left"/>
        <w:rPr>
          <w:rFonts w:ascii="仿宋" w:eastAsia="仿宋" w:hAnsi="仿宋"/>
          <w:color w:val="000000"/>
          <w:kern w:val="0"/>
          <w:sz w:val="30"/>
          <w:szCs w:val="30"/>
        </w:rPr>
      </w:pPr>
      <w:r w:rsidRPr="00F43814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（</w:t>
      </w:r>
      <w:r w:rsidRPr="00F43814">
        <w:rPr>
          <w:rFonts w:ascii="仿宋" w:eastAsia="仿宋" w:hAnsi="仿宋" w:cs="仿宋"/>
          <w:color w:val="000000"/>
          <w:kern w:val="0"/>
          <w:sz w:val="30"/>
          <w:szCs w:val="30"/>
        </w:rPr>
        <w:t>4</w:t>
      </w:r>
      <w:r w:rsidRPr="00F43814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）部门预算收支严格按年初部门预算方案执行，部门预决算、“三公”经费预决算按要求及时进行了公开。</w:t>
      </w:r>
    </w:p>
    <w:p w:rsidR="00F43814" w:rsidRPr="00F43814" w:rsidRDefault="00F43814" w:rsidP="00F43814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eastAsia="仿宋" w:hAnsi="仿宋"/>
          <w:b/>
          <w:bCs/>
          <w:color w:val="666666"/>
          <w:kern w:val="0"/>
          <w:sz w:val="30"/>
          <w:szCs w:val="30"/>
        </w:rPr>
      </w:pPr>
      <w:r w:rsidRPr="00F43814">
        <w:rPr>
          <w:rFonts w:ascii="仿宋" w:eastAsia="仿宋" w:hAnsi="仿宋" w:cs="宋体" w:hint="eastAsia"/>
          <w:b/>
          <w:bCs/>
          <w:color w:val="222222"/>
          <w:kern w:val="0"/>
          <w:sz w:val="30"/>
          <w:szCs w:val="30"/>
          <w:bdr w:val="none" w:sz="0" w:space="0" w:color="auto" w:frame="1"/>
        </w:rPr>
        <w:t>（二）效率性评价和有效性评价</w:t>
      </w:r>
    </w:p>
    <w:p w:rsidR="00F43814" w:rsidRPr="00F43814" w:rsidRDefault="00F43814" w:rsidP="00F4381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/>
          <w:color w:val="000000"/>
          <w:kern w:val="0"/>
          <w:sz w:val="30"/>
          <w:szCs w:val="30"/>
        </w:rPr>
      </w:pPr>
      <w:r w:rsidRPr="00F43814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预算安排的基本支出保障了正常的工作运转，预算安排的项目支出是非常必要的，在执行上是严格遵守各项财经纪律的，在项目资金的使用上也是放的心的，严守法律底线、纪律底线、道德底线。</w:t>
      </w:r>
    </w:p>
    <w:p w:rsidR="00F43814" w:rsidRPr="00F43814" w:rsidRDefault="00F43814" w:rsidP="00F43814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eastAsia="仿宋" w:hAnsi="仿宋"/>
          <w:b/>
          <w:bCs/>
          <w:color w:val="666666"/>
          <w:kern w:val="0"/>
          <w:sz w:val="30"/>
          <w:szCs w:val="30"/>
        </w:rPr>
      </w:pPr>
      <w:r w:rsidRPr="00F43814">
        <w:rPr>
          <w:rFonts w:ascii="仿宋" w:eastAsia="仿宋" w:hAnsi="仿宋" w:cs="宋体" w:hint="eastAsia"/>
          <w:b/>
          <w:bCs/>
          <w:color w:val="222222"/>
          <w:kern w:val="0"/>
          <w:sz w:val="30"/>
          <w:szCs w:val="30"/>
          <w:bdr w:val="none" w:sz="0" w:space="0" w:color="auto" w:frame="1"/>
        </w:rPr>
        <w:t>（三）社会公众满意度评价</w:t>
      </w:r>
    </w:p>
    <w:p w:rsidR="00F43814" w:rsidRPr="00F43814" w:rsidRDefault="00F43814" w:rsidP="00F4381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</w:rPr>
      </w:pPr>
      <w:r w:rsidRPr="00F43814">
        <w:rPr>
          <w:rFonts w:ascii="仿宋" w:eastAsia="仿宋" w:hAnsi="仿宋" w:cs="仿宋"/>
          <w:color w:val="000000"/>
          <w:kern w:val="0"/>
          <w:sz w:val="30"/>
          <w:szCs w:val="30"/>
        </w:rPr>
        <w:t>201</w:t>
      </w:r>
      <w:r w:rsidR="002354ED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7</w:t>
      </w:r>
      <w:r w:rsidRPr="00F43814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年，全体干部职工在县委、县政府的正确领导下，克服人手短缺、办案环境复杂等种种困难，积极做好“三大权属”纠纷调处工作，积极举证、答辩，做好行政案件复议、应诉工作。维护了农村社会稳定。</w:t>
      </w:r>
    </w:p>
    <w:p w:rsidR="00F43814" w:rsidRPr="00F43814" w:rsidRDefault="00F43814" w:rsidP="00F43814">
      <w:pPr>
        <w:widowControl/>
        <w:shd w:val="clear" w:color="auto" w:fill="FFFFFF"/>
        <w:autoSpaceDE w:val="0"/>
        <w:spacing w:line="600" w:lineRule="exact"/>
        <w:ind w:firstLineChars="200" w:firstLine="602"/>
        <w:rPr>
          <w:rFonts w:ascii="仿宋" w:eastAsia="仿宋" w:hAnsi="仿宋" w:cs="宋体" w:hint="eastAsia"/>
          <w:b/>
          <w:color w:val="666666"/>
          <w:w w:val="90"/>
          <w:kern w:val="0"/>
          <w:sz w:val="30"/>
          <w:szCs w:val="30"/>
        </w:rPr>
      </w:pPr>
      <w:r w:rsidRPr="00F43814">
        <w:rPr>
          <w:rFonts w:ascii="仿宋" w:eastAsia="仿宋" w:hAnsi="仿宋" w:cs="宋体" w:hint="eastAsia"/>
          <w:b/>
          <w:color w:val="222222"/>
          <w:kern w:val="0"/>
          <w:sz w:val="30"/>
          <w:szCs w:val="30"/>
          <w:bdr w:val="none" w:sz="0" w:space="0" w:color="auto" w:frame="1"/>
        </w:rPr>
        <w:t>五、结合《部门整体支出绩效议价指标表》</w:t>
      </w:r>
      <w:r w:rsidRPr="00F43814">
        <w:rPr>
          <w:rFonts w:ascii="仿宋" w:eastAsia="仿宋" w:hAnsi="仿宋" w:cs="宋体" w:hint="eastAsia"/>
          <w:b/>
          <w:color w:val="222222"/>
          <w:w w:val="90"/>
          <w:kern w:val="0"/>
          <w:sz w:val="30"/>
          <w:szCs w:val="30"/>
          <w:bdr w:val="none" w:sz="0" w:space="0" w:color="auto" w:frame="1"/>
        </w:rPr>
        <w:t>的评价结果（</w:t>
      </w:r>
      <w:proofErr w:type="gramStart"/>
      <w:r w:rsidRPr="00F43814">
        <w:rPr>
          <w:rFonts w:ascii="仿宋" w:eastAsia="仿宋" w:hAnsi="仿宋" w:cs="宋体" w:hint="eastAsia"/>
          <w:b/>
          <w:color w:val="222222"/>
          <w:w w:val="90"/>
          <w:kern w:val="0"/>
          <w:sz w:val="30"/>
          <w:szCs w:val="30"/>
          <w:bdr w:val="none" w:sz="0" w:space="0" w:color="auto" w:frame="1"/>
        </w:rPr>
        <w:t>见评价</w:t>
      </w:r>
      <w:proofErr w:type="gramEnd"/>
      <w:r w:rsidRPr="00F43814">
        <w:rPr>
          <w:rFonts w:ascii="仿宋" w:eastAsia="仿宋" w:hAnsi="仿宋" w:cs="宋体" w:hint="eastAsia"/>
          <w:b/>
          <w:color w:val="222222"/>
          <w:w w:val="90"/>
          <w:kern w:val="0"/>
          <w:sz w:val="30"/>
          <w:szCs w:val="30"/>
          <w:bdr w:val="none" w:sz="0" w:space="0" w:color="auto" w:frame="1"/>
        </w:rPr>
        <w:t>表）。</w:t>
      </w:r>
    </w:p>
    <w:p w:rsidR="00F43814" w:rsidRPr="00F43814" w:rsidRDefault="00F43814" w:rsidP="00F4381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/>
          <w:b/>
          <w:bCs/>
          <w:color w:val="222222"/>
          <w:kern w:val="0"/>
          <w:sz w:val="30"/>
          <w:szCs w:val="30"/>
          <w:bdr w:val="none" w:sz="0" w:space="0" w:color="auto" w:frame="1"/>
        </w:rPr>
      </w:pPr>
      <w:r w:rsidRPr="00F43814">
        <w:rPr>
          <w:rFonts w:ascii="仿宋" w:eastAsia="仿宋" w:hAnsi="仿宋" w:cs="宋体" w:hint="eastAsia"/>
          <w:b/>
          <w:bCs/>
          <w:color w:val="222222"/>
          <w:kern w:val="0"/>
          <w:sz w:val="30"/>
          <w:szCs w:val="30"/>
          <w:bdr w:val="none" w:sz="0" w:space="0" w:color="auto" w:frame="1"/>
        </w:rPr>
        <w:t>六、存在的主要问题。</w:t>
      </w:r>
    </w:p>
    <w:p w:rsidR="00F43814" w:rsidRPr="00F43814" w:rsidRDefault="00F43814" w:rsidP="00F4381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/>
          <w:color w:val="666666"/>
          <w:kern w:val="0"/>
          <w:sz w:val="30"/>
          <w:szCs w:val="30"/>
        </w:rPr>
      </w:pPr>
      <w:r w:rsidRPr="00F43814">
        <w:rPr>
          <w:rFonts w:ascii="仿宋" w:eastAsia="仿宋" w:hAnsi="仿宋" w:cs="仿宋" w:hint="eastAsia"/>
          <w:color w:val="222222"/>
          <w:kern w:val="0"/>
          <w:sz w:val="30"/>
          <w:szCs w:val="30"/>
          <w:bdr w:val="none" w:sz="0" w:space="0" w:color="auto" w:frame="1"/>
        </w:rPr>
        <w:t>预算编制的合理性有待提高。</w:t>
      </w:r>
    </w:p>
    <w:p w:rsidR="00F43814" w:rsidRPr="00F43814" w:rsidRDefault="00F43814" w:rsidP="00F4381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/>
          <w:b/>
          <w:bCs/>
          <w:color w:val="666666"/>
          <w:kern w:val="0"/>
          <w:sz w:val="30"/>
          <w:szCs w:val="30"/>
        </w:rPr>
      </w:pPr>
      <w:r w:rsidRPr="00F43814">
        <w:rPr>
          <w:rFonts w:ascii="仿宋" w:eastAsia="仿宋" w:hAnsi="仿宋" w:cs="宋体" w:hint="eastAsia"/>
          <w:b/>
          <w:bCs/>
          <w:color w:val="222222"/>
          <w:kern w:val="0"/>
          <w:sz w:val="30"/>
          <w:szCs w:val="30"/>
          <w:bdr w:val="none" w:sz="0" w:space="0" w:color="auto" w:frame="1"/>
        </w:rPr>
        <w:t>七、改正措施和有关建议</w:t>
      </w:r>
    </w:p>
    <w:p w:rsidR="00F43814" w:rsidRPr="00F43814" w:rsidRDefault="00F43814" w:rsidP="00F4381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/>
          <w:color w:val="666666"/>
          <w:kern w:val="0"/>
          <w:sz w:val="30"/>
          <w:szCs w:val="30"/>
        </w:rPr>
      </w:pPr>
      <w:r w:rsidRPr="00F43814">
        <w:rPr>
          <w:rFonts w:ascii="仿宋" w:eastAsia="仿宋" w:hAnsi="仿宋" w:cs="仿宋" w:hint="eastAsia"/>
          <w:color w:val="222222"/>
          <w:kern w:val="0"/>
          <w:sz w:val="30"/>
          <w:szCs w:val="30"/>
          <w:bdr w:val="none" w:sz="0" w:space="0" w:color="auto" w:frame="1"/>
        </w:rPr>
        <w:t>针对上述存在的问题及整体支出管理工作的需要，拟实施的改进措施如下：</w:t>
      </w:r>
    </w:p>
    <w:p w:rsidR="00F43814" w:rsidRPr="00F43814" w:rsidRDefault="00F43814" w:rsidP="00F4381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/>
          <w:color w:val="666666"/>
          <w:kern w:val="0"/>
          <w:sz w:val="30"/>
          <w:szCs w:val="30"/>
        </w:rPr>
      </w:pPr>
      <w:r w:rsidRPr="00F43814">
        <w:rPr>
          <w:rFonts w:ascii="仿宋" w:eastAsia="仿宋" w:hAnsi="仿宋" w:cs="仿宋"/>
          <w:b/>
          <w:bCs/>
          <w:color w:val="222222"/>
          <w:kern w:val="0"/>
          <w:sz w:val="30"/>
          <w:szCs w:val="30"/>
          <w:bdr w:val="none" w:sz="0" w:space="0" w:color="auto" w:frame="1"/>
        </w:rPr>
        <w:t xml:space="preserve">1. </w:t>
      </w:r>
      <w:r w:rsidRPr="00F43814">
        <w:rPr>
          <w:rFonts w:ascii="仿宋" w:eastAsia="仿宋" w:hAnsi="仿宋" w:cs="仿宋" w:hint="eastAsia"/>
          <w:b/>
          <w:bCs/>
          <w:color w:val="222222"/>
          <w:kern w:val="0"/>
          <w:sz w:val="30"/>
          <w:szCs w:val="30"/>
          <w:bdr w:val="none" w:sz="0" w:space="0" w:color="auto" w:frame="1"/>
        </w:rPr>
        <w:t>细化预算编制工作，认真做好预算的编制。</w:t>
      </w:r>
      <w:r w:rsidRPr="00F43814">
        <w:rPr>
          <w:rFonts w:ascii="仿宋" w:eastAsia="仿宋" w:hAnsi="仿宋" w:cs="仿宋" w:hint="eastAsia"/>
          <w:color w:val="222222"/>
          <w:kern w:val="0"/>
          <w:sz w:val="30"/>
          <w:szCs w:val="30"/>
          <w:bdr w:val="none" w:sz="0" w:space="0" w:color="auto" w:frame="1"/>
        </w:rPr>
        <w:t>进一步加强内部预算管理意识，严格按照预算编制的相关制度和要求进行预</w:t>
      </w:r>
      <w:r w:rsidRPr="00F43814">
        <w:rPr>
          <w:rFonts w:ascii="仿宋" w:eastAsia="仿宋" w:hAnsi="仿宋" w:cs="仿宋" w:hint="eastAsia"/>
          <w:color w:val="222222"/>
          <w:kern w:val="0"/>
          <w:sz w:val="30"/>
          <w:szCs w:val="30"/>
          <w:bdr w:val="none" w:sz="0" w:space="0" w:color="auto" w:frame="1"/>
        </w:rPr>
        <w:lastRenderedPageBreak/>
        <w:t>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推行预算“二上</w:t>
      </w:r>
      <w:proofErr w:type="gramStart"/>
      <w:r w:rsidRPr="00F43814">
        <w:rPr>
          <w:rFonts w:ascii="仿宋" w:eastAsia="仿宋" w:hAnsi="仿宋" w:cs="仿宋" w:hint="eastAsia"/>
          <w:color w:val="222222"/>
          <w:kern w:val="0"/>
          <w:sz w:val="30"/>
          <w:szCs w:val="30"/>
          <w:bdr w:val="none" w:sz="0" w:space="0" w:color="auto" w:frame="1"/>
        </w:rPr>
        <w:t>二</w:t>
      </w:r>
      <w:proofErr w:type="gramEnd"/>
      <w:r w:rsidRPr="00F43814">
        <w:rPr>
          <w:rFonts w:ascii="仿宋" w:eastAsia="仿宋" w:hAnsi="仿宋" w:cs="仿宋" w:hint="eastAsia"/>
          <w:color w:val="222222"/>
          <w:kern w:val="0"/>
          <w:sz w:val="30"/>
          <w:szCs w:val="30"/>
          <w:bdr w:val="none" w:sz="0" w:space="0" w:color="auto" w:frame="1"/>
        </w:rPr>
        <w:t>下”方式，提高预算的合理性和准确性。</w:t>
      </w:r>
    </w:p>
    <w:p w:rsidR="00F43814" w:rsidRPr="00F43814" w:rsidRDefault="00F43814" w:rsidP="00F4381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/>
          <w:color w:val="666666"/>
          <w:kern w:val="0"/>
          <w:sz w:val="30"/>
          <w:szCs w:val="30"/>
        </w:rPr>
      </w:pPr>
      <w:r w:rsidRPr="00F43814">
        <w:rPr>
          <w:rFonts w:ascii="仿宋" w:eastAsia="仿宋" w:hAnsi="仿宋" w:cs="仿宋"/>
          <w:b/>
          <w:bCs/>
          <w:color w:val="222222"/>
          <w:kern w:val="0"/>
          <w:sz w:val="30"/>
          <w:szCs w:val="30"/>
          <w:bdr w:val="none" w:sz="0" w:space="0" w:color="auto" w:frame="1"/>
        </w:rPr>
        <w:t xml:space="preserve">2. </w:t>
      </w:r>
      <w:r w:rsidRPr="00F43814">
        <w:rPr>
          <w:rFonts w:ascii="仿宋" w:eastAsia="仿宋" w:hAnsi="仿宋" w:cs="仿宋" w:hint="eastAsia"/>
          <w:b/>
          <w:bCs/>
          <w:color w:val="222222"/>
          <w:kern w:val="0"/>
          <w:sz w:val="30"/>
          <w:szCs w:val="30"/>
          <w:bdr w:val="none" w:sz="0" w:space="0" w:color="auto" w:frame="1"/>
        </w:rPr>
        <w:t>加强财务管理，严格财务审核。</w:t>
      </w:r>
      <w:r w:rsidRPr="00F43814">
        <w:rPr>
          <w:rFonts w:ascii="仿宋" w:eastAsia="仿宋" w:hAnsi="仿宋" w:cs="仿宋" w:hint="eastAsia"/>
          <w:color w:val="222222"/>
          <w:kern w:val="0"/>
          <w:sz w:val="30"/>
          <w:szCs w:val="30"/>
          <w:bdr w:val="none" w:sz="0" w:space="0" w:color="auto" w:frame="1"/>
        </w:rPr>
        <w:t>在费用报账支付时，按照预算规定的费用项目和用途进行资金使用审核、列报支付、财务核算，杜绝超支现象的发生。</w:t>
      </w:r>
    </w:p>
    <w:p w:rsidR="00F43814" w:rsidRPr="00F43814" w:rsidRDefault="00F43814" w:rsidP="00F4381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/>
          <w:color w:val="666666"/>
          <w:kern w:val="0"/>
          <w:sz w:val="30"/>
          <w:szCs w:val="30"/>
        </w:rPr>
      </w:pPr>
      <w:r w:rsidRPr="00F43814">
        <w:rPr>
          <w:rFonts w:ascii="仿宋" w:eastAsia="仿宋" w:hAnsi="仿宋" w:cs="仿宋"/>
          <w:b/>
          <w:bCs/>
          <w:color w:val="222222"/>
          <w:kern w:val="0"/>
          <w:sz w:val="30"/>
          <w:szCs w:val="30"/>
          <w:bdr w:val="none" w:sz="0" w:space="0" w:color="auto" w:frame="1"/>
        </w:rPr>
        <w:t>3</w:t>
      </w:r>
      <w:r w:rsidRPr="00F43814">
        <w:rPr>
          <w:rFonts w:ascii="仿宋" w:eastAsia="仿宋" w:hAnsi="仿宋" w:cs="仿宋" w:hint="eastAsia"/>
          <w:b/>
          <w:bCs/>
          <w:color w:val="222222"/>
          <w:kern w:val="0"/>
          <w:sz w:val="30"/>
          <w:szCs w:val="30"/>
          <w:bdr w:val="none" w:sz="0" w:space="0" w:color="auto" w:frame="1"/>
        </w:rPr>
        <w:t>．</w:t>
      </w:r>
      <w:proofErr w:type="gramStart"/>
      <w:r w:rsidRPr="00F43814">
        <w:rPr>
          <w:rFonts w:ascii="仿宋" w:eastAsia="仿宋" w:hAnsi="仿宋" w:cs="仿宋" w:hint="eastAsia"/>
          <w:b/>
          <w:bCs/>
          <w:color w:val="222222"/>
          <w:kern w:val="0"/>
          <w:sz w:val="30"/>
          <w:szCs w:val="30"/>
          <w:bdr w:val="none" w:sz="0" w:space="0" w:color="auto" w:frame="1"/>
        </w:rPr>
        <w:t>持续抓好</w:t>
      </w:r>
      <w:proofErr w:type="gramEnd"/>
      <w:r w:rsidRPr="00F43814">
        <w:rPr>
          <w:rFonts w:ascii="仿宋" w:eastAsia="仿宋" w:hAnsi="仿宋" w:cs="仿宋" w:hint="eastAsia"/>
          <w:b/>
          <w:bCs/>
          <w:color w:val="222222"/>
          <w:kern w:val="0"/>
          <w:sz w:val="30"/>
          <w:szCs w:val="30"/>
          <w:bdr w:val="none" w:sz="0" w:space="0" w:color="auto" w:frame="1"/>
        </w:rPr>
        <w:t>“三公”经费控制管理。</w:t>
      </w:r>
      <w:r w:rsidRPr="00F43814">
        <w:rPr>
          <w:rFonts w:ascii="仿宋" w:eastAsia="仿宋" w:hAnsi="仿宋" w:cs="仿宋" w:hint="eastAsia"/>
          <w:color w:val="222222"/>
          <w:kern w:val="0"/>
          <w:sz w:val="30"/>
          <w:szCs w:val="30"/>
          <w:bdr w:val="none" w:sz="0" w:space="0" w:color="auto" w:frame="1"/>
        </w:rPr>
        <w:t>严格控制“三公”经费的规模和比例，把关“三公”经费支出的审核、审批，杜绝挪用和挤占其他预算资金行为；进一步细化“三公”经费的管理，合理压缩“三公”经费支出。</w:t>
      </w:r>
    </w:p>
    <w:p w:rsidR="00F43814" w:rsidRPr="00F43814" w:rsidRDefault="00F43814" w:rsidP="00F43814">
      <w:pPr>
        <w:widowControl/>
        <w:shd w:val="clear" w:color="auto" w:fill="FFFFFF"/>
        <w:autoSpaceDE w:val="0"/>
        <w:spacing w:line="600" w:lineRule="exact"/>
        <w:ind w:firstLineChars="200" w:firstLine="600"/>
        <w:rPr>
          <w:rFonts w:ascii="仿宋" w:eastAsia="仿宋" w:hAnsi="仿宋" w:cs="宋体" w:hint="eastAsia"/>
          <w:b/>
          <w:color w:val="666666"/>
          <w:kern w:val="0"/>
          <w:sz w:val="30"/>
          <w:szCs w:val="30"/>
        </w:rPr>
      </w:pPr>
      <w:r w:rsidRPr="00F43814">
        <w:rPr>
          <w:rFonts w:ascii="仿宋" w:eastAsia="仿宋" w:hAnsi="仿宋" w:cs="宋体"/>
          <w:color w:val="222222"/>
          <w:kern w:val="0"/>
          <w:sz w:val="30"/>
          <w:szCs w:val="30"/>
          <w:bdr w:val="none" w:sz="0" w:space="0" w:color="auto" w:frame="1"/>
        </w:rPr>
        <w:t xml:space="preserve"> </w:t>
      </w:r>
      <w:r w:rsidRPr="00F43814">
        <w:rPr>
          <w:rFonts w:ascii="仿宋" w:eastAsia="仿宋" w:hAnsi="仿宋" w:cs="宋体" w:hint="eastAsia"/>
          <w:b/>
          <w:color w:val="222222"/>
          <w:kern w:val="0"/>
          <w:sz w:val="30"/>
          <w:szCs w:val="30"/>
          <w:bdr w:val="none" w:sz="0" w:space="0" w:color="auto" w:frame="1"/>
        </w:rPr>
        <w:t>4．加强项目开展进度的跟踪，开展项目绩效评价，确保项目绩效目标的完成。</w:t>
      </w:r>
      <w:r w:rsidRPr="00F43814">
        <w:rPr>
          <w:rFonts w:ascii="仿宋" w:eastAsia="仿宋" w:hAnsi="仿宋" w:cs="宋体" w:hint="eastAsia"/>
          <w:color w:val="222222"/>
          <w:kern w:val="0"/>
          <w:sz w:val="30"/>
          <w:szCs w:val="30"/>
          <w:bdr w:val="none" w:sz="0" w:space="0" w:color="auto" w:frame="1"/>
        </w:rPr>
        <w:t xml:space="preserve">                                              </w:t>
      </w:r>
    </w:p>
    <w:p w:rsidR="00F43814" w:rsidRPr="00F43814" w:rsidRDefault="00F43814" w:rsidP="00F43814">
      <w:pPr>
        <w:widowControl/>
        <w:shd w:val="clear" w:color="auto" w:fill="FFFFFF"/>
        <w:autoSpaceDE w:val="0"/>
        <w:spacing w:line="600" w:lineRule="exact"/>
        <w:ind w:leftChars="50" w:left="5355" w:hangingChars="1750" w:hanging="5250"/>
        <w:jc w:val="left"/>
        <w:rPr>
          <w:rFonts w:ascii="仿宋" w:eastAsia="仿宋" w:hAnsi="仿宋" w:cs="宋体" w:hint="eastAsia"/>
          <w:color w:val="222222"/>
          <w:kern w:val="0"/>
          <w:sz w:val="30"/>
          <w:szCs w:val="30"/>
          <w:bdr w:val="none" w:sz="0" w:space="0" w:color="auto" w:frame="1"/>
        </w:rPr>
      </w:pPr>
      <w:r w:rsidRPr="00F43814">
        <w:rPr>
          <w:rFonts w:ascii="仿宋" w:eastAsia="仿宋" w:hAnsi="仿宋" w:cs="宋体"/>
          <w:color w:val="222222"/>
          <w:kern w:val="0"/>
          <w:sz w:val="30"/>
          <w:szCs w:val="30"/>
          <w:bdr w:val="none" w:sz="0" w:space="0" w:color="auto" w:frame="1"/>
        </w:rPr>
        <w:t xml:space="preserve">                                                </w:t>
      </w:r>
    </w:p>
    <w:p w:rsidR="00F43814" w:rsidRPr="00F43814" w:rsidRDefault="00F43814" w:rsidP="00F43814">
      <w:pPr>
        <w:widowControl/>
        <w:shd w:val="clear" w:color="auto" w:fill="FFFFFF"/>
        <w:autoSpaceDE w:val="0"/>
        <w:spacing w:line="600" w:lineRule="exact"/>
        <w:ind w:leftChars="50" w:left="5355" w:hangingChars="1750" w:hanging="5250"/>
        <w:jc w:val="left"/>
        <w:rPr>
          <w:rFonts w:ascii="仿宋" w:eastAsia="仿宋" w:hAnsi="仿宋" w:cs="宋体" w:hint="eastAsia"/>
          <w:color w:val="222222"/>
          <w:kern w:val="0"/>
          <w:sz w:val="30"/>
          <w:szCs w:val="30"/>
          <w:bdr w:val="none" w:sz="0" w:space="0" w:color="auto" w:frame="1"/>
        </w:rPr>
      </w:pPr>
    </w:p>
    <w:p w:rsidR="00F43814" w:rsidRPr="00F43814" w:rsidRDefault="00F43814" w:rsidP="00F43814">
      <w:pPr>
        <w:widowControl/>
        <w:shd w:val="clear" w:color="auto" w:fill="FFFFFF"/>
        <w:autoSpaceDE w:val="0"/>
        <w:spacing w:line="600" w:lineRule="exact"/>
        <w:ind w:leftChars="1800" w:left="3780"/>
        <w:jc w:val="left"/>
        <w:rPr>
          <w:rFonts w:ascii="仿宋" w:eastAsia="仿宋" w:hAnsi="仿宋"/>
          <w:color w:val="222222"/>
          <w:kern w:val="0"/>
          <w:sz w:val="30"/>
          <w:szCs w:val="30"/>
          <w:bdr w:val="none" w:sz="0" w:space="0" w:color="auto" w:frame="1"/>
        </w:rPr>
      </w:pPr>
      <w:r w:rsidRPr="00F43814">
        <w:rPr>
          <w:rFonts w:ascii="仿宋" w:eastAsia="仿宋" w:hAnsi="仿宋" w:cs="宋体" w:hint="eastAsia"/>
          <w:color w:val="222222"/>
          <w:kern w:val="0"/>
          <w:sz w:val="30"/>
          <w:szCs w:val="30"/>
          <w:bdr w:val="none" w:sz="0" w:space="0" w:color="auto" w:frame="1"/>
        </w:rPr>
        <w:t>东安县</w:t>
      </w:r>
      <w:proofErr w:type="gramStart"/>
      <w:r w:rsidRPr="00F43814">
        <w:rPr>
          <w:rFonts w:ascii="仿宋" w:eastAsia="仿宋" w:hAnsi="仿宋" w:cs="宋体" w:hint="eastAsia"/>
          <w:color w:val="222222"/>
          <w:kern w:val="0"/>
          <w:sz w:val="30"/>
          <w:szCs w:val="30"/>
          <w:bdr w:val="none" w:sz="0" w:space="0" w:color="auto" w:frame="1"/>
        </w:rPr>
        <w:t>调纠办</w:t>
      </w:r>
      <w:proofErr w:type="gramEnd"/>
    </w:p>
    <w:p w:rsidR="00F43814" w:rsidRPr="00F43814" w:rsidRDefault="00F43814" w:rsidP="00F43814">
      <w:pPr>
        <w:shd w:val="clear" w:color="auto" w:fill="FFFFFF"/>
        <w:autoSpaceDE w:val="0"/>
        <w:spacing w:line="600" w:lineRule="exact"/>
        <w:jc w:val="center"/>
        <w:rPr>
          <w:rFonts w:ascii="仿宋" w:eastAsia="仿宋" w:hAnsi="仿宋"/>
          <w:color w:val="666666"/>
          <w:kern w:val="0"/>
          <w:sz w:val="30"/>
          <w:szCs w:val="30"/>
        </w:rPr>
      </w:pPr>
      <w:r w:rsidRPr="00F43814">
        <w:rPr>
          <w:rFonts w:ascii="仿宋" w:eastAsia="仿宋" w:hAnsi="仿宋" w:cs="宋体"/>
          <w:color w:val="222222"/>
          <w:kern w:val="0"/>
          <w:sz w:val="30"/>
          <w:szCs w:val="30"/>
          <w:bdr w:val="none" w:sz="0" w:space="0" w:color="auto" w:frame="1"/>
        </w:rPr>
        <w:t xml:space="preserve">                                 201</w:t>
      </w:r>
      <w:r w:rsidR="003A4FA4">
        <w:rPr>
          <w:rFonts w:ascii="仿宋" w:eastAsia="仿宋" w:hAnsi="仿宋" w:cs="宋体" w:hint="eastAsia"/>
          <w:color w:val="222222"/>
          <w:kern w:val="0"/>
          <w:sz w:val="30"/>
          <w:szCs w:val="30"/>
          <w:bdr w:val="none" w:sz="0" w:space="0" w:color="auto" w:frame="1"/>
        </w:rPr>
        <w:t>8</w:t>
      </w:r>
      <w:r w:rsidRPr="00F43814">
        <w:rPr>
          <w:rFonts w:ascii="仿宋" w:eastAsia="仿宋" w:hAnsi="仿宋" w:cs="宋体" w:hint="eastAsia"/>
          <w:color w:val="222222"/>
          <w:kern w:val="0"/>
          <w:sz w:val="30"/>
          <w:szCs w:val="30"/>
          <w:bdr w:val="none" w:sz="0" w:space="0" w:color="auto" w:frame="1"/>
        </w:rPr>
        <w:t>年</w:t>
      </w:r>
      <w:r w:rsidRPr="00F43814">
        <w:rPr>
          <w:rFonts w:ascii="仿宋" w:eastAsia="仿宋" w:hAnsi="仿宋" w:cs="宋体"/>
          <w:color w:val="222222"/>
          <w:kern w:val="0"/>
          <w:sz w:val="30"/>
          <w:szCs w:val="30"/>
          <w:bdr w:val="none" w:sz="0" w:space="0" w:color="auto" w:frame="1"/>
        </w:rPr>
        <w:t>1</w:t>
      </w:r>
      <w:r w:rsidR="00762D2A">
        <w:rPr>
          <w:rFonts w:ascii="仿宋" w:eastAsia="仿宋" w:hAnsi="仿宋" w:cs="宋体" w:hint="eastAsia"/>
          <w:color w:val="222222"/>
          <w:kern w:val="0"/>
          <w:sz w:val="30"/>
          <w:szCs w:val="30"/>
          <w:bdr w:val="none" w:sz="0" w:space="0" w:color="auto" w:frame="1"/>
        </w:rPr>
        <w:t>0</w:t>
      </w:r>
      <w:r w:rsidRPr="00F43814">
        <w:rPr>
          <w:rFonts w:ascii="仿宋" w:eastAsia="仿宋" w:hAnsi="仿宋" w:cs="宋体" w:hint="eastAsia"/>
          <w:color w:val="222222"/>
          <w:kern w:val="0"/>
          <w:sz w:val="30"/>
          <w:szCs w:val="30"/>
          <w:bdr w:val="none" w:sz="0" w:space="0" w:color="auto" w:frame="1"/>
        </w:rPr>
        <w:t>月</w:t>
      </w:r>
      <w:r w:rsidR="00762D2A">
        <w:rPr>
          <w:rFonts w:ascii="仿宋" w:eastAsia="仿宋" w:hAnsi="仿宋" w:cs="宋体" w:hint="eastAsia"/>
          <w:color w:val="222222"/>
          <w:kern w:val="0"/>
          <w:sz w:val="30"/>
          <w:szCs w:val="30"/>
          <w:bdr w:val="none" w:sz="0" w:space="0" w:color="auto" w:frame="1"/>
        </w:rPr>
        <w:t>24</w:t>
      </w:r>
      <w:r w:rsidRPr="00F43814">
        <w:rPr>
          <w:rFonts w:ascii="仿宋" w:eastAsia="仿宋" w:hAnsi="仿宋" w:cs="宋体" w:hint="eastAsia"/>
          <w:color w:val="222222"/>
          <w:kern w:val="0"/>
          <w:sz w:val="30"/>
          <w:szCs w:val="30"/>
          <w:bdr w:val="none" w:sz="0" w:space="0" w:color="auto" w:frame="1"/>
        </w:rPr>
        <w:t>日</w:t>
      </w:r>
      <w:r w:rsidRPr="00F43814">
        <w:rPr>
          <w:rFonts w:ascii="仿宋" w:eastAsia="仿宋" w:hAnsi="仿宋" w:cs="宋体"/>
          <w:color w:val="222222"/>
          <w:kern w:val="0"/>
          <w:sz w:val="30"/>
          <w:szCs w:val="30"/>
          <w:bdr w:val="none" w:sz="0" w:space="0" w:color="auto" w:frame="1"/>
        </w:rPr>
        <w:t xml:space="preserve"> </w:t>
      </w:r>
    </w:p>
    <w:p w:rsidR="00F43814" w:rsidRPr="00F43814" w:rsidRDefault="00F43814" w:rsidP="00F4381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rPr>
          <w:rFonts w:ascii="仿宋" w:eastAsia="仿宋" w:hAnsi="仿宋" w:hint="eastAsia"/>
          <w:sz w:val="30"/>
          <w:szCs w:val="30"/>
        </w:rPr>
      </w:pPr>
    </w:p>
    <w:p w:rsidR="00F43814" w:rsidRPr="00F43814" w:rsidRDefault="00F43814" w:rsidP="005E3399">
      <w:pPr>
        <w:ind w:firstLineChars="200" w:firstLine="600"/>
        <w:rPr>
          <w:rFonts w:ascii="仿宋" w:eastAsia="仿宋" w:hAnsi="仿宋" w:hint="eastAsia"/>
          <w:color w:val="666666"/>
          <w:sz w:val="30"/>
          <w:szCs w:val="30"/>
          <w:shd w:val="clear" w:color="auto" w:fill="FFFFFF"/>
        </w:rPr>
      </w:pPr>
    </w:p>
    <w:p w:rsidR="005E3399" w:rsidRPr="00F43814" w:rsidRDefault="005E3399" w:rsidP="005E3399">
      <w:pPr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5E3399" w:rsidRPr="00F43814" w:rsidSect="00725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3399"/>
    <w:rsid w:val="002354ED"/>
    <w:rsid w:val="003A4FA4"/>
    <w:rsid w:val="005E3399"/>
    <w:rsid w:val="0070006D"/>
    <w:rsid w:val="00725819"/>
    <w:rsid w:val="00762D2A"/>
    <w:rsid w:val="00E35484"/>
    <w:rsid w:val="00EB70AB"/>
    <w:rsid w:val="00F4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472</Words>
  <Characters>2691</Characters>
  <Application>Microsoft Office Word</Application>
  <DocSecurity>0</DocSecurity>
  <Lines>22</Lines>
  <Paragraphs>6</Paragraphs>
  <ScaleCrop>false</ScaleCrop>
  <Company>微软中国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2018-12-04T02:45:00Z</cp:lastPrinted>
  <dcterms:created xsi:type="dcterms:W3CDTF">2018-12-04T01:41:00Z</dcterms:created>
  <dcterms:modified xsi:type="dcterms:W3CDTF">2018-12-04T02:47:00Z</dcterms:modified>
</cp:coreProperties>
</file>