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362" w:rsidRPr="003C0B65" w:rsidRDefault="003C0B65" w:rsidP="003C0B65">
      <w:pPr>
        <w:spacing w:line="600" w:lineRule="exact"/>
        <w:ind w:firstLineChars="200" w:firstLine="720"/>
        <w:jc w:val="center"/>
        <w:rPr>
          <w:rFonts w:eastAsia="黑体"/>
          <w:sz w:val="32"/>
          <w:szCs w:val="32"/>
        </w:rPr>
      </w:pPr>
      <w:r>
        <w:rPr>
          <w:rFonts w:ascii="方正小标宋_GBK" w:eastAsia="方正小标宋_GBK" w:hint="eastAsia"/>
          <w:sz w:val="36"/>
          <w:szCs w:val="36"/>
        </w:rPr>
        <w:t>大盛镇</w:t>
      </w:r>
      <w:r w:rsidR="00E13133">
        <w:rPr>
          <w:rFonts w:ascii="方正小标宋_GBK" w:eastAsia="方正小标宋_GBK" w:hint="eastAsia"/>
          <w:sz w:val="36"/>
          <w:szCs w:val="36"/>
        </w:rPr>
        <w:t>专项资金</w:t>
      </w:r>
      <w:r w:rsidR="00956362" w:rsidRPr="00746AE9">
        <w:rPr>
          <w:rFonts w:ascii="方正小标宋_GBK" w:eastAsia="方正小标宋_GBK" w:hint="eastAsia"/>
          <w:sz w:val="36"/>
          <w:szCs w:val="36"/>
        </w:rPr>
        <w:t>绩效</w:t>
      </w:r>
      <w:r w:rsidR="00D9303D">
        <w:rPr>
          <w:rFonts w:ascii="方正小标宋_GBK" w:eastAsia="方正小标宋_GBK" w:hint="eastAsia"/>
          <w:sz w:val="36"/>
          <w:szCs w:val="36"/>
        </w:rPr>
        <w:t>评价</w:t>
      </w:r>
      <w:r w:rsidR="00956362" w:rsidRPr="00746AE9">
        <w:rPr>
          <w:rFonts w:ascii="方正小标宋_GBK" w:eastAsia="方正小标宋_GBK" w:hint="eastAsia"/>
          <w:sz w:val="36"/>
          <w:szCs w:val="36"/>
        </w:rPr>
        <w:t>报告</w:t>
      </w:r>
    </w:p>
    <w:p w:rsidR="00336928" w:rsidRPr="00541B5C" w:rsidRDefault="00336928" w:rsidP="00336928">
      <w:pPr>
        <w:adjustRightInd w:val="0"/>
        <w:snapToGrid w:val="0"/>
        <w:spacing w:line="600" w:lineRule="exact"/>
        <w:ind w:firstLineChars="200" w:firstLine="640"/>
        <w:rPr>
          <w:rFonts w:eastAsia="黑体"/>
          <w:sz w:val="32"/>
          <w:szCs w:val="32"/>
        </w:rPr>
      </w:pPr>
      <w:r w:rsidRPr="00541B5C">
        <w:rPr>
          <w:rFonts w:eastAsia="黑体"/>
          <w:sz w:val="32"/>
          <w:szCs w:val="32"/>
        </w:rPr>
        <w:t>一、项目概况</w:t>
      </w:r>
    </w:p>
    <w:p w:rsidR="00336928" w:rsidRDefault="00336928" w:rsidP="00336928">
      <w:pPr>
        <w:adjustRightInd w:val="0"/>
        <w:snapToGrid w:val="0"/>
        <w:spacing w:line="600" w:lineRule="exact"/>
        <w:ind w:firstLineChars="200" w:firstLine="640"/>
        <w:rPr>
          <w:rFonts w:eastAsia="仿宋_GB2312"/>
          <w:sz w:val="32"/>
          <w:szCs w:val="32"/>
        </w:rPr>
      </w:pPr>
      <w:r w:rsidRPr="00541B5C">
        <w:rPr>
          <w:rFonts w:eastAsia="仿宋_GB2312"/>
          <w:sz w:val="32"/>
          <w:szCs w:val="32"/>
        </w:rPr>
        <w:t>（一）项目基本情况简介</w:t>
      </w:r>
    </w:p>
    <w:p w:rsidR="003C0B65" w:rsidRDefault="003C0B65" w:rsidP="00336928">
      <w:pPr>
        <w:adjustRightInd w:val="0"/>
        <w:snapToGrid w:val="0"/>
        <w:spacing w:line="600" w:lineRule="exact"/>
        <w:ind w:firstLineChars="200" w:firstLine="640"/>
        <w:rPr>
          <w:rFonts w:eastAsia="仿宋_GB2312"/>
          <w:sz w:val="32"/>
          <w:szCs w:val="32"/>
        </w:rPr>
      </w:pPr>
      <w:r>
        <w:rPr>
          <w:rFonts w:eastAsia="仿宋_GB2312" w:hint="eastAsia"/>
          <w:sz w:val="32"/>
          <w:szCs w:val="32"/>
        </w:rPr>
        <w:t>大盛镇的项目专项资金主要是用于修路，防洪抗灾，公共基础设施等的建设。</w:t>
      </w:r>
    </w:p>
    <w:p w:rsidR="00336928" w:rsidRDefault="00336928" w:rsidP="00336928">
      <w:pPr>
        <w:spacing w:line="600" w:lineRule="exact"/>
        <w:ind w:firstLineChars="200" w:firstLine="640"/>
        <w:rPr>
          <w:rFonts w:eastAsia="仿宋_GB2312"/>
          <w:sz w:val="32"/>
          <w:szCs w:val="32"/>
        </w:rPr>
      </w:pPr>
      <w:r w:rsidRPr="00541B5C">
        <w:rPr>
          <w:rFonts w:eastAsia="仿宋_GB2312"/>
          <w:sz w:val="32"/>
          <w:szCs w:val="32"/>
        </w:rPr>
        <w:t>（二）项目绩效目标</w:t>
      </w:r>
    </w:p>
    <w:p w:rsidR="003C0B65" w:rsidRPr="00541B5C" w:rsidRDefault="003C0B65" w:rsidP="00336928">
      <w:pPr>
        <w:spacing w:line="600" w:lineRule="exact"/>
        <w:ind w:firstLineChars="200" w:firstLine="640"/>
        <w:rPr>
          <w:rFonts w:eastAsia="仿宋_GB2312"/>
          <w:sz w:val="32"/>
          <w:szCs w:val="32"/>
        </w:rPr>
      </w:pPr>
      <w:r>
        <w:rPr>
          <w:rFonts w:eastAsia="仿宋_GB2312" w:hint="eastAsia"/>
          <w:sz w:val="32"/>
          <w:szCs w:val="32"/>
        </w:rPr>
        <w:t>总目标是积极响应党中央的精神，努力把大盛镇建设成一个人民安居乐业的宜居小镇。现在的阶段性目标是完成村村有路可以通，基础设施完善等。</w:t>
      </w:r>
    </w:p>
    <w:p w:rsidR="00336928" w:rsidRPr="00541B5C" w:rsidRDefault="00336928" w:rsidP="00336928">
      <w:pPr>
        <w:adjustRightInd w:val="0"/>
        <w:snapToGrid w:val="0"/>
        <w:spacing w:line="600" w:lineRule="exact"/>
        <w:ind w:firstLineChars="200" w:firstLine="640"/>
        <w:rPr>
          <w:rFonts w:eastAsia="黑体"/>
          <w:sz w:val="32"/>
          <w:szCs w:val="32"/>
        </w:rPr>
      </w:pPr>
      <w:r w:rsidRPr="00541B5C">
        <w:rPr>
          <w:rFonts w:eastAsia="黑体"/>
          <w:sz w:val="32"/>
          <w:szCs w:val="32"/>
        </w:rPr>
        <w:t>二、项目资金使用及管理情况</w:t>
      </w:r>
    </w:p>
    <w:p w:rsidR="003C0B65" w:rsidRPr="00541B5C" w:rsidRDefault="0036082F" w:rsidP="0036082F">
      <w:pPr>
        <w:adjustRightInd w:val="0"/>
        <w:snapToGrid w:val="0"/>
        <w:spacing w:line="600" w:lineRule="exact"/>
        <w:ind w:firstLineChars="200" w:firstLine="640"/>
        <w:rPr>
          <w:rFonts w:eastAsia="仿宋_GB2312"/>
          <w:sz w:val="32"/>
          <w:szCs w:val="32"/>
        </w:rPr>
      </w:pPr>
      <w:r>
        <w:rPr>
          <w:rFonts w:eastAsia="仿宋_GB2312" w:hint="eastAsia"/>
          <w:sz w:val="32"/>
          <w:szCs w:val="32"/>
        </w:rPr>
        <w:t>本镇</w:t>
      </w:r>
      <w:r>
        <w:rPr>
          <w:rFonts w:eastAsia="仿宋_GB2312" w:hint="eastAsia"/>
          <w:sz w:val="32"/>
          <w:szCs w:val="32"/>
        </w:rPr>
        <w:t>2017</w:t>
      </w:r>
      <w:r>
        <w:rPr>
          <w:rFonts w:eastAsia="仿宋_GB2312" w:hint="eastAsia"/>
          <w:sz w:val="32"/>
          <w:szCs w:val="32"/>
        </w:rPr>
        <w:t>年项目资金</w:t>
      </w:r>
      <w:r w:rsidRPr="0036082F">
        <w:rPr>
          <w:rFonts w:eastAsia="仿宋_GB2312" w:hint="eastAsia"/>
          <w:sz w:val="32"/>
          <w:szCs w:val="32"/>
        </w:rPr>
        <w:t>项目支出</w:t>
      </w:r>
      <w:r w:rsidRPr="0036082F">
        <w:rPr>
          <w:rFonts w:eastAsia="仿宋_GB2312" w:hint="eastAsia"/>
          <w:sz w:val="32"/>
          <w:szCs w:val="32"/>
        </w:rPr>
        <w:t>383</w:t>
      </w:r>
      <w:r w:rsidRPr="0036082F">
        <w:rPr>
          <w:rFonts w:eastAsia="仿宋_GB2312" w:hint="eastAsia"/>
          <w:sz w:val="32"/>
          <w:szCs w:val="32"/>
        </w:rPr>
        <w:t>万元，同比增加</w:t>
      </w:r>
      <w:r w:rsidRPr="0036082F">
        <w:rPr>
          <w:rFonts w:eastAsia="仿宋_GB2312" w:hint="eastAsia"/>
          <w:sz w:val="32"/>
          <w:szCs w:val="32"/>
        </w:rPr>
        <w:t>28</w:t>
      </w:r>
      <w:r>
        <w:rPr>
          <w:rFonts w:eastAsia="仿宋_GB2312" w:hint="eastAsia"/>
          <w:sz w:val="32"/>
          <w:szCs w:val="32"/>
        </w:rPr>
        <w:t>万元，变化原因是增加村级运转经费。</w:t>
      </w:r>
    </w:p>
    <w:p w:rsidR="0036082F" w:rsidRPr="00541B5C" w:rsidRDefault="0036082F" w:rsidP="00336928">
      <w:pPr>
        <w:adjustRightInd w:val="0"/>
        <w:snapToGrid w:val="0"/>
        <w:spacing w:line="600" w:lineRule="exact"/>
        <w:ind w:firstLineChars="200" w:firstLine="640"/>
        <w:rPr>
          <w:rFonts w:eastAsia="仿宋_GB2312"/>
          <w:sz w:val="32"/>
          <w:szCs w:val="32"/>
        </w:rPr>
      </w:pPr>
      <w:r>
        <w:rPr>
          <w:rFonts w:eastAsia="仿宋_GB2312" w:hint="eastAsia"/>
          <w:sz w:val="32"/>
          <w:szCs w:val="32"/>
        </w:rPr>
        <w:t>本镇严格控制项目资金的使用情况，做到专项资金专项使用，没有出现挪用他用的现象。</w:t>
      </w:r>
    </w:p>
    <w:p w:rsidR="00336928" w:rsidRPr="00541B5C" w:rsidRDefault="00336928" w:rsidP="00336928">
      <w:pPr>
        <w:adjustRightInd w:val="0"/>
        <w:snapToGrid w:val="0"/>
        <w:spacing w:line="600" w:lineRule="exact"/>
        <w:ind w:firstLineChars="200" w:firstLine="640"/>
        <w:rPr>
          <w:rFonts w:eastAsia="黑体"/>
          <w:sz w:val="32"/>
          <w:szCs w:val="32"/>
        </w:rPr>
      </w:pPr>
      <w:r w:rsidRPr="00541B5C">
        <w:rPr>
          <w:rFonts w:eastAsia="黑体"/>
          <w:sz w:val="32"/>
          <w:szCs w:val="32"/>
        </w:rPr>
        <w:t>三、项目组织实施情况</w:t>
      </w:r>
    </w:p>
    <w:p w:rsidR="005F7AD0" w:rsidRPr="00541B5C" w:rsidRDefault="00336928" w:rsidP="00336928">
      <w:pPr>
        <w:adjustRightInd w:val="0"/>
        <w:snapToGrid w:val="0"/>
        <w:spacing w:line="600" w:lineRule="exact"/>
        <w:ind w:firstLineChars="200" w:firstLine="640"/>
        <w:rPr>
          <w:rFonts w:eastAsia="仿宋_GB2312"/>
          <w:sz w:val="32"/>
          <w:szCs w:val="32"/>
        </w:rPr>
      </w:pPr>
      <w:r w:rsidRPr="00541B5C">
        <w:rPr>
          <w:rFonts w:eastAsia="仿宋_GB2312"/>
          <w:sz w:val="32"/>
          <w:szCs w:val="32"/>
        </w:rPr>
        <w:t>（一）项目组织情况分析</w:t>
      </w:r>
      <w:r w:rsidR="005F7AD0">
        <w:rPr>
          <w:rFonts w:eastAsia="仿宋_GB2312" w:hint="eastAsia"/>
          <w:sz w:val="32"/>
          <w:szCs w:val="32"/>
        </w:rPr>
        <w:t>本镇项目的招商都是公开公正，项目的费用材料购买都是根据实时的市场价格，项目的竣工完成都需要专家评估验收合格。</w:t>
      </w:r>
    </w:p>
    <w:p w:rsidR="00336928" w:rsidRDefault="00336928" w:rsidP="00336928">
      <w:pPr>
        <w:adjustRightInd w:val="0"/>
        <w:snapToGrid w:val="0"/>
        <w:spacing w:line="600" w:lineRule="exact"/>
        <w:ind w:firstLineChars="200" w:firstLine="640"/>
        <w:rPr>
          <w:rFonts w:eastAsia="仿宋_GB2312"/>
          <w:sz w:val="32"/>
          <w:szCs w:val="32"/>
        </w:rPr>
      </w:pPr>
      <w:r w:rsidRPr="00541B5C">
        <w:rPr>
          <w:rFonts w:eastAsia="仿宋_GB2312"/>
          <w:sz w:val="32"/>
          <w:szCs w:val="32"/>
        </w:rPr>
        <w:t>（二）项目管理情况分析</w:t>
      </w:r>
    </w:p>
    <w:p w:rsidR="006E6221" w:rsidRPr="006E6221" w:rsidRDefault="006E6221" w:rsidP="006E6221">
      <w:pPr>
        <w:spacing w:line="600" w:lineRule="exact"/>
        <w:ind w:firstLineChars="200" w:firstLine="640"/>
        <w:rPr>
          <w:rFonts w:eastAsia="仿宋_GB2312"/>
          <w:sz w:val="32"/>
          <w:szCs w:val="32"/>
        </w:rPr>
      </w:pPr>
      <w:r w:rsidRPr="006E6221">
        <w:rPr>
          <w:rFonts w:eastAsia="仿宋_GB2312" w:hint="eastAsia"/>
          <w:sz w:val="32"/>
          <w:szCs w:val="32"/>
        </w:rPr>
        <w:t>项目组织实施时，严格按照相关的制度办理，工程完成必须验收合格才允许付款，政府抽专人监管，确保工程进度及质量。</w:t>
      </w:r>
    </w:p>
    <w:p w:rsidR="00C53150" w:rsidRDefault="006E6221" w:rsidP="00B72D02">
      <w:pPr>
        <w:widowControl/>
        <w:ind w:firstLineChars="150" w:firstLine="480"/>
        <w:jc w:val="left"/>
        <w:rPr>
          <w:rFonts w:eastAsia="仿宋_GB2312"/>
          <w:sz w:val="32"/>
          <w:szCs w:val="32"/>
        </w:rPr>
      </w:pPr>
      <w:r w:rsidRPr="006E6221">
        <w:rPr>
          <w:rFonts w:eastAsia="仿宋_GB2312" w:hint="eastAsia"/>
          <w:sz w:val="32"/>
          <w:szCs w:val="32"/>
        </w:rPr>
        <w:t>项目实施完毕后，组织专家进行评比分析，确保工程的</w:t>
      </w:r>
      <w:r w:rsidR="00C53150">
        <w:rPr>
          <w:rFonts w:eastAsia="仿宋_GB2312"/>
          <w:sz w:val="32"/>
          <w:szCs w:val="32"/>
        </w:rPr>
        <w:br w:type="page"/>
      </w:r>
    </w:p>
    <w:p w:rsidR="005F7AD0" w:rsidRPr="00541B5C" w:rsidRDefault="006E6221" w:rsidP="00B72D02">
      <w:pPr>
        <w:spacing w:line="600" w:lineRule="exact"/>
        <w:rPr>
          <w:rFonts w:eastAsia="仿宋_GB2312"/>
          <w:sz w:val="32"/>
          <w:szCs w:val="32"/>
        </w:rPr>
      </w:pPr>
      <w:r w:rsidRPr="006E6221">
        <w:rPr>
          <w:rFonts w:eastAsia="仿宋_GB2312" w:hint="eastAsia"/>
          <w:sz w:val="32"/>
          <w:szCs w:val="32"/>
        </w:rPr>
        <w:lastRenderedPageBreak/>
        <w:t>质量。老百姓对新修的道路满意度很高，基本可以满足社会的需求。</w:t>
      </w:r>
    </w:p>
    <w:p w:rsidR="00E13133" w:rsidRPr="00541B5C" w:rsidRDefault="00336928" w:rsidP="00E13133">
      <w:pPr>
        <w:spacing w:line="600" w:lineRule="exact"/>
        <w:ind w:firstLineChars="200" w:firstLine="640"/>
        <w:rPr>
          <w:rFonts w:eastAsia="仿宋_GB2312"/>
          <w:sz w:val="32"/>
          <w:szCs w:val="32"/>
        </w:rPr>
      </w:pPr>
      <w:r>
        <w:rPr>
          <w:rFonts w:eastAsia="黑体" w:hint="eastAsia"/>
          <w:sz w:val="32"/>
          <w:szCs w:val="32"/>
        </w:rPr>
        <w:t>四</w:t>
      </w:r>
      <w:r w:rsidR="00E13133" w:rsidRPr="00541B5C">
        <w:rPr>
          <w:rFonts w:eastAsia="黑体"/>
          <w:sz w:val="32"/>
          <w:szCs w:val="32"/>
        </w:rPr>
        <w:t>、项目绩效</w:t>
      </w:r>
      <w:r>
        <w:rPr>
          <w:rFonts w:eastAsia="黑体" w:hint="eastAsia"/>
          <w:sz w:val="32"/>
          <w:szCs w:val="32"/>
        </w:rPr>
        <w:t>情况</w:t>
      </w:r>
    </w:p>
    <w:p w:rsidR="006E6221" w:rsidRPr="00541B5C" w:rsidRDefault="006E6221" w:rsidP="006E6221">
      <w:pPr>
        <w:adjustRightInd w:val="0"/>
        <w:snapToGrid w:val="0"/>
        <w:spacing w:line="600" w:lineRule="exact"/>
        <w:ind w:firstLineChars="200" w:firstLine="640"/>
        <w:rPr>
          <w:rFonts w:eastAsia="仿宋_GB2312"/>
          <w:sz w:val="32"/>
          <w:szCs w:val="32"/>
        </w:rPr>
      </w:pPr>
      <w:r>
        <w:rPr>
          <w:rFonts w:eastAsia="仿宋_GB2312" w:hint="eastAsia"/>
          <w:sz w:val="32"/>
          <w:szCs w:val="32"/>
        </w:rPr>
        <w:t>2017</w:t>
      </w:r>
      <w:r>
        <w:rPr>
          <w:rFonts w:eastAsia="仿宋_GB2312" w:hint="eastAsia"/>
          <w:sz w:val="32"/>
          <w:szCs w:val="32"/>
        </w:rPr>
        <w:t>年的项目支出</w:t>
      </w:r>
      <w:r w:rsidRPr="0036082F">
        <w:rPr>
          <w:rFonts w:eastAsia="仿宋_GB2312" w:hint="eastAsia"/>
          <w:sz w:val="32"/>
          <w:szCs w:val="32"/>
        </w:rPr>
        <w:t>同比增加</w:t>
      </w:r>
      <w:r w:rsidRPr="0036082F">
        <w:rPr>
          <w:rFonts w:eastAsia="仿宋_GB2312" w:hint="eastAsia"/>
          <w:sz w:val="32"/>
          <w:szCs w:val="32"/>
        </w:rPr>
        <w:t>28</w:t>
      </w:r>
      <w:r>
        <w:rPr>
          <w:rFonts w:eastAsia="仿宋_GB2312" w:hint="eastAsia"/>
          <w:sz w:val="32"/>
          <w:szCs w:val="32"/>
        </w:rPr>
        <w:t>万元，变化原因是增加村级运转经费。项目都已经基本完工，验收合格，完全符合要求。可以达到老百姓的生活需求，满足日常生活所需，老百姓满意度较高。</w:t>
      </w:r>
    </w:p>
    <w:p w:rsidR="00E13133" w:rsidRDefault="00E13133" w:rsidP="004A7F48">
      <w:pPr>
        <w:adjustRightInd w:val="0"/>
        <w:snapToGrid w:val="0"/>
        <w:spacing w:line="600" w:lineRule="exact"/>
        <w:ind w:firstLineChars="200" w:firstLine="640"/>
        <w:rPr>
          <w:rFonts w:ascii="黑体" w:eastAsia="黑体"/>
          <w:sz w:val="32"/>
          <w:szCs w:val="32"/>
        </w:rPr>
      </w:pPr>
      <w:r w:rsidRPr="00E13133">
        <w:rPr>
          <w:rFonts w:ascii="黑体" w:eastAsia="黑体" w:hint="eastAsia"/>
          <w:sz w:val="32"/>
          <w:szCs w:val="32"/>
        </w:rPr>
        <w:t>四</w:t>
      </w:r>
      <w:r w:rsidRPr="00E13133">
        <w:rPr>
          <w:rFonts w:ascii="黑体" w:eastAsia="黑体"/>
          <w:sz w:val="32"/>
          <w:szCs w:val="32"/>
        </w:rPr>
        <w:t>、</w:t>
      </w:r>
      <w:r w:rsidR="0056201E">
        <w:rPr>
          <w:rFonts w:ascii="黑体" w:eastAsia="黑体" w:hint="eastAsia"/>
          <w:sz w:val="32"/>
          <w:szCs w:val="32"/>
        </w:rPr>
        <w:t>结合</w:t>
      </w:r>
      <w:r w:rsidRPr="00273308">
        <w:rPr>
          <w:rFonts w:ascii="黑体" w:eastAsia="黑体" w:hint="eastAsia"/>
          <w:sz w:val="32"/>
          <w:szCs w:val="32"/>
        </w:rPr>
        <w:t>《</w:t>
      </w:r>
      <w:r w:rsidR="006E6221">
        <w:rPr>
          <w:rFonts w:ascii="黑体" w:eastAsia="黑体" w:hint="eastAsia"/>
          <w:sz w:val="32"/>
          <w:szCs w:val="32"/>
        </w:rPr>
        <w:t>大盛镇政府</w:t>
      </w:r>
      <w:r w:rsidRPr="00E13133">
        <w:rPr>
          <w:rFonts w:ascii="黑体" w:eastAsia="黑体" w:hint="eastAsia"/>
          <w:sz w:val="32"/>
          <w:szCs w:val="32"/>
        </w:rPr>
        <w:t>专项资金绩效评价指标表</w:t>
      </w:r>
      <w:r w:rsidRPr="00273308">
        <w:rPr>
          <w:rFonts w:ascii="黑体" w:eastAsia="黑体" w:hint="eastAsia"/>
          <w:sz w:val="32"/>
          <w:szCs w:val="32"/>
        </w:rPr>
        <w:t>》</w:t>
      </w:r>
      <w:r w:rsidR="004A7F48">
        <w:rPr>
          <w:rFonts w:ascii="黑体" w:eastAsia="黑体" w:hint="eastAsia"/>
          <w:sz w:val="32"/>
          <w:szCs w:val="32"/>
        </w:rPr>
        <w:t>（见附件）的</w:t>
      </w:r>
      <w:r w:rsidR="004A7F48" w:rsidRPr="00273308">
        <w:rPr>
          <w:rFonts w:ascii="黑体" w:eastAsia="黑体" w:hint="eastAsia"/>
          <w:sz w:val="32"/>
          <w:szCs w:val="32"/>
        </w:rPr>
        <w:t>评</w:t>
      </w:r>
      <w:r w:rsidR="004A7F48">
        <w:rPr>
          <w:rFonts w:ascii="黑体" w:eastAsia="黑体" w:hint="eastAsia"/>
          <w:sz w:val="32"/>
          <w:szCs w:val="32"/>
        </w:rPr>
        <w:t>价结果</w:t>
      </w:r>
    </w:p>
    <w:p w:rsidR="00C53150" w:rsidRPr="00C53150" w:rsidRDefault="00C53150" w:rsidP="004A7F48">
      <w:pPr>
        <w:adjustRightInd w:val="0"/>
        <w:snapToGrid w:val="0"/>
        <w:spacing w:line="600" w:lineRule="exact"/>
        <w:ind w:firstLineChars="200" w:firstLine="640"/>
        <w:rPr>
          <w:rFonts w:eastAsia="仿宋_GB2312"/>
          <w:sz w:val="32"/>
          <w:szCs w:val="32"/>
        </w:rPr>
      </w:pPr>
      <w:r w:rsidRPr="00C53150">
        <w:rPr>
          <w:rFonts w:eastAsia="仿宋_GB2312" w:hint="eastAsia"/>
          <w:sz w:val="32"/>
          <w:szCs w:val="32"/>
        </w:rPr>
        <w:t>结合《大盛镇政府专项资金绩效评价指标表》的评价结果</w:t>
      </w:r>
      <w:r>
        <w:rPr>
          <w:rFonts w:eastAsia="仿宋_GB2312" w:hint="eastAsia"/>
          <w:sz w:val="32"/>
          <w:szCs w:val="32"/>
        </w:rPr>
        <w:t>，我们取得了</w:t>
      </w:r>
      <w:r>
        <w:rPr>
          <w:rFonts w:eastAsia="仿宋_GB2312" w:hint="eastAsia"/>
          <w:sz w:val="32"/>
          <w:szCs w:val="32"/>
        </w:rPr>
        <w:t>99</w:t>
      </w:r>
      <w:r>
        <w:rPr>
          <w:rFonts w:eastAsia="仿宋_GB2312" w:hint="eastAsia"/>
          <w:sz w:val="32"/>
          <w:szCs w:val="32"/>
        </w:rPr>
        <w:t>分，主要问题出现在项目支出增加，没有考虑到市场变动因素以及人民群众物质生活更高的需求。</w:t>
      </w:r>
    </w:p>
    <w:p w:rsidR="00E13133" w:rsidRPr="00541B5C" w:rsidRDefault="00E13133" w:rsidP="00E13133">
      <w:pPr>
        <w:adjustRightInd w:val="0"/>
        <w:snapToGrid w:val="0"/>
        <w:spacing w:line="600" w:lineRule="exact"/>
        <w:ind w:firstLineChars="200" w:firstLine="640"/>
        <w:rPr>
          <w:rFonts w:eastAsia="黑体"/>
          <w:sz w:val="32"/>
          <w:szCs w:val="32"/>
        </w:rPr>
      </w:pPr>
      <w:r w:rsidRPr="00541B5C">
        <w:rPr>
          <w:rFonts w:eastAsia="黑体"/>
          <w:sz w:val="32"/>
          <w:szCs w:val="32"/>
        </w:rPr>
        <w:t>五、其他需要说明的问题</w:t>
      </w:r>
    </w:p>
    <w:p w:rsidR="00E13133" w:rsidRDefault="00E13133" w:rsidP="00E13133">
      <w:pPr>
        <w:adjustRightInd w:val="0"/>
        <w:snapToGrid w:val="0"/>
        <w:spacing w:line="600" w:lineRule="exact"/>
        <w:ind w:firstLineChars="200" w:firstLine="640"/>
        <w:rPr>
          <w:rFonts w:eastAsia="仿宋_GB2312"/>
          <w:sz w:val="32"/>
          <w:szCs w:val="32"/>
        </w:rPr>
      </w:pPr>
      <w:r w:rsidRPr="00541B5C">
        <w:rPr>
          <w:rFonts w:eastAsia="仿宋_GB2312"/>
          <w:sz w:val="32"/>
          <w:szCs w:val="32"/>
        </w:rPr>
        <w:t>（一）主要经验做法</w:t>
      </w:r>
      <w:r>
        <w:rPr>
          <w:rFonts w:eastAsia="仿宋_GB2312" w:hint="eastAsia"/>
          <w:sz w:val="32"/>
          <w:szCs w:val="32"/>
        </w:rPr>
        <w:t>和后续工作计划</w:t>
      </w:r>
      <w:r w:rsidRPr="00541B5C">
        <w:rPr>
          <w:rFonts w:eastAsia="仿宋_GB2312"/>
          <w:sz w:val="32"/>
          <w:szCs w:val="32"/>
        </w:rPr>
        <w:t>。</w:t>
      </w:r>
    </w:p>
    <w:p w:rsidR="006E6221" w:rsidRPr="00541B5C" w:rsidRDefault="006E6221" w:rsidP="00E13133">
      <w:pPr>
        <w:adjustRightInd w:val="0"/>
        <w:snapToGrid w:val="0"/>
        <w:spacing w:line="600" w:lineRule="exact"/>
        <w:ind w:firstLineChars="200" w:firstLine="640"/>
        <w:rPr>
          <w:rFonts w:eastAsia="仿宋_GB2312"/>
          <w:sz w:val="32"/>
          <w:szCs w:val="32"/>
        </w:rPr>
      </w:pPr>
      <w:r>
        <w:rPr>
          <w:rFonts w:eastAsia="仿宋_GB2312" w:hint="eastAsia"/>
          <w:sz w:val="32"/>
          <w:szCs w:val="32"/>
        </w:rPr>
        <w:t>总结以前的经验得出，我们已经建立了严格完善的监督制度。以后我们要与时俱进，根据实际情况继续完善，为老百姓做更好的服务。</w:t>
      </w:r>
    </w:p>
    <w:p w:rsidR="00E13133" w:rsidRDefault="00E13133" w:rsidP="00E13133">
      <w:pPr>
        <w:adjustRightInd w:val="0"/>
        <w:snapToGrid w:val="0"/>
        <w:spacing w:line="600" w:lineRule="exact"/>
        <w:ind w:firstLineChars="200" w:firstLine="640"/>
        <w:rPr>
          <w:rFonts w:eastAsia="仿宋_GB2312"/>
          <w:sz w:val="32"/>
          <w:szCs w:val="32"/>
        </w:rPr>
      </w:pPr>
      <w:r w:rsidRPr="00541B5C">
        <w:rPr>
          <w:rFonts w:eastAsia="仿宋_GB2312"/>
          <w:sz w:val="32"/>
          <w:szCs w:val="32"/>
        </w:rPr>
        <w:t>（二）存在的问题</w:t>
      </w:r>
      <w:r>
        <w:rPr>
          <w:rFonts w:eastAsia="仿宋_GB2312" w:hint="eastAsia"/>
          <w:sz w:val="32"/>
          <w:szCs w:val="32"/>
        </w:rPr>
        <w:t>和</w:t>
      </w:r>
      <w:r w:rsidRPr="00E13133">
        <w:rPr>
          <w:rFonts w:eastAsia="仿宋_GB2312" w:hint="eastAsia"/>
          <w:sz w:val="32"/>
          <w:szCs w:val="32"/>
        </w:rPr>
        <w:t>改进措施</w:t>
      </w:r>
      <w:r>
        <w:rPr>
          <w:rFonts w:eastAsia="仿宋_GB2312" w:hint="eastAsia"/>
          <w:sz w:val="32"/>
          <w:szCs w:val="32"/>
        </w:rPr>
        <w:t>、</w:t>
      </w:r>
      <w:r w:rsidRPr="00E13133">
        <w:rPr>
          <w:rFonts w:eastAsia="仿宋_GB2312" w:hint="eastAsia"/>
          <w:sz w:val="32"/>
          <w:szCs w:val="32"/>
        </w:rPr>
        <w:t>建议</w:t>
      </w:r>
      <w:r w:rsidRPr="00541B5C">
        <w:rPr>
          <w:rFonts w:eastAsia="仿宋_GB2312"/>
          <w:sz w:val="32"/>
          <w:szCs w:val="32"/>
        </w:rPr>
        <w:t>。</w:t>
      </w:r>
    </w:p>
    <w:p w:rsidR="0056201E" w:rsidRDefault="006E6221" w:rsidP="0056201E">
      <w:pPr>
        <w:adjustRightInd w:val="0"/>
        <w:snapToGrid w:val="0"/>
        <w:spacing w:line="600" w:lineRule="exact"/>
        <w:ind w:firstLineChars="200" w:firstLine="640"/>
        <w:rPr>
          <w:rFonts w:eastAsia="仿宋_GB2312"/>
          <w:sz w:val="32"/>
          <w:szCs w:val="32"/>
        </w:rPr>
      </w:pPr>
      <w:r>
        <w:rPr>
          <w:rFonts w:eastAsia="仿宋_GB2312" w:hint="eastAsia"/>
          <w:sz w:val="32"/>
          <w:szCs w:val="32"/>
        </w:rPr>
        <w:t>存在的主要问题是没有把市场变动因素以及人民群众物质生活更高的需求考虑进去，以致于村级运转经费有所增加。我们以后要更加完善我们的预算，把所有的因素都考虑进去。</w:t>
      </w:r>
    </w:p>
    <w:p w:rsidR="0056201E" w:rsidRPr="0056201E" w:rsidRDefault="0056201E" w:rsidP="0056201E">
      <w:pPr>
        <w:adjustRightInd w:val="0"/>
        <w:snapToGrid w:val="0"/>
        <w:spacing w:line="600" w:lineRule="exact"/>
        <w:ind w:firstLineChars="200" w:firstLine="640"/>
        <w:rPr>
          <w:rFonts w:ascii="仿宋" w:eastAsia="仿宋" w:hAnsi="仿宋"/>
        </w:rPr>
      </w:pPr>
      <w:r w:rsidRPr="0056201E">
        <w:rPr>
          <w:rFonts w:ascii="仿宋" w:eastAsia="仿宋" w:hAnsi="仿宋" w:hint="eastAsia"/>
          <w:sz w:val="32"/>
          <w:szCs w:val="32"/>
        </w:rPr>
        <w:t>附件：</w:t>
      </w:r>
      <w:hyperlink r:id="rId7" w:history="1">
        <w:r w:rsidR="006E6221">
          <w:rPr>
            <w:rFonts w:ascii="仿宋" w:eastAsia="仿宋" w:hAnsi="仿宋" w:hint="eastAsia"/>
            <w:sz w:val="32"/>
            <w:szCs w:val="32"/>
          </w:rPr>
          <w:t>大盛镇政府</w:t>
        </w:r>
        <w:r w:rsidRPr="0056201E">
          <w:rPr>
            <w:rFonts w:ascii="仿宋" w:eastAsia="仿宋" w:hAnsi="仿宋" w:hint="eastAsia"/>
            <w:sz w:val="32"/>
            <w:szCs w:val="32"/>
          </w:rPr>
          <w:t>专项资金绩效评价指标表</w:t>
        </w:r>
      </w:hyperlink>
    </w:p>
    <w:sectPr w:rsidR="0056201E" w:rsidRPr="0056201E" w:rsidSect="00873E88">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01E" w:rsidRDefault="0056201E" w:rsidP="00D9303D">
      <w:r>
        <w:separator/>
      </w:r>
    </w:p>
  </w:endnote>
  <w:endnote w:type="continuationSeparator" w:id="0">
    <w:p w:rsidR="0056201E" w:rsidRDefault="0056201E" w:rsidP="00D930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50" w:rsidRDefault="00C5315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8383"/>
      <w:docPartObj>
        <w:docPartGallery w:val="Page Numbers (Bottom of Page)"/>
        <w:docPartUnique/>
      </w:docPartObj>
    </w:sdtPr>
    <w:sdtContent>
      <w:p w:rsidR="00C53150" w:rsidRDefault="00D77362">
        <w:pPr>
          <w:pStyle w:val="a4"/>
          <w:jc w:val="center"/>
        </w:pPr>
        <w:fldSimple w:instr=" PAGE   \* MERGEFORMAT ">
          <w:r w:rsidR="00B72D02" w:rsidRPr="00B72D02">
            <w:rPr>
              <w:noProof/>
              <w:lang w:val="zh-CN"/>
            </w:rPr>
            <w:t>2</w:t>
          </w:r>
        </w:fldSimple>
      </w:p>
    </w:sdtContent>
  </w:sdt>
  <w:p w:rsidR="00C53150" w:rsidRDefault="00C53150">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50" w:rsidRDefault="00C5315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01E" w:rsidRDefault="0056201E" w:rsidP="00D9303D">
      <w:r>
        <w:separator/>
      </w:r>
    </w:p>
  </w:footnote>
  <w:footnote w:type="continuationSeparator" w:id="0">
    <w:p w:rsidR="0056201E" w:rsidRDefault="0056201E" w:rsidP="00D93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50" w:rsidRDefault="00C5315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50" w:rsidRDefault="00C53150">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150" w:rsidRDefault="00C53150">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6362"/>
    <w:rsid w:val="002E6807"/>
    <w:rsid w:val="00336928"/>
    <w:rsid w:val="00336C44"/>
    <w:rsid w:val="00347F9B"/>
    <w:rsid w:val="0036082F"/>
    <w:rsid w:val="003C0B65"/>
    <w:rsid w:val="004A7F48"/>
    <w:rsid w:val="00503E76"/>
    <w:rsid w:val="0056201E"/>
    <w:rsid w:val="00581FCD"/>
    <w:rsid w:val="005F7AD0"/>
    <w:rsid w:val="006E6221"/>
    <w:rsid w:val="00873E88"/>
    <w:rsid w:val="00956362"/>
    <w:rsid w:val="00A626F9"/>
    <w:rsid w:val="00B5728F"/>
    <w:rsid w:val="00B72D02"/>
    <w:rsid w:val="00C53150"/>
    <w:rsid w:val="00D77362"/>
    <w:rsid w:val="00D9303D"/>
    <w:rsid w:val="00E13133"/>
    <w:rsid w:val="00E45E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362"/>
    <w:pPr>
      <w:widowControl w:val="0"/>
      <w:jc w:val="both"/>
    </w:pPr>
    <w:rPr>
      <w:rFonts w:ascii="Times New Roman" w:eastAsia="宋体" w:hAnsi="Times New Roman" w:cs="Times New Roman"/>
      <w:szCs w:val="24"/>
    </w:rPr>
  </w:style>
  <w:style w:type="paragraph" w:styleId="2">
    <w:name w:val="heading 2"/>
    <w:basedOn w:val="a"/>
    <w:next w:val="a"/>
    <w:link w:val="2Char"/>
    <w:qFormat/>
    <w:rsid w:val="00E1313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930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9303D"/>
    <w:rPr>
      <w:rFonts w:ascii="Times New Roman" w:eastAsia="宋体" w:hAnsi="Times New Roman" w:cs="Times New Roman"/>
      <w:sz w:val="18"/>
      <w:szCs w:val="18"/>
    </w:rPr>
  </w:style>
  <w:style w:type="paragraph" w:styleId="a4">
    <w:name w:val="footer"/>
    <w:basedOn w:val="a"/>
    <w:link w:val="Char0"/>
    <w:uiPriority w:val="99"/>
    <w:unhideWhenUsed/>
    <w:rsid w:val="00D9303D"/>
    <w:pPr>
      <w:tabs>
        <w:tab w:val="center" w:pos="4153"/>
        <w:tab w:val="right" w:pos="8306"/>
      </w:tabs>
      <w:snapToGrid w:val="0"/>
      <w:jc w:val="left"/>
    </w:pPr>
    <w:rPr>
      <w:sz w:val="18"/>
      <w:szCs w:val="18"/>
    </w:rPr>
  </w:style>
  <w:style w:type="character" w:customStyle="1" w:styleId="Char0">
    <w:name w:val="页脚 Char"/>
    <w:basedOn w:val="a0"/>
    <w:link w:val="a4"/>
    <w:uiPriority w:val="99"/>
    <w:rsid w:val="00D9303D"/>
    <w:rPr>
      <w:rFonts w:ascii="Times New Roman" w:eastAsia="宋体" w:hAnsi="Times New Roman" w:cs="Times New Roman"/>
      <w:sz w:val="18"/>
      <w:szCs w:val="18"/>
    </w:rPr>
  </w:style>
  <w:style w:type="character" w:customStyle="1" w:styleId="2Char">
    <w:name w:val="标题 2 Char"/>
    <w:basedOn w:val="a0"/>
    <w:link w:val="2"/>
    <w:rsid w:val="00E13133"/>
    <w:rPr>
      <w:rFonts w:ascii="Cambria" w:eastAsia="宋体" w:hAnsi="Cambria" w:cs="Times New Roman"/>
      <w:b/>
      <w:bCs/>
      <w:sz w:val="32"/>
      <w:szCs w:val="32"/>
    </w:rPr>
  </w:style>
  <w:style w:type="character" w:styleId="a5">
    <w:name w:val="Hyperlink"/>
    <w:basedOn w:val="a0"/>
    <w:rsid w:val="00E131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Administrator\Desktop\10.18\&#32489;&#25928;&#33258;&#35780;&#27169;&#26495;\&#19987;&#39033;&#36164;&#37329;&#32489;&#25928;&#35780;&#20215;&#25351;&#26631;&#34920;.doc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679061-A5B9-4EAF-97D9-EC989B940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141</Words>
  <Characters>805</Characters>
  <Application>Microsoft Office Word</Application>
  <DocSecurity>0</DocSecurity>
  <Lines>6</Lines>
  <Paragraphs>1</Paragraphs>
  <ScaleCrop>false</ScaleCrop>
  <Company>Microsoft</Company>
  <LinksUpToDate>false</LinksUpToDate>
  <CharactersWithSpaces>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cp:revision>
  <dcterms:created xsi:type="dcterms:W3CDTF">2018-12-10T11:16:00Z</dcterms:created>
  <dcterms:modified xsi:type="dcterms:W3CDTF">2018-12-10T11:50:00Z</dcterms:modified>
</cp:coreProperties>
</file>