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62" w:rsidRPr="00746AE9" w:rsidRDefault="008359FD" w:rsidP="0090428C">
      <w:pPr>
        <w:adjustRightInd w:val="0"/>
        <w:spacing w:line="600" w:lineRule="exact"/>
        <w:jc w:val="center"/>
        <w:rPr>
          <w:rFonts w:ascii="方正小标宋_GBK" w:eastAsia="方正小标宋_GBK"/>
          <w:sz w:val="36"/>
          <w:szCs w:val="36"/>
        </w:rPr>
      </w:pPr>
      <w:r w:rsidRPr="008359FD">
        <w:rPr>
          <w:rFonts w:ascii="方正小标宋_GBK" w:eastAsia="方正小标宋_GBK" w:hint="eastAsia"/>
          <w:sz w:val="36"/>
          <w:szCs w:val="36"/>
        </w:rPr>
        <w:t>2017年审计局</w:t>
      </w:r>
      <w:r w:rsidR="00E13133">
        <w:rPr>
          <w:rFonts w:ascii="方正小标宋_GBK" w:eastAsia="方正小标宋_GBK" w:hint="eastAsia"/>
          <w:sz w:val="36"/>
          <w:szCs w:val="36"/>
        </w:rPr>
        <w:t>专项资金</w:t>
      </w:r>
      <w:r w:rsidR="00956362" w:rsidRPr="00746AE9">
        <w:rPr>
          <w:rFonts w:ascii="方正小标宋_GBK" w:eastAsia="方正小标宋_GBK" w:hint="eastAsia"/>
          <w:sz w:val="36"/>
          <w:szCs w:val="36"/>
        </w:rPr>
        <w:t>绩效</w:t>
      </w:r>
      <w:r w:rsidR="00D9303D">
        <w:rPr>
          <w:rFonts w:ascii="方正小标宋_GBK" w:eastAsia="方正小标宋_GBK" w:hint="eastAsia"/>
          <w:sz w:val="36"/>
          <w:szCs w:val="36"/>
        </w:rPr>
        <w:t>评价</w:t>
      </w:r>
      <w:r w:rsidR="00956362" w:rsidRPr="00746AE9">
        <w:rPr>
          <w:rFonts w:ascii="方正小标宋_GBK" w:eastAsia="方正小标宋_GBK" w:hint="eastAsia"/>
          <w:sz w:val="36"/>
          <w:szCs w:val="36"/>
        </w:rPr>
        <w:t>报告</w:t>
      </w:r>
    </w:p>
    <w:p w:rsidR="00E13133" w:rsidRDefault="00E13133" w:rsidP="00E6733F">
      <w:pPr>
        <w:spacing w:line="600" w:lineRule="exact"/>
        <w:ind w:firstLineChars="200" w:firstLine="640"/>
        <w:rPr>
          <w:rFonts w:eastAsia="黑体"/>
          <w:sz w:val="32"/>
          <w:szCs w:val="32"/>
        </w:rPr>
      </w:pPr>
    </w:p>
    <w:p w:rsidR="00E13133" w:rsidRDefault="00E13133" w:rsidP="00E6733F">
      <w:pPr>
        <w:spacing w:line="600" w:lineRule="exact"/>
        <w:ind w:firstLineChars="200" w:firstLine="640"/>
        <w:rPr>
          <w:rFonts w:eastAsia="黑体"/>
          <w:sz w:val="32"/>
          <w:szCs w:val="32"/>
        </w:rPr>
      </w:pPr>
    </w:p>
    <w:p w:rsidR="00336928" w:rsidRPr="00541B5C" w:rsidRDefault="00336928" w:rsidP="00E6733F">
      <w:pPr>
        <w:adjustRightInd w:val="0"/>
        <w:snapToGrid w:val="0"/>
        <w:spacing w:line="600" w:lineRule="exact"/>
        <w:ind w:firstLineChars="200" w:firstLine="640"/>
        <w:rPr>
          <w:rFonts w:eastAsia="黑体"/>
          <w:sz w:val="32"/>
          <w:szCs w:val="32"/>
        </w:rPr>
      </w:pPr>
      <w:r w:rsidRPr="00541B5C">
        <w:rPr>
          <w:rFonts w:eastAsia="黑体"/>
          <w:sz w:val="32"/>
          <w:szCs w:val="32"/>
        </w:rPr>
        <w:t>一、项目概况</w:t>
      </w:r>
    </w:p>
    <w:p w:rsidR="008359FD" w:rsidRDefault="001F0861" w:rsidP="00E6733F">
      <w:pPr>
        <w:spacing w:line="480" w:lineRule="auto"/>
        <w:ind w:firstLine="480"/>
        <w:rPr>
          <w:rFonts w:eastAsia="仿宋_GB2312"/>
          <w:sz w:val="32"/>
          <w:szCs w:val="32"/>
        </w:rPr>
      </w:pPr>
      <w:r>
        <w:rPr>
          <w:rFonts w:eastAsia="仿宋_GB2312" w:hint="eastAsia"/>
          <w:sz w:val="32"/>
          <w:szCs w:val="32"/>
        </w:rPr>
        <w:t>（一）</w:t>
      </w:r>
      <w:r w:rsidR="008359FD" w:rsidRPr="001A7FC4">
        <w:rPr>
          <w:rFonts w:eastAsia="仿宋_GB2312" w:hint="eastAsia"/>
          <w:sz w:val="32"/>
          <w:szCs w:val="32"/>
        </w:rPr>
        <w:t>金审工程建设项目。“金审工程”即</w:t>
      </w:r>
      <w:r w:rsidR="008359FD" w:rsidRPr="008359FD">
        <w:rPr>
          <w:rFonts w:eastAsia="仿宋_GB2312" w:hint="eastAsia"/>
          <w:sz w:val="32"/>
          <w:szCs w:val="32"/>
        </w:rPr>
        <w:t>审计信息化系统建设</w:t>
      </w:r>
      <w:r w:rsidR="008359FD">
        <w:rPr>
          <w:rFonts w:eastAsia="仿宋_GB2312" w:hint="eastAsia"/>
          <w:sz w:val="32"/>
          <w:szCs w:val="32"/>
        </w:rPr>
        <w:t>，</w:t>
      </w:r>
      <w:r w:rsidR="008359FD" w:rsidRPr="008359FD">
        <w:rPr>
          <w:rFonts w:eastAsia="仿宋_GB2312" w:hint="eastAsia"/>
          <w:sz w:val="32"/>
          <w:szCs w:val="32"/>
        </w:rPr>
        <w:t>是为了在信息化条件下有效履行审计监督职责，审计署确定了金审工程建设的总体目标，即：用若干年的时间，建成对依法接受审计监督的财政收支或者财务收支的真实、合法、效益，实施有效监督的国家审计信息系统。</w:t>
      </w:r>
    </w:p>
    <w:p w:rsidR="008359FD" w:rsidRPr="008359FD" w:rsidRDefault="001F0861" w:rsidP="00E6733F">
      <w:pPr>
        <w:spacing w:line="480" w:lineRule="auto"/>
        <w:ind w:firstLine="480"/>
        <w:rPr>
          <w:rFonts w:eastAsia="仿宋_GB2312"/>
          <w:sz w:val="32"/>
          <w:szCs w:val="32"/>
        </w:rPr>
      </w:pPr>
      <w:r>
        <w:rPr>
          <w:rFonts w:eastAsia="仿宋_GB2312" w:hint="eastAsia"/>
          <w:sz w:val="32"/>
          <w:szCs w:val="32"/>
        </w:rPr>
        <w:t>（二）</w:t>
      </w:r>
      <w:r w:rsidR="002038AC" w:rsidRPr="001A7FC4">
        <w:rPr>
          <w:rFonts w:eastAsia="仿宋_GB2312" w:hint="eastAsia"/>
          <w:sz w:val="32"/>
          <w:szCs w:val="32"/>
        </w:rPr>
        <w:t>行</w:t>
      </w:r>
      <w:r w:rsidR="002038AC" w:rsidRPr="002038AC">
        <w:rPr>
          <w:rFonts w:ascii="仿宋_GB2312" w:eastAsia="仿宋_GB2312" w:hAnsi="仿宋" w:hint="eastAsia"/>
          <w:sz w:val="32"/>
          <w:szCs w:val="32"/>
        </w:rPr>
        <w:t>业性审计经</w:t>
      </w:r>
      <w:r w:rsidR="002038AC">
        <w:rPr>
          <w:rFonts w:eastAsia="仿宋_GB2312" w:hint="eastAsia"/>
          <w:sz w:val="32"/>
          <w:szCs w:val="32"/>
        </w:rPr>
        <w:t>费项目。</w:t>
      </w:r>
      <w:r w:rsidR="002038AC" w:rsidRPr="002038AC">
        <w:rPr>
          <w:rFonts w:eastAsia="仿宋_GB2312" w:hint="eastAsia"/>
          <w:sz w:val="32"/>
          <w:szCs w:val="32"/>
        </w:rPr>
        <w:t>为规提高财政资金使用效益，用于履行大型审计项目跟踪审计、行业性项目审计的专项工作经费。</w:t>
      </w:r>
    </w:p>
    <w:p w:rsidR="00336928" w:rsidRPr="00541B5C" w:rsidRDefault="00336928" w:rsidP="00E6733F">
      <w:pPr>
        <w:adjustRightInd w:val="0"/>
        <w:snapToGrid w:val="0"/>
        <w:spacing w:line="600" w:lineRule="exact"/>
        <w:ind w:firstLineChars="200" w:firstLine="640"/>
        <w:rPr>
          <w:rFonts w:eastAsia="黑体"/>
          <w:sz w:val="32"/>
          <w:szCs w:val="32"/>
        </w:rPr>
      </w:pPr>
      <w:r w:rsidRPr="00541B5C">
        <w:rPr>
          <w:rFonts w:eastAsia="黑体"/>
          <w:sz w:val="32"/>
          <w:szCs w:val="32"/>
        </w:rPr>
        <w:t>二、项目资金使用及管理情况</w:t>
      </w:r>
    </w:p>
    <w:p w:rsidR="001A7FC4" w:rsidRPr="001A7FC4" w:rsidRDefault="001F0861" w:rsidP="00E6733F">
      <w:pPr>
        <w:spacing w:line="480" w:lineRule="auto"/>
        <w:ind w:firstLine="480"/>
        <w:rPr>
          <w:rFonts w:eastAsia="仿宋_GB2312"/>
          <w:sz w:val="32"/>
          <w:szCs w:val="32"/>
        </w:rPr>
      </w:pPr>
      <w:r>
        <w:rPr>
          <w:rFonts w:eastAsia="仿宋_GB2312" w:hint="eastAsia"/>
          <w:sz w:val="32"/>
          <w:szCs w:val="32"/>
        </w:rPr>
        <w:t>（一）</w:t>
      </w:r>
      <w:r w:rsidR="001A7FC4" w:rsidRPr="001A7FC4">
        <w:rPr>
          <w:rFonts w:eastAsia="仿宋_GB2312" w:hint="eastAsia"/>
          <w:sz w:val="32"/>
          <w:szCs w:val="32"/>
        </w:rPr>
        <w:t>项目资金到位情况：财政公共财政预算经费拨款经费保障资金</w:t>
      </w:r>
      <w:r w:rsidR="004976FE">
        <w:rPr>
          <w:rFonts w:eastAsia="仿宋_GB2312" w:hint="eastAsia"/>
          <w:sz w:val="32"/>
          <w:szCs w:val="32"/>
        </w:rPr>
        <w:t>65</w:t>
      </w:r>
      <w:r w:rsidR="001A7FC4" w:rsidRPr="001A7FC4">
        <w:rPr>
          <w:rFonts w:eastAsia="仿宋_GB2312" w:hint="eastAsia"/>
          <w:sz w:val="32"/>
          <w:szCs w:val="32"/>
        </w:rPr>
        <w:t>万元，根据当年工作完成情况，及时拨付到位。</w:t>
      </w:r>
    </w:p>
    <w:p w:rsidR="001A7FC4" w:rsidRPr="001A7FC4" w:rsidRDefault="001F0861" w:rsidP="00E6733F">
      <w:pPr>
        <w:spacing w:line="480" w:lineRule="auto"/>
        <w:ind w:firstLine="480"/>
        <w:rPr>
          <w:rFonts w:eastAsia="仿宋_GB2312"/>
          <w:sz w:val="32"/>
          <w:szCs w:val="32"/>
        </w:rPr>
      </w:pPr>
      <w:r>
        <w:rPr>
          <w:rFonts w:eastAsia="仿宋_GB2312" w:hint="eastAsia"/>
          <w:sz w:val="32"/>
          <w:szCs w:val="32"/>
        </w:rPr>
        <w:t>（二）</w:t>
      </w:r>
      <w:r w:rsidR="001A7FC4" w:rsidRPr="001A7FC4">
        <w:rPr>
          <w:rFonts w:eastAsia="仿宋_GB2312" w:hint="eastAsia"/>
          <w:sz w:val="32"/>
          <w:szCs w:val="32"/>
        </w:rPr>
        <w:t>项目资金使用情况分析：项目资金</w:t>
      </w:r>
      <w:r w:rsidR="004976FE">
        <w:rPr>
          <w:rFonts w:eastAsia="仿宋_GB2312" w:hint="eastAsia"/>
          <w:sz w:val="32"/>
          <w:szCs w:val="32"/>
        </w:rPr>
        <w:t>65</w:t>
      </w:r>
      <w:r w:rsidR="001A7FC4" w:rsidRPr="001A7FC4">
        <w:rPr>
          <w:rFonts w:eastAsia="仿宋_GB2312" w:hint="eastAsia"/>
          <w:sz w:val="32"/>
          <w:szCs w:val="32"/>
        </w:rPr>
        <w:t>万元主要用于“金审工程”系统的运行维护、设备更新购置和专业人员培训，同时还用于行业审计中的差旅费、购买中介机构审计服务劳务费、临聘人员工资等项目支出。</w:t>
      </w:r>
    </w:p>
    <w:p w:rsidR="001A7FC4" w:rsidRPr="001A7FC4" w:rsidRDefault="001F0861" w:rsidP="00E6733F">
      <w:pPr>
        <w:spacing w:line="480" w:lineRule="auto"/>
        <w:ind w:firstLine="480"/>
        <w:rPr>
          <w:rFonts w:eastAsia="仿宋_GB2312"/>
          <w:sz w:val="32"/>
          <w:szCs w:val="32"/>
        </w:rPr>
      </w:pPr>
      <w:r>
        <w:rPr>
          <w:rFonts w:eastAsia="仿宋_GB2312" w:hint="eastAsia"/>
          <w:sz w:val="32"/>
          <w:szCs w:val="32"/>
        </w:rPr>
        <w:t>（三）</w:t>
      </w:r>
      <w:r w:rsidR="001A7FC4" w:rsidRPr="001A7FC4">
        <w:rPr>
          <w:rFonts w:eastAsia="仿宋_GB2312" w:hint="eastAsia"/>
          <w:sz w:val="32"/>
          <w:szCs w:val="32"/>
        </w:rPr>
        <w:t>项目资金管理情况分析：按照</w:t>
      </w:r>
      <w:r w:rsidR="001A7FC4">
        <w:rPr>
          <w:rFonts w:eastAsia="仿宋_GB2312" w:hint="eastAsia"/>
          <w:sz w:val="32"/>
          <w:szCs w:val="32"/>
        </w:rPr>
        <w:t>相关</w:t>
      </w:r>
      <w:r w:rsidR="001A7FC4" w:rsidRPr="001A7FC4">
        <w:rPr>
          <w:rFonts w:eastAsia="仿宋_GB2312" w:hint="eastAsia"/>
          <w:sz w:val="32"/>
          <w:szCs w:val="32"/>
        </w:rPr>
        <w:t>专项资金管理办法实施细则，</w:t>
      </w:r>
      <w:r w:rsidR="006C6093" w:rsidRPr="006C6093">
        <w:rPr>
          <w:rFonts w:eastAsia="仿宋_GB2312"/>
          <w:sz w:val="32"/>
          <w:szCs w:val="32"/>
        </w:rPr>
        <w:t>项目支出实行专款专用，财务设置了项目辅</w:t>
      </w:r>
      <w:r w:rsidR="006C6093" w:rsidRPr="006C6093">
        <w:rPr>
          <w:rFonts w:eastAsia="仿宋_GB2312"/>
          <w:sz w:val="32"/>
          <w:szCs w:val="32"/>
        </w:rPr>
        <w:lastRenderedPageBreak/>
        <w:t>助核算明细账</w:t>
      </w:r>
      <w:r w:rsidR="001A7FC4" w:rsidRPr="001A7FC4">
        <w:rPr>
          <w:rFonts w:eastAsia="仿宋_GB2312" w:hint="eastAsia"/>
          <w:sz w:val="32"/>
          <w:szCs w:val="32"/>
        </w:rPr>
        <w:t>；支出</w:t>
      </w:r>
      <w:r w:rsidR="006C6093">
        <w:rPr>
          <w:rFonts w:eastAsia="仿宋_GB2312" w:hint="eastAsia"/>
          <w:sz w:val="32"/>
          <w:szCs w:val="32"/>
        </w:rPr>
        <w:t>手续</w:t>
      </w:r>
      <w:r w:rsidR="001A7FC4" w:rsidRPr="001A7FC4">
        <w:rPr>
          <w:rFonts w:eastAsia="仿宋_GB2312" w:hint="eastAsia"/>
          <w:sz w:val="32"/>
          <w:szCs w:val="32"/>
        </w:rPr>
        <w:t>严格把关，原始凭证经手人</w:t>
      </w:r>
      <w:r w:rsidR="006C6093">
        <w:rPr>
          <w:rFonts w:eastAsia="仿宋_GB2312" w:hint="eastAsia"/>
          <w:sz w:val="32"/>
          <w:szCs w:val="32"/>
        </w:rPr>
        <w:t>证明人</w:t>
      </w:r>
      <w:r w:rsidR="001A7FC4" w:rsidRPr="001A7FC4">
        <w:rPr>
          <w:rFonts w:eastAsia="仿宋_GB2312" w:hint="eastAsia"/>
          <w:sz w:val="32"/>
          <w:szCs w:val="32"/>
        </w:rPr>
        <w:t>签字，财务人员</w:t>
      </w:r>
      <w:r w:rsidR="001A7FC4">
        <w:rPr>
          <w:rFonts w:eastAsia="仿宋_GB2312" w:hint="eastAsia"/>
          <w:sz w:val="32"/>
          <w:szCs w:val="32"/>
        </w:rPr>
        <w:t>审核</w:t>
      </w:r>
      <w:r w:rsidR="001A7FC4" w:rsidRPr="001A7FC4">
        <w:rPr>
          <w:rFonts w:eastAsia="仿宋_GB2312" w:hint="eastAsia"/>
          <w:sz w:val="32"/>
          <w:szCs w:val="32"/>
        </w:rPr>
        <w:t>，分管财务领导核定方可报账，重大项目由局党组审议通过，不存在支出截留、挪用、挤占资金的现象。</w:t>
      </w:r>
    </w:p>
    <w:p w:rsidR="00336928" w:rsidRPr="00541B5C" w:rsidRDefault="00336928" w:rsidP="00E6733F">
      <w:pPr>
        <w:adjustRightInd w:val="0"/>
        <w:snapToGrid w:val="0"/>
        <w:spacing w:line="600" w:lineRule="exact"/>
        <w:ind w:firstLineChars="200" w:firstLine="640"/>
        <w:rPr>
          <w:rFonts w:eastAsia="黑体"/>
          <w:sz w:val="32"/>
          <w:szCs w:val="32"/>
        </w:rPr>
      </w:pPr>
      <w:r w:rsidRPr="00541B5C">
        <w:rPr>
          <w:rFonts w:eastAsia="黑体"/>
          <w:sz w:val="32"/>
          <w:szCs w:val="32"/>
        </w:rPr>
        <w:t>三、项目组织实施情况</w:t>
      </w:r>
    </w:p>
    <w:p w:rsidR="001F0861" w:rsidRPr="001F0861" w:rsidRDefault="001F0861" w:rsidP="00E6733F">
      <w:pPr>
        <w:spacing w:line="480" w:lineRule="auto"/>
        <w:ind w:firstLine="480"/>
        <w:rPr>
          <w:rFonts w:eastAsia="仿宋_GB2312"/>
          <w:sz w:val="32"/>
          <w:szCs w:val="32"/>
        </w:rPr>
      </w:pPr>
      <w:r>
        <w:rPr>
          <w:rFonts w:eastAsia="仿宋_GB2312" w:hint="eastAsia"/>
          <w:sz w:val="32"/>
          <w:szCs w:val="32"/>
        </w:rPr>
        <w:t>（一）</w:t>
      </w:r>
      <w:r w:rsidRPr="001F0861">
        <w:rPr>
          <w:rFonts w:eastAsia="仿宋_GB2312"/>
          <w:sz w:val="32"/>
          <w:szCs w:val="32"/>
        </w:rPr>
        <w:t>项目组织情况分析</w:t>
      </w:r>
    </w:p>
    <w:p w:rsidR="001F0861" w:rsidRPr="001F0861" w:rsidRDefault="001F0861" w:rsidP="00E6733F">
      <w:pPr>
        <w:spacing w:line="480" w:lineRule="auto"/>
        <w:ind w:firstLine="480"/>
        <w:rPr>
          <w:rFonts w:eastAsia="仿宋_GB2312"/>
          <w:sz w:val="32"/>
          <w:szCs w:val="32"/>
        </w:rPr>
      </w:pPr>
      <w:r w:rsidRPr="001F0861">
        <w:rPr>
          <w:rFonts w:eastAsia="仿宋_GB2312" w:hint="eastAsia"/>
          <w:sz w:val="32"/>
          <w:szCs w:val="32"/>
        </w:rPr>
        <w:t>严格按照上级要求上报专项资金使用计划，并在实施过程中做到资金专项专用。</w:t>
      </w:r>
    </w:p>
    <w:p w:rsidR="001F0861" w:rsidRPr="001F0861" w:rsidRDefault="001F0861" w:rsidP="00E6733F">
      <w:pPr>
        <w:spacing w:line="480" w:lineRule="auto"/>
        <w:ind w:firstLine="480"/>
        <w:rPr>
          <w:rFonts w:eastAsia="仿宋_GB2312"/>
          <w:sz w:val="32"/>
          <w:szCs w:val="32"/>
        </w:rPr>
      </w:pPr>
      <w:r>
        <w:rPr>
          <w:rFonts w:eastAsia="仿宋_GB2312" w:hint="eastAsia"/>
          <w:sz w:val="32"/>
          <w:szCs w:val="32"/>
        </w:rPr>
        <w:t>（二）</w:t>
      </w:r>
      <w:r w:rsidRPr="001F0861">
        <w:rPr>
          <w:rFonts w:eastAsia="仿宋_GB2312"/>
          <w:sz w:val="32"/>
          <w:szCs w:val="32"/>
        </w:rPr>
        <w:t>项目管理情况分析</w:t>
      </w:r>
    </w:p>
    <w:p w:rsidR="001F0861" w:rsidRPr="001F0861" w:rsidRDefault="001F0861" w:rsidP="00E6733F">
      <w:pPr>
        <w:spacing w:line="480" w:lineRule="auto"/>
        <w:ind w:firstLine="480"/>
        <w:rPr>
          <w:rFonts w:eastAsia="仿宋_GB2312"/>
          <w:sz w:val="32"/>
          <w:szCs w:val="32"/>
        </w:rPr>
      </w:pPr>
      <w:r w:rsidRPr="001F0861">
        <w:rPr>
          <w:rFonts w:eastAsia="仿宋_GB2312"/>
          <w:sz w:val="32"/>
          <w:szCs w:val="32"/>
        </w:rPr>
        <w:t>明确项目的具体要求</w:t>
      </w:r>
      <w:r>
        <w:rPr>
          <w:rFonts w:eastAsia="仿宋_GB2312" w:hint="eastAsia"/>
          <w:sz w:val="32"/>
          <w:szCs w:val="32"/>
        </w:rPr>
        <w:t>，</w:t>
      </w:r>
      <w:r w:rsidRPr="001F0861">
        <w:rPr>
          <w:rFonts w:eastAsia="仿宋_GB2312"/>
          <w:sz w:val="32"/>
          <w:szCs w:val="32"/>
        </w:rPr>
        <w:t>实行严格的</w:t>
      </w:r>
      <w:r>
        <w:rPr>
          <w:rFonts w:eastAsia="仿宋_GB2312" w:hint="eastAsia"/>
          <w:sz w:val="32"/>
          <w:szCs w:val="32"/>
        </w:rPr>
        <w:t>资金支付规定，</w:t>
      </w:r>
      <w:r w:rsidRPr="001F0861">
        <w:rPr>
          <w:rFonts w:eastAsia="仿宋_GB2312"/>
          <w:sz w:val="32"/>
          <w:szCs w:val="32"/>
        </w:rPr>
        <w:t>切实加强了资金的</w:t>
      </w:r>
      <w:r>
        <w:rPr>
          <w:rFonts w:eastAsia="仿宋_GB2312" w:hint="eastAsia"/>
          <w:sz w:val="32"/>
          <w:szCs w:val="32"/>
        </w:rPr>
        <w:t>使用规范性管理</w:t>
      </w:r>
      <w:r w:rsidRPr="001F0861">
        <w:rPr>
          <w:rFonts w:eastAsia="仿宋_GB2312"/>
          <w:sz w:val="32"/>
          <w:szCs w:val="32"/>
        </w:rPr>
        <w:t>，建立健全了资金</w:t>
      </w:r>
      <w:r>
        <w:rPr>
          <w:rFonts w:eastAsia="仿宋_GB2312" w:hint="eastAsia"/>
          <w:sz w:val="32"/>
          <w:szCs w:val="32"/>
        </w:rPr>
        <w:t>管理</w:t>
      </w:r>
      <w:r w:rsidRPr="001F0861">
        <w:rPr>
          <w:rFonts w:eastAsia="仿宋_GB2312"/>
          <w:sz w:val="32"/>
          <w:szCs w:val="32"/>
        </w:rPr>
        <w:t>工作的长效机制。</w:t>
      </w:r>
    </w:p>
    <w:p w:rsidR="00E13133" w:rsidRPr="00541B5C" w:rsidRDefault="00336928" w:rsidP="00E6733F">
      <w:pPr>
        <w:spacing w:line="600" w:lineRule="exact"/>
        <w:ind w:firstLineChars="200" w:firstLine="640"/>
        <w:rPr>
          <w:rFonts w:eastAsia="仿宋_GB2312"/>
          <w:sz w:val="32"/>
          <w:szCs w:val="32"/>
        </w:rPr>
      </w:pPr>
      <w:r>
        <w:rPr>
          <w:rFonts w:eastAsia="黑体" w:hint="eastAsia"/>
          <w:sz w:val="32"/>
          <w:szCs w:val="32"/>
        </w:rPr>
        <w:t>四</w:t>
      </w:r>
      <w:r w:rsidR="00E13133" w:rsidRPr="00541B5C">
        <w:rPr>
          <w:rFonts w:eastAsia="黑体"/>
          <w:sz w:val="32"/>
          <w:szCs w:val="32"/>
        </w:rPr>
        <w:t>、项目绩效</w:t>
      </w:r>
      <w:r>
        <w:rPr>
          <w:rFonts w:eastAsia="黑体" w:hint="eastAsia"/>
          <w:sz w:val="32"/>
          <w:szCs w:val="32"/>
        </w:rPr>
        <w:t>情况</w:t>
      </w:r>
    </w:p>
    <w:p w:rsidR="006C6093" w:rsidRPr="006C6093" w:rsidRDefault="005B4F67" w:rsidP="00E6733F">
      <w:pPr>
        <w:spacing w:line="480" w:lineRule="auto"/>
        <w:ind w:firstLine="480"/>
        <w:rPr>
          <w:rFonts w:eastAsia="仿宋_GB2312"/>
          <w:sz w:val="32"/>
          <w:szCs w:val="32"/>
        </w:rPr>
      </w:pPr>
      <w:r>
        <w:rPr>
          <w:rFonts w:eastAsia="仿宋_GB2312" w:hint="eastAsia"/>
          <w:sz w:val="32"/>
          <w:szCs w:val="32"/>
        </w:rPr>
        <w:t>（一）</w:t>
      </w:r>
      <w:r w:rsidR="006C6093" w:rsidRPr="006C6093">
        <w:rPr>
          <w:rFonts w:eastAsia="仿宋_GB2312" w:hint="eastAsia"/>
          <w:sz w:val="32"/>
          <w:szCs w:val="32"/>
        </w:rPr>
        <w:t>项目经济性分析</w:t>
      </w:r>
    </w:p>
    <w:p w:rsidR="006C6093" w:rsidRPr="006C6093" w:rsidRDefault="006C6093" w:rsidP="00E6733F">
      <w:pPr>
        <w:spacing w:line="480" w:lineRule="auto"/>
        <w:ind w:firstLine="480"/>
        <w:rPr>
          <w:rFonts w:eastAsia="仿宋_GB2312"/>
          <w:sz w:val="32"/>
          <w:szCs w:val="32"/>
        </w:rPr>
      </w:pPr>
      <w:r w:rsidRPr="006C6093">
        <w:rPr>
          <w:rFonts w:eastAsia="仿宋_GB2312" w:hint="eastAsia"/>
          <w:sz w:val="32"/>
          <w:szCs w:val="32"/>
        </w:rPr>
        <w:t>项目成本（预算）控制情况：财政公共财政预算经费拨款下拨</w:t>
      </w:r>
      <w:r w:rsidR="004976FE">
        <w:rPr>
          <w:rFonts w:eastAsia="仿宋_GB2312" w:hint="eastAsia"/>
          <w:sz w:val="32"/>
          <w:szCs w:val="32"/>
        </w:rPr>
        <w:t>65</w:t>
      </w:r>
      <w:r w:rsidRPr="006C6093">
        <w:rPr>
          <w:rFonts w:eastAsia="仿宋_GB2312" w:hint="eastAsia"/>
          <w:sz w:val="32"/>
          <w:szCs w:val="32"/>
        </w:rPr>
        <w:t>万元，未超过</w:t>
      </w:r>
      <w:r w:rsidRPr="006C6093">
        <w:rPr>
          <w:rFonts w:eastAsia="仿宋_GB2312" w:hint="eastAsia"/>
          <w:sz w:val="32"/>
          <w:szCs w:val="32"/>
        </w:rPr>
        <w:t>2017</w:t>
      </w:r>
      <w:r w:rsidRPr="006C6093">
        <w:rPr>
          <w:rFonts w:eastAsia="仿宋_GB2312" w:hint="eastAsia"/>
          <w:sz w:val="32"/>
          <w:szCs w:val="32"/>
        </w:rPr>
        <w:t>年年初预算</w:t>
      </w:r>
      <w:r w:rsidR="005B4F67" w:rsidRPr="005B4F67">
        <w:rPr>
          <w:rFonts w:eastAsia="仿宋_GB2312" w:hint="eastAsia"/>
          <w:sz w:val="32"/>
          <w:szCs w:val="32"/>
        </w:rPr>
        <w:t>，</w:t>
      </w:r>
      <w:r w:rsidRPr="006C6093">
        <w:rPr>
          <w:rFonts w:eastAsia="仿宋_GB2312" w:hint="eastAsia"/>
          <w:sz w:val="32"/>
          <w:szCs w:val="32"/>
        </w:rPr>
        <w:t>无截留、挤占、挪用、虚列支出等情况。</w:t>
      </w:r>
    </w:p>
    <w:p w:rsidR="006C6093" w:rsidRPr="006C6093" w:rsidRDefault="005B4F67" w:rsidP="00E6733F">
      <w:pPr>
        <w:spacing w:line="480" w:lineRule="auto"/>
        <w:ind w:firstLine="480"/>
        <w:rPr>
          <w:rFonts w:eastAsia="仿宋_GB2312"/>
          <w:sz w:val="32"/>
          <w:szCs w:val="32"/>
        </w:rPr>
      </w:pPr>
      <w:r>
        <w:rPr>
          <w:rFonts w:eastAsia="仿宋_GB2312" w:hint="eastAsia"/>
          <w:sz w:val="32"/>
          <w:szCs w:val="32"/>
        </w:rPr>
        <w:t>（二）</w:t>
      </w:r>
      <w:r w:rsidR="006C6093" w:rsidRPr="006C6093">
        <w:rPr>
          <w:rFonts w:eastAsia="仿宋_GB2312" w:hint="eastAsia"/>
          <w:sz w:val="32"/>
          <w:szCs w:val="32"/>
        </w:rPr>
        <w:t>项目的效率性分析</w:t>
      </w:r>
    </w:p>
    <w:p w:rsidR="006C6093" w:rsidRPr="006C6093" w:rsidRDefault="006C6093" w:rsidP="00E6733F">
      <w:pPr>
        <w:spacing w:line="480" w:lineRule="auto"/>
        <w:ind w:firstLine="480"/>
        <w:rPr>
          <w:rFonts w:eastAsia="仿宋_GB2312"/>
          <w:sz w:val="32"/>
          <w:szCs w:val="32"/>
        </w:rPr>
      </w:pPr>
      <w:r w:rsidRPr="006C6093">
        <w:rPr>
          <w:rFonts w:eastAsia="仿宋_GB2312" w:hint="eastAsia"/>
          <w:sz w:val="32"/>
          <w:szCs w:val="32"/>
        </w:rPr>
        <w:t>（</w:t>
      </w:r>
      <w:r w:rsidRPr="006C6093">
        <w:rPr>
          <w:rFonts w:eastAsia="仿宋_GB2312" w:hint="eastAsia"/>
          <w:sz w:val="32"/>
          <w:szCs w:val="32"/>
        </w:rPr>
        <w:t>1</w:t>
      </w:r>
      <w:r w:rsidRPr="006C6093">
        <w:rPr>
          <w:rFonts w:eastAsia="仿宋_GB2312" w:hint="eastAsia"/>
          <w:sz w:val="32"/>
          <w:szCs w:val="32"/>
        </w:rPr>
        <w:t>）项目的实施进度：全年按计划进度完成。</w:t>
      </w:r>
    </w:p>
    <w:p w:rsidR="006C6093" w:rsidRPr="006C6093" w:rsidRDefault="006C6093" w:rsidP="00E6733F">
      <w:pPr>
        <w:spacing w:line="480" w:lineRule="auto"/>
        <w:ind w:firstLine="480"/>
        <w:rPr>
          <w:rFonts w:eastAsia="仿宋_GB2312"/>
          <w:sz w:val="32"/>
          <w:szCs w:val="32"/>
        </w:rPr>
      </w:pPr>
      <w:r w:rsidRPr="006C6093">
        <w:rPr>
          <w:rFonts w:eastAsia="仿宋_GB2312" w:hint="eastAsia"/>
          <w:sz w:val="32"/>
          <w:szCs w:val="32"/>
        </w:rPr>
        <w:t>（</w:t>
      </w:r>
      <w:r w:rsidRPr="006C6093">
        <w:rPr>
          <w:rFonts w:eastAsia="仿宋_GB2312" w:hint="eastAsia"/>
          <w:sz w:val="32"/>
          <w:szCs w:val="32"/>
        </w:rPr>
        <w:t>2</w:t>
      </w:r>
      <w:r w:rsidRPr="006C6093">
        <w:rPr>
          <w:rFonts w:eastAsia="仿宋_GB2312" w:hint="eastAsia"/>
          <w:sz w:val="32"/>
          <w:szCs w:val="32"/>
        </w:rPr>
        <w:t>）项目完成质量：所有支出符合相关财务会计管理规定，专用设备采购按程序申报审批，有合法的政府采购手续，做到了专项资金使用有计划、审批有手续、支出合理规范。</w:t>
      </w:r>
    </w:p>
    <w:p w:rsidR="006C6093" w:rsidRPr="006C6093" w:rsidRDefault="005B4F67" w:rsidP="00E6733F">
      <w:pPr>
        <w:spacing w:line="480" w:lineRule="auto"/>
        <w:ind w:firstLine="480"/>
        <w:rPr>
          <w:rFonts w:eastAsia="仿宋_GB2312"/>
          <w:sz w:val="32"/>
          <w:szCs w:val="32"/>
        </w:rPr>
      </w:pPr>
      <w:r>
        <w:rPr>
          <w:rFonts w:eastAsia="仿宋_GB2312" w:hint="eastAsia"/>
          <w:sz w:val="32"/>
          <w:szCs w:val="32"/>
        </w:rPr>
        <w:lastRenderedPageBreak/>
        <w:t>（三）</w:t>
      </w:r>
      <w:r w:rsidR="006C6093" w:rsidRPr="006C6093">
        <w:rPr>
          <w:rFonts w:eastAsia="仿宋_GB2312" w:hint="eastAsia"/>
          <w:sz w:val="32"/>
          <w:szCs w:val="32"/>
        </w:rPr>
        <w:t>项目的效益性分析</w:t>
      </w:r>
    </w:p>
    <w:p w:rsidR="00E6733F" w:rsidRPr="00E6733F" w:rsidRDefault="006C6093" w:rsidP="00E6733F">
      <w:pPr>
        <w:spacing w:line="480" w:lineRule="auto"/>
        <w:ind w:firstLine="480"/>
        <w:rPr>
          <w:rFonts w:eastAsia="仿宋_GB2312"/>
          <w:sz w:val="32"/>
          <w:szCs w:val="32"/>
        </w:rPr>
      </w:pPr>
      <w:r w:rsidRPr="006C6093">
        <w:rPr>
          <w:rFonts w:eastAsia="仿宋_GB2312" w:hint="eastAsia"/>
          <w:sz w:val="32"/>
          <w:szCs w:val="32"/>
        </w:rPr>
        <w:t>（</w:t>
      </w:r>
      <w:r w:rsidRPr="006C6093">
        <w:rPr>
          <w:rFonts w:eastAsia="仿宋_GB2312" w:hint="eastAsia"/>
          <w:sz w:val="32"/>
          <w:szCs w:val="32"/>
        </w:rPr>
        <w:t>1</w:t>
      </w:r>
      <w:r w:rsidR="00E6733F">
        <w:rPr>
          <w:rFonts w:eastAsia="仿宋_GB2312" w:hint="eastAsia"/>
          <w:sz w:val="32"/>
          <w:szCs w:val="32"/>
        </w:rPr>
        <w:t>）项目预期目标完成程度：</w:t>
      </w:r>
      <w:r w:rsidR="005B4F67" w:rsidRPr="00E6733F">
        <w:rPr>
          <w:rFonts w:eastAsia="仿宋_GB2312" w:hint="eastAsia"/>
          <w:sz w:val="32"/>
          <w:szCs w:val="32"/>
        </w:rPr>
        <w:t>2017</w:t>
      </w:r>
      <w:r w:rsidR="005B4F67" w:rsidRPr="00E6733F">
        <w:rPr>
          <w:rFonts w:eastAsia="仿宋_GB2312" w:hint="eastAsia"/>
          <w:sz w:val="32"/>
          <w:szCs w:val="32"/>
        </w:rPr>
        <w:t>年，东安县审计局按照“依法审计、服务大局、围绕中心、突出重点、求真务实”的审计工作方针，为维护县域经济秩序健康发展，较好地发挥了审计“免疫系统”功能和建设性作用。</w:t>
      </w:r>
      <w:r w:rsidR="00E6733F" w:rsidRPr="00E6733F">
        <w:rPr>
          <w:rFonts w:eastAsia="仿宋_GB2312" w:hint="eastAsia"/>
          <w:sz w:val="32"/>
          <w:szCs w:val="32"/>
        </w:rPr>
        <w:t>截止</w:t>
      </w:r>
      <w:r w:rsidR="00E6733F" w:rsidRPr="00E6733F">
        <w:rPr>
          <w:rFonts w:eastAsia="仿宋_GB2312" w:hint="eastAsia"/>
          <w:sz w:val="32"/>
          <w:szCs w:val="32"/>
        </w:rPr>
        <w:t>11</w:t>
      </w:r>
      <w:r w:rsidR="00E6733F" w:rsidRPr="00E6733F">
        <w:rPr>
          <w:rFonts w:eastAsia="仿宋_GB2312" w:hint="eastAsia"/>
          <w:sz w:val="32"/>
          <w:szCs w:val="32"/>
        </w:rPr>
        <w:t>月累计组织实施审计项目</w:t>
      </w:r>
      <w:r w:rsidR="00E6733F" w:rsidRPr="00E6733F">
        <w:rPr>
          <w:rFonts w:eastAsia="仿宋_GB2312" w:hint="eastAsia"/>
          <w:sz w:val="32"/>
          <w:szCs w:val="32"/>
        </w:rPr>
        <w:t>20</w:t>
      </w:r>
      <w:r w:rsidR="00E6733F" w:rsidRPr="00E6733F">
        <w:rPr>
          <w:rFonts w:eastAsia="仿宋_GB2312" w:hint="eastAsia"/>
          <w:sz w:val="32"/>
          <w:szCs w:val="32"/>
        </w:rPr>
        <w:t>个，审计查出主要问题金额</w:t>
      </w:r>
      <w:r w:rsidR="00E6733F" w:rsidRPr="00E6733F">
        <w:rPr>
          <w:rFonts w:eastAsia="仿宋_GB2312" w:hint="eastAsia"/>
          <w:sz w:val="32"/>
          <w:szCs w:val="32"/>
        </w:rPr>
        <w:t>69163</w:t>
      </w:r>
      <w:r w:rsidR="00E6733F" w:rsidRPr="00E6733F">
        <w:rPr>
          <w:rFonts w:eastAsia="仿宋_GB2312" w:hint="eastAsia"/>
          <w:sz w:val="32"/>
          <w:szCs w:val="32"/>
        </w:rPr>
        <w:t>万元，</w:t>
      </w:r>
      <w:r w:rsidR="00E6733F" w:rsidRPr="00E6733F">
        <w:rPr>
          <w:rFonts w:eastAsia="仿宋_GB2312" w:hint="eastAsia"/>
          <w:sz w:val="32"/>
          <w:szCs w:val="32"/>
        </w:rPr>
        <w:t>1</w:t>
      </w:r>
      <w:r w:rsidR="00E6733F" w:rsidRPr="00E6733F">
        <w:rPr>
          <w:rFonts w:eastAsia="仿宋_GB2312" w:hint="eastAsia"/>
          <w:sz w:val="32"/>
          <w:szCs w:val="32"/>
        </w:rPr>
        <w:t>—</w:t>
      </w:r>
      <w:r w:rsidR="00E6733F" w:rsidRPr="00E6733F">
        <w:rPr>
          <w:rFonts w:eastAsia="仿宋_GB2312" w:hint="eastAsia"/>
          <w:sz w:val="32"/>
          <w:szCs w:val="32"/>
        </w:rPr>
        <w:t>10</w:t>
      </w:r>
      <w:r w:rsidR="00E6733F" w:rsidRPr="00E6733F">
        <w:rPr>
          <w:rFonts w:eastAsia="仿宋_GB2312" w:hint="eastAsia"/>
          <w:sz w:val="32"/>
          <w:szCs w:val="32"/>
        </w:rPr>
        <w:t>月份，提交审计报告</w:t>
      </w:r>
      <w:r w:rsidR="00E6733F" w:rsidRPr="00E6733F">
        <w:rPr>
          <w:rFonts w:eastAsia="仿宋_GB2312" w:hint="eastAsia"/>
          <w:sz w:val="32"/>
          <w:szCs w:val="32"/>
        </w:rPr>
        <w:t>20</w:t>
      </w:r>
      <w:r w:rsidR="00E6733F" w:rsidRPr="00E6733F">
        <w:rPr>
          <w:rFonts w:eastAsia="仿宋_GB2312" w:hint="eastAsia"/>
          <w:sz w:val="32"/>
          <w:szCs w:val="32"/>
        </w:rPr>
        <w:t>篇，提出审计建议</w:t>
      </w:r>
      <w:r w:rsidR="00E6733F" w:rsidRPr="00E6733F">
        <w:rPr>
          <w:rFonts w:eastAsia="仿宋_GB2312" w:hint="eastAsia"/>
          <w:sz w:val="32"/>
          <w:szCs w:val="32"/>
        </w:rPr>
        <w:t>63</w:t>
      </w:r>
      <w:r w:rsidR="00E6733F" w:rsidRPr="00E6733F">
        <w:rPr>
          <w:rFonts w:eastAsia="仿宋_GB2312" w:hint="eastAsia"/>
          <w:sz w:val="32"/>
          <w:szCs w:val="32"/>
        </w:rPr>
        <w:t>条，得到县政府主要领导批示的审计要情</w:t>
      </w:r>
      <w:r w:rsidR="00E6733F" w:rsidRPr="00E6733F">
        <w:rPr>
          <w:rFonts w:eastAsia="仿宋_GB2312" w:hint="eastAsia"/>
          <w:sz w:val="32"/>
          <w:szCs w:val="32"/>
        </w:rPr>
        <w:t>2</w:t>
      </w:r>
      <w:r w:rsidR="00E6733F" w:rsidRPr="00E6733F">
        <w:rPr>
          <w:rFonts w:eastAsia="仿宋_GB2312" w:hint="eastAsia"/>
          <w:sz w:val="32"/>
          <w:szCs w:val="32"/>
        </w:rPr>
        <w:t>篇，向纪检监察机关移送案件线索</w:t>
      </w:r>
      <w:r w:rsidR="00E6733F" w:rsidRPr="00E6733F">
        <w:rPr>
          <w:rFonts w:eastAsia="仿宋_GB2312" w:hint="eastAsia"/>
          <w:sz w:val="32"/>
          <w:szCs w:val="32"/>
        </w:rPr>
        <w:t>2</w:t>
      </w:r>
      <w:r w:rsidR="00E6733F" w:rsidRPr="00E6733F">
        <w:rPr>
          <w:rFonts w:eastAsia="仿宋_GB2312" w:hint="eastAsia"/>
          <w:sz w:val="32"/>
          <w:szCs w:val="32"/>
        </w:rPr>
        <w:t>条。</w:t>
      </w:r>
      <w:r w:rsidR="00E6733F">
        <w:rPr>
          <w:rFonts w:eastAsia="仿宋_GB2312" w:hint="eastAsia"/>
          <w:sz w:val="32"/>
          <w:szCs w:val="32"/>
        </w:rPr>
        <w:t>全年</w:t>
      </w:r>
      <w:r w:rsidR="00E6733F" w:rsidRPr="00E6733F">
        <w:rPr>
          <w:rFonts w:eastAsia="仿宋_GB2312"/>
          <w:sz w:val="32"/>
          <w:szCs w:val="32"/>
        </w:rPr>
        <w:t>完成</w:t>
      </w:r>
      <w:r w:rsidR="00E6733F" w:rsidRPr="00E6733F">
        <w:rPr>
          <w:rFonts w:eastAsia="仿宋_GB2312" w:hint="eastAsia"/>
          <w:sz w:val="32"/>
          <w:szCs w:val="32"/>
        </w:rPr>
        <w:t>两个行业性</w:t>
      </w:r>
      <w:r w:rsidR="00E6733F" w:rsidRPr="00E6733F">
        <w:rPr>
          <w:rFonts w:eastAsia="仿宋_GB2312"/>
          <w:sz w:val="32"/>
          <w:szCs w:val="32"/>
        </w:rPr>
        <w:t>专项审计项目</w:t>
      </w:r>
      <w:r w:rsidR="00E6733F" w:rsidRPr="00E6733F">
        <w:rPr>
          <w:rFonts w:eastAsia="仿宋_GB2312" w:hint="eastAsia"/>
          <w:sz w:val="32"/>
          <w:szCs w:val="32"/>
        </w:rPr>
        <w:t>2</w:t>
      </w:r>
      <w:r w:rsidR="00E6733F" w:rsidRPr="00E6733F">
        <w:rPr>
          <w:rFonts w:eastAsia="仿宋_GB2312" w:hint="eastAsia"/>
          <w:sz w:val="32"/>
          <w:szCs w:val="32"/>
        </w:rPr>
        <w:t>个</w:t>
      </w:r>
      <w:r w:rsidR="00E6733F" w:rsidRPr="00E6733F">
        <w:rPr>
          <w:rFonts w:eastAsia="仿宋_GB2312"/>
          <w:sz w:val="32"/>
          <w:szCs w:val="32"/>
        </w:rPr>
        <w:t>，</w:t>
      </w:r>
      <w:r w:rsidR="00E6733F" w:rsidRPr="00E6733F">
        <w:rPr>
          <w:rFonts w:eastAsia="仿宋_GB2312" w:hint="eastAsia"/>
          <w:sz w:val="32"/>
          <w:szCs w:val="32"/>
        </w:rPr>
        <w:t>即扶贫专项资金审计、</w:t>
      </w:r>
      <w:r w:rsidR="00E6733F" w:rsidRPr="00E6733F">
        <w:rPr>
          <w:rFonts w:eastAsia="仿宋_GB2312" w:hint="eastAsia"/>
          <w:sz w:val="32"/>
          <w:szCs w:val="32"/>
        </w:rPr>
        <w:t>2016</w:t>
      </w:r>
      <w:r w:rsidR="00E6733F" w:rsidRPr="00E6733F">
        <w:rPr>
          <w:rFonts w:eastAsia="仿宋_GB2312" w:hint="eastAsia"/>
          <w:sz w:val="32"/>
          <w:szCs w:val="32"/>
        </w:rPr>
        <w:t>年保障性安居工程跟踪审计</w:t>
      </w:r>
      <w:r w:rsidR="00E6733F">
        <w:rPr>
          <w:rFonts w:eastAsia="仿宋_GB2312" w:hint="eastAsia"/>
          <w:sz w:val="32"/>
          <w:szCs w:val="32"/>
        </w:rPr>
        <w:t>。</w:t>
      </w:r>
    </w:p>
    <w:p w:rsidR="006C6093" w:rsidRPr="006C6093" w:rsidRDefault="006C6093" w:rsidP="00E6733F">
      <w:pPr>
        <w:spacing w:line="480" w:lineRule="auto"/>
        <w:ind w:firstLine="480"/>
        <w:rPr>
          <w:rFonts w:eastAsia="仿宋_GB2312"/>
          <w:sz w:val="32"/>
          <w:szCs w:val="32"/>
        </w:rPr>
      </w:pPr>
      <w:r w:rsidRPr="006C6093">
        <w:rPr>
          <w:rFonts w:eastAsia="仿宋_GB2312" w:hint="eastAsia"/>
          <w:sz w:val="32"/>
          <w:szCs w:val="32"/>
        </w:rPr>
        <w:t>（</w:t>
      </w:r>
      <w:r w:rsidRPr="006C6093">
        <w:rPr>
          <w:rFonts w:eastAsia="仿宋_GB2312" w:hint="eastAsia"/>
          <w:sz w:val="32"/>
          <w:szCs w:val="32"/>
        </w:rPr>
        <w:t>2</w:t>
      </w:r>
      <w:r w:rsidRPr="006C6093">
        <w:rPr>
          <w:rFonts w:eastAsia="仿宋_GB2312" w:hint="eastAsia"/>
          <w:sz w:val="32"/>
          <w:szCs w:val="32"/>
        </w:rPr>
        <w:t>）项目实施对经济和社会的影响：①在经济效益方面，随着国民经济发展和国家财政收入的增长，审计作为专司国家经济监督职能的部门，发挥了强化监督、规范市场、促进国家财政收入增长的作用，同时取得了明显的经济效益。②在社会效益方面，对重大经济犯罪案件的揭露和查处，一方面起到了明显的威慑力，有效地发挥了对重大经济犯罪的遏制和警示，另一方面促使被审计单位提高强化内部控制、堵塞管理漏洞、促进廉洁建设的自觉性，审计信息化为维护财经秩序、促进廉洁建设发挥了重要作用。</w:t>
      </w:r>
    </w:p>
    <w:p w:rsidR="00E13133" w:rsidRDefault="00E13133" w:rsidP="00E6733F">
      <w:pPr>
        <w:adjustRightInd w:val="0"/>
        <w:snapToGrid w:val="0"/>
        <w:spacing w:line="600" w:lineRule="exact"/>
        <w:ind w:firstLineChars="200" w:firstLine="640"/>
        <w:rPr>
          <w:rFonts w:ascii="黑体" w:eastAsia="黑体"/>
          <w:sz w:val="32"/>
          <w:szCs w:val="32"/>
        </w:rPr>
      </w:pPr>
      <w:r w:rsidRPr="00E13133">
        <w:rPr>
          <w:rFonts w:ascii="黑体" w:eastAsia="黑体" w:hint="eastAsia"/>
          <w:sz w:val="32"/>
          <w:szCs w:val="32"/>
        </w:rPr>
        <w:t>四</w:t>
      </w:r>
      <w:r w:rsidRPr="00E13133">
        <w:rPr>
          <w:rFonts w:ascii="黑体" w:eastAsia="黑体"/>
          <w:sz w:val="32"/>
          <w:szCs w:val="32"/>
        </w:rPr>
        <w:t>、</w:t>
      </w:r>
      <w:r w:rsidR="0056201E">
        <w:rPr>
          <w:rFonts w:ascii="黑体" w:eastAsia="黑体" w:hint="eastAsia"/>
          <w:sz w:val="32"/>
          <w:szCs w:val="32"/>
        </w:rPr>
        <w:t>结合</w:t>
      </w:r>
      <w:r w:rsidRPr="00273308">
        <w:rPr>
          <w:rFonts w:ascii="黑体" w:eastAsia="黑体" w:hint="eastAsia"/>
          <w:sz w:val="32"/>
          <w:szCs w:val="32"/>
        </w:rPr>
        <w:t>《</w:t>
      </w:r>
      <w:r w:rsidRPr="00E13133">
        <w:rPr>
          <w:rFonts w:ascii="黑体" w:eastAsia="黑体" w:hint="eastAsia"/>
          <w:sz w:val="32"/>
          <w:szCs w:val="32"/>
        </w:rPr>
        <w:t>XX</w:t>
      </w:r>
      <w:r>
        <w:rPr>
          <w:rFonts w:ascii="黑体" w:eastAsia="黑体" w:hint="eastAsia"/>
          <w:sz w:val="32"/>
          <w:szCs w:val="32"/>
        </w:rPr>
        <w:t>X</w:t>
      </w:r>
      <w:r w:rsidRPr="00E13133">
        <w:rPr>
          <w:rFonts w:ascii="黑体" w:eastAsia="黑体" w:hint="eastAsia"/>
          <w:sz w:val="32"/>
          <w:szCs w:val="32"/>
        </w:rPr>
        <w:t>专项资金绩效评价指标表</w:t>
      </w:r>
      <w:r w:rsidRPr="00273308">
        <w:rPr>
          <w:rFonts w:ascii="黑体" w:eastAsia="黑体" w:hint="eastAsia"/>
          <w:sz w:val="32"/>
          <w:szCs w:val="32"/>
        </w:rPr>
        <w:t>》</w:t>
      </w:r>
      <w:r w:rsidR="004A7F48">
        <w:rPr>
          <w:rFonts w:ascii="黑体" w:eastAsia="黑体" w:hint="eastAsia"/>
          <w:sz w:val="32"/>
          <w:szCs w:val="32"/>
        </w:rPr>
        <w:t>（见附件）的</w:t>
      </w:r>
      <w:r w:rsidR="004A7F48" w:rsidRPr="00273308">
        <w:rPr>
          <w:rFonts w:ascii="黑体" w:eastAsia="黑体" w:hint="eastAsia"/>
          <w:sz w:val="32"/>
          <w:szCs w:val="32"/>
        </w:rPr>
        <w:t>评</w:t>
      </w:r>
      <w:r w:rsidR="004A7F48">
        <w:rPr>
          <w:rFonts w:ascii="黑体" w:eastAsia="黑体" w:hint="eastAsia"/>
          <w:sz w:val="32"/>
          <w:szCs w:val="32"/>
        </w:rPr>
        <w:t>价结果</w:t>
      </w:r>
    </w:p>
    <w:p w:rsidR="001C626D" w:rsidRPr="001C626D" w:rsidRDefault="001C626D" w:rsidP="001C626D">
      <w:pPr>
        <w:spacing w:line="480" w:lineRule="auto"/>
        <w:ind w:firstLine="480"/>
        <w:rPr>
          <w:rFonts w:eastAsia="仿宋_GB2312"/>
          <w:sz w:val="32"/>
          <w:szCs w:val="32"/>
        </w:rPr>
      </w:pPr>
      <w:r w:rsidRPr="001C626D">
        <w:rPr>
          <w:rFonts w:eastAsia="仿宋_GB2312"/>
          <w:sz w:val="32"/>
          <w:szCs w:val="32"/>
        </w:rPr>
        <w:t>2017</w:t>
      </w:r>
      <w:r w:rsidRPr="001C626D">
        <w:rPr>
          <w:rFonts w:eastAsia="仿宋_GB2312"/>
          <w:sz w:val="32"/>
          <w:szCs w:val="32"/>
        </w:rPr>
        <w:t>年度专项审计项目，目标明确，项目符合申报条件，</w:t>
      </w:r>
      <w:r w:rsidRPr="001C626D">
        <w:rPr>
          <w:rFonts w:eastAsia="仿宋_GB2312"/>
          <w:sz w:val="32"/>
          <w:szCs w:val="32"/>
        </w:rPr>
        <w:lastRenderedPageBreak/>
        <w:t>程序到位，手续齐全，资金项目达到预期绩效目标要求，绩效评级达到</w:t>
      </w:r>
      <w:r w:rsidR="007B2686">
        <w:rPr>
          <w:rFonts w:eastAsia="仿宋_GB2312" w:hint="eastAsia"/>
          <w:sz w:val="32"/>
          <w:szCs w:val="32"/>
        </w:rPr>
        <w:t>优秀</w:t>
      </w:r>
      <w:r w:rsidRPr="001C626D">
        <w:rPr>
          <w:rFonts w:eastAsia="仿宋_GB2312"/>
          <w:sz w:val="32"/>
          <w:szCs w:val="32"/>
        </w:rPr>
        <w:t>等次。</w:t>
      </w:r>
    </w:p>
    <w:p w:rsidR="00E13133" w:rsidRPr="00541B5C" w:rsidRDefault="00E13133" w:rsidP="00E6733F">
      <w:pPr>
        <w:adjustRightInd w:val="0"/>
        <w:snapToGrid w:val="0"/>
        <w:spacing w:line="600" w:lineRule="exact"/>
        <w:ind w:firstLineChars="200" w:firstLine="640"/>
        <w:rPr>
          <w:rFonts w:eastAsia="黑体"/>
          <w:sz w:val="32"/>
          <w:szCs w:val="32"/>
        </w:rPr>
      </w:pPr>
      <w:r w:rsidRPr="00541B5C">
        <w:rPr>
          <w:rFonts w:eastAsia="黑体"/>
          <w:sz w:val="32"/>
          <w:szCs w:val="32"/>
        </w:rPr>
        <w:t>五、其他需要说明的问题</w:t>
      </w:r>
    </w:p>
    <w:p w:rsidR="00E13133" w:rsidRDefault="00E13133" w:rsidP="00E6733F">
      <w:pPr>
        <w:adjustRightInd w:val="0"/>
        <w:snapToGrid w:val="0"/>
        <w:spacing w:line="600" w:lineRule="exact"/>
        <w:ind w:firstLineChars="200" w:firstLine="640"/>
        <w:rPr>
          <w:rFonts w:eastAsia="仿宋_GB2312"/>
          <w:sz w:val="32"/>
          <w:szCs w:val="32"/>
        </w:rPr>
      </w:pPr>
      <w:r w:rsidRPr="00541B5C">
        <w:rPr>
          <w:rFonts w:eastAsia="仿宋_GB2312"/>
          <w:sz w:val="32"/>
          <w:szCs w:val="32"/>
        </w:rPr>
        <w:t>（一）主要经验做法</w:t>
      </w:r>
      <w:r>
        <w:rPr>
          <w:rFonts w:eastAsia="仿宋_GB2312" w:hint="eastAsia"/>
          <w:sz w:val="32"/>
          <w:szCs w:val="32"/>
        </w:rPr>
        <w:t>和后续工作计划</w:t>
      </w:r>
      <w:r w:rsidRPr="00541B5C">
        <w:rPr>
          <w:rFonts w:eastAsia="仿宋_GB2312"/>
          <w:sz w:val="32"/>
          <w:szCs w:val="32"/>
        </w:rPr>
        <w:t>。</w:t>
      </w:r>
    </w:p>
    <w:p w:rsidR="0024335E" w:rsidRPr="00541B5C" w:rsidRDefault="0024335E" w:rsidP="0024335E">
      <w:pPr>
        <w:spacing w:line="480" w:lineRule="auto"/>
        <w:ind w:firstLineChars="250" w:firstLine="800"/>
        <w:rPr>
          <w:rFonts w:eastAsia="仿宋_GB2312"/>
          <w:sz w:val="32"/>
          <w:szCs w:val="32"/>
        </w:rPr>
      </w:pPr>
      <w:r w:rsidRPr="0024335E">
        <w:rPr>
          <w:rFonts w:eastAsia="仿宋_GB2312" w:hint="eastAsia"/>
          <w:sz w:val="32"/>
          <w:szCs w:val="32"/>
        </w:rPr>
        <w:t>依法开展项目审计，切实发挥审计监督作用。</w:t>
      </w:r>
    </w:p>
    <w:p w:rsidR="00E13133" w:rsidRDefault="00E13133" w:rsidP="00E6733F">
      <w:pPr>
        <w:adjustRightInd w:val="0"/>
        <w:snapToGrid w:val="0"/>
        <w:spacing w:line="600" w:lineRule="exact"/>
        <w:ind w:firstLineChars="200" w:firstLine="640"/>
        <w:rPr>
          <w:rFonts w:eastAsia="仿宋_GB2312"/>
          <w:sz w:val="32"/>
          <w:szCs w:val="32"/>
        </w:rPr>
      </w:pPr>
      <w:r w:rsidRPr="00541B5C">
        <w:rPr>
          <w:rFonts w:eastAsia="仿宋_GB2312"/>
          <w:sz w:val="32"/>
          <w:szCs w:val="32"/>
        </w:rPr>
        <w:t>（二）存在的问题</w:t>
      </w:r>
      <w:r>
        <w:rPr>
          <w:rFonts w:eastAsia="仿宋_GB2312" w:hint="eastAsia"/>
          <w:sz w:val="32"/>
          <w:szCs w:val="32"/>
        </w:rPr>
        <w:t>和</w:t>
      </w:r>
      <w:r w:rsidRPr="00E13133">
        <w:rPr>
          <w:rFonts w:eastAsia="仿宋_GB2312" w:hint="eastAsia"/>
          <w:sz w:val="32"/>
          <w:szCs w:val="32"/>
        </w:rPr>
        <w:t>改进措施</w:t>
      </w:r>
      <w:r>
        <w:rPr>
          <w:rFonts w:eastAsia="仿宋_GB2312" w:hint="eastAsia"/>
          <w:sz w:val="32"/>
          <w:szCs w:val="32"/>
        </w:rPr>
        <w:t>、</w:t>
      </w:r>
      <w:r w:rsidRPr="00E13133">
        <w:rPr>
          <w:rFonts w:eastAsia="仿宋_GB2312" w:hint="eastAsia"/>
          <w:sz w:val="32"/>
          <w:szCs w:val="32"/>
        </w:rPr>
        <w:t>建议</w:t>
      </w:r>
      <w:r w:rsidRPr="00541B5C">
        <w:rPr>
          <w:rFonts w:eastAsia="仿宋_GB2312"/>
          <w:sz w:val="32"/>
          <w:szCs w:val="32"/>
        </w:rPr>
        <w:t>。</w:t>
      </w:r>
    </w:p>
    <w:p w:rsidR="001C626D" w:rsidRDefault="001C626D" w:rsidP="001C626D">
      <w:pPr>
        <w:widowControl/>
        <w:spacing w:line="600" w:lineRule="exact"/>
        <w:ind w:firstLineChars="200" w:firstLine="640"/>
        <w:rPr>
          <w:rFonts w:ascii="宋体" w:eastAsia="仿宋_GB2312" w:hAnsi="宋体" w:cs="宋体"/>
          <w:kern w:val="0"/>
          <w:sz w:val="32"/>
        </w:rPr>
      </w:pPr>
      <w:r>
        <w:rPr>
          <w:rFonts w:ascii="宋体" w:eastAsia="仿宋_GB2312" w:hAnsi="宋体" w:cs="宋体" w:hint="eastAsia"/>
          <w:kern w:val="0"/>
          <w:sz w:val="32"/>
        </w:rPr>
        <w:t>一是</w:t>
      </w:r>
      <w:r>
        <w:rPr>
          <w:rFonts w:ascii="宋体" w:eastAsia="仿宋_GB2312" w:hAnsi="宋体" w:cs="宋体"/>
          <w:kern w:val="0"/>
          <w:sz w:val="32"/>
        </w:rPr>
        <w:t>审计力量</w:t>
      </w:r>
      <w:r>
        <w:rPr>
          <w:rFonts w:ascii="宋体" w:eastAsia="仿宋_GB2312" w:hAnsi="宋体" w:cs="宋体" w:hint="eastAsia"/>
          <w:kern w:val="0"/>
          <w:sz w:val="32"/>
        </w:rPr>
        <w:t>有待加强。近几年，单位虽然通过不同方式进了</w:t>
      </w:r>
      <w:r>
        <w:rPr>
          <w:rFonts w:ascii="宋体" w:eastAsia="仿宋_GB2312" w:hAnsi="宋体" w:cs="宋体" w:hint="eastAsia"/>
          <w:kern w:val="0"/>
          <w:sz w:val="32"/>
        </w:rPr>
        <w:t>10</w:t>
      </w:r>
      <w:r>
        <w:rPr>
          <w:rFonts w:ascii="宋体" w:eastAsia="仿宋_GB2312" w:hAnsi="宋体" w:cs="宋体" w:hint="eastAsia"/>
          <w:kern w:val="0"/>
          <w:sz w:val="32"/>
        </w:rPr>
        <w:t>来个人，但是是政府投资审计和领导干部自然资源离任审计方面的审计力量捉襟见肘。</w:t>
      </w:r>
    </w:p>
    <w:p w:rsidR="001C626D" w:rsidRPr="001C626D" w:rsidRDefault="001C626D" w:rsidP="0090428C">
      <w:pPr>
        <w:widowControl/>
        <w:spacing w:line="600" w:lineRule="exact"/>
        <w:ind w:firstLineChars="200" w:firstLine="640"/>
        <w:rPr>
          <w:rFonts w:ascii="宋体" w:eastAsia="仿宋_GB2312" w:hAnsi="宋体" w:cs="宋体"/>
          <w:kern w:val="0"/>
          <w:sz w:val="32"/>
        </w:rPr>
      </w:pPr>
      <w:r>
        <w:rPr>
          <w:rFonts w:ascii="宋体" w:eastAsia="仿宋_GB2312" w:hAnsi="宋体" w:cs="宋体" w:hint="eastAsia"/>
          <w:kern w:val="0"/>
          <w:sz w:val="32"/>
        </w:rPr>
        <w:t>二是</w:t>
      </w:r>
      <w:r w:rsidR="0090428C">
        <w:rPr>
          <w:rFonts w:ascii="宋体" w:eastAsia="仿宋_GB2312" w:hAnsi="宋体" w:cs="宋体" w:hint="eastAsia"/>
          <w:kern w:val="0"/>
          <w:sz w:val="32"/>
        </w:rPr>
        <w:t>审计</w:t>
      </w:r>
      <w:r w:rsidR="0024335E">
        <w:rPr>
          <w:rFonts w:ascii="宋体" w:eastAsia="仿宋_GB2312" w:hAnsi="宋体" w:cs="宋体" w:hint="eastAsia"/>
          <w:kern w:val="0"/>
          <w:sz w:val="32"/>
        </w:rPr>
        <w:t>信息化建设仍需努力推进</w:t>
      </w:r>
      <w:r>
        <w:rPr>
          <w:rFonts w:ascii="宋体" w:eastAsia="仿宋_GB2312" w:hAnsi="宋体" w:cs="宋体" w:hint="eastAsia"/>
          <w:kern w:val="0"/>
          <w:sz w:val="32"/>
        </w:rPr>
        <w:t>。</w:t>
      </w:r>
      <w:r w:rsidR="0090428C">
        <w:rPr>
          <w:rFonts w:ascii="宋体" w:eastAsia="仿宋_GB2312" w:hAnsi="宋体" w:cs="宋体" w:hint="eastAsia"/>
          <w:kern w:val="0"/>
          <w:sz w:val="32"/>
        </w:rPr>
        <w:t>当前基层审计信息化建设还比较薄弱</w:t>
      </w:r>
      <w:r>
        <w:rPr>
          <w:rFonts w:ascii="宋体" w:eastAsia="仿宋_GB2312" w:hAnsi="宋体" w:cs="宋体" w:hint="eastAsia"/>
          <w:kern w:val="0"/>
          <w:sz w:val="32"/>
        </w:rPr>
        <w:t>，</w:t>
      </w:r>
      <w:r w:rsidR="0090428C" w:rsidRPr="0090428C">
        <w:rPr>
          <w:rFonts w:ascii="宋体" w:eastAsia="仿宋_GB2312" w:hAnsi="宋体" w:cs="宋体" w:hint="eastAsia"/>
          <w:kern w:val="0"/>
          <w:sz w:val="32"/>
        </w:rPr>
        <w:t>计算机审计的使用范围相对较小，</w:t>
      </w:r>
      <w:r>
        <w:rPr>
          <w:rFonts w:ascii="宋体" w:eastAsia="仿宋_GB2312" w:hAnsi="宋体" w:cs="宋体" w:hint="eastAsia"/>
          <w:kern w:val="0"/>
          <w:sz w:val="32"/>
        </w:rPr>
        <w:t>审计质量</w:t>
      </w:r>
      <w:r w:rsidR="0090428C">
        <w:rPr>
          <w:rFonts w:ascii="宋体" w:eastAsia="仿宋_GB2312" w:hAnsi="宋体" w:cs="宋体" w:hint="eastAsia"/>
          <w:kern w:val="0"/>
          <w:sz w:val="32"/>
        </w:rPr>
        <w:t>有</w:t>
      </w:r>
      <w:r>
        <w:rPr>
          <w:rFonts w:ascii="宋体" w:eastAsia="仿宋_GB2312" w:hAnsi="宋体" w:cs="宋体" w:hint="eastAsia"/>
          <w:kern w:val="0"/>
          <w:sz w:val="32"/>
        </w:rPr>
        <w:t>待提升。</w:t>
      </w:r>
    </w:p>
    <w:p w:rsidR="0090428C" w:rsidRPr="0090428C" w:rsidRDefault="001C626D" w:rsidP="00454BFE">
      <w:pPr>
        <w:pStyle w:val="a6"/>
        <w:ind w:firstLineChars="200" w:firstLine="640"/>
        <w:rPr>
          <w:rFonts w:eastAsia="仿宋_GB2312" w:cs="Times New Roman"/>
          <w:bCs/>
          <w:sz w:val="32"/>
          <w:szCs w:val="32"/>
        </w:rPr>
      </w:pPr>
      <w:r w:rsidRPr="0090428C">
        <w:rPr>
          <w:rFonts w:eastAsia="仿宋_GB2312" w:hint="eastAsia"/>
          <w:sz w:val="32"/>
        </w:rPr>
        <w:t>强</w:t>
      </w:r>
      <w:r w:rsidRPr="001C626D">
        <w:rPr>
          <w:rFonts w:eastAsia="仿宋_GB2312" w:cs="Times New Roman" w:hint="eastAsia"/>
          <w:bCs/>
          <w:sz w:val="32"/>
          <w:szCs w:val="32"/>
        </w:rPr>
        <w:t>化自身建设，推动审计事业健康发展</w:t>
      </w:r>
      <w:r w:rsidRPr="0090428C">
        <w:rPr>
          <w:rFonts w:eastAsia="仿宋_GB2312" w:cs="Times New Roman" w:hint="eastAsia"/>
          <w:bCs/>
          <w:sz w:val="32"/>
          <w:szCs w:val="32"/>
        </w:rPr>
        <w:t>；</w:t>
      </w:r>
      <w:r w:rsidR="00454BFE">
        <w:rPr>
          <w:rFonts w:eastAsia="仿宋_GB2312" w:cs="Times New Roman" w:hint="eastAsia"/>
          <w:bCs/>
          <w:sz w:val="32"/>
          <w:szCs w:val="32"/>
        </w:rPr>
        <w:t>保障信息化建设经费投入力度</w:t>
      </w:r>
      <w:r w:rsidR="0090428C" w:rsidRPr="0090428C">
        <w:rPr>
          <w:rFonts w:eastAsia="仿宋_GB2312" w:cs="Times New Roman" w:hint="eastAsia"/>
          <w:bCs/>
          <w:sz w:val="32"/>
          <w:szCs w:val="32"/>
        </w:rPr>
        <w:t>，使基层审计机关审计信息化建设更好更快地发展。</w:t>
      </w:r>
    </w:p>
    <w:p w:rsidR="0056201E" w:rsidRDefault="0056201E" w:rsidP="0090428C">
      <w:pPr>
        <w:widowControl/>
        <w:spacing w:line="600" w:lineRule="exact"/>
        <w:ind w:firstLineChars="200" w:firstLine="640"/>
        <w:rPr>
          <w:rFonts w:hint="eastAsia"/>
        </w:rPr>
      </w:pPr>
      <w:r w:rsidRPr="0056201E">
        <w:rPr>
          <w:rFonts w:ascii="仿宋" w:eastAsia="仿宋" w:hAnsi="仿宋" w:hint="eastAsia"/>
          <w:sz w:val="32"/>
          <w:szCs w:val="32"/>
        </w:rPr>
        <w:t>附件：</w:t>
      </w:r>
      <w:hyperlink r:id="rId7" w:history="1">
        <w:r w:rsidRPr="0056201E">
          <w:rPr>
            <w:rFonts w:ascii="仿宋" w:eastAsia="仿宋" w:hAnsi="仿宋" w:hint="eastAsia"/>
            <w:sz w:val="32"/>
            <w:szCs w:val="32"/>
          </w:rPr>
          <w:t>XXX专项资金绩效评价指标表</w:t>
        </w:r>
      </w:hyperlink>
    </w:p>
    <w:p w:rsidR="00C1149E" w:rsidRDefault="00C1149E" w:rsidP="00C1149E">
      <w:pPr>
        <w:widowControl/>
        <w:spacing w:line="600" w:lineRule="exact"/>
        <w:ind w:firstLineChars="200" w:firstLine="420"/>
        <w:rPr>
          <w:rFonts w:hint="eastAsia"/>
        </w:rPr>
      </w:pPr>
    </w:p>
    <w:p w:rsidR="00C1149E" w:rsidRDefault="00C1149E" w:rsidP="00C1149E">
      <w:pPr>
        <w:widowControl/>
        <w:spacing w:line="600" w:lineRule="exact"/>
        <w:ind w:firstLineChars="200" w:firstLine="420"/>
        <w:rPr>
          <w:rFonts w:hint="eastAsia"/>
        </w:rPr>
      </w:pPr>
    </w:p>
    <w:p w:rsidR="00C1149E" w:rsidRDefault="00C1149E" w:rsidP="00C1149E">
      <w:pPr>
        <w:adjustRightInd w:val="0"/>
        <w:snapToGrid w:val="0"/>
        <w:spacing w:line="600" w:lineRule="exact"/>
        <w:ind w:firstLineChars="200" w:firstLine="640"/>
        <w:jc w:val="right"/>
        <w:rPr>
          <w:rFonts w:eastAsia="仿宋_GB2312"/>
          <w:sz w:val="32"/>
          <w:szCs w:val="32"/>
        </w:rPr>
      </w:pPr>
      <w:r>
        <w:rPr>
          <w:rFonts w:eastAsia="仿宋_GB2312" w:hint="eastAsia"/>
          <w:sz w:val="32"/>
          <w:szCs w:val="32"/>
        </w:rPr>
        <w:t>东安县审计局（盖章）</w:t>
      </w:r>
    </w:p>
    <w:p w:rsidR="00C1149E" w:rsidRDefault="00C1149E" w:rsidP="00C1149E">
      <w:pPr>
        <w:wordWrap w:val="0"/>
        <w:adjustRightInd w:val="0"/>
        <w:snapToGrid w:val="0"/>
        <w:spacing w:line="600" w:lineRule="exact"/>
        <w:ind w:firstLineChars="200" w:firstLine="640"/>
        <w:jc w:val="right"/>
        <w:rPr>
          <w:rFonts w:ascii="仿宋_GB2312"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 xml:space="preserve"> 10 </w:t>
      </w:r>
      <w:r>
        <w:rPr>
          <w:rFonts w:eastAsia="仿宋_GB2312" w:hint="eastAsia"/>
          <w:sz w:val="32"/>
          <w:szCs w:val="32"/>
        </w:rPr>
        <w:t>月</w:t>
      </w:r>
      <w:r>
        <w:rPr>
          <w:rFonts w:eastAsia="仿宋_GB2312" w:hint="eastAsia"/>
          <w:sz w:val="32"/>
          <w:szCs w:val="32"/>
        </w:rPr>
        <w:t xml:space="preserve"> 18</w:t>
      </w:r>
      <w:r>
        <w:rPr>
          <w:rFonts w:eastAsia="仿宋_GB2312" w:hint="eastAsia"/>
          <w:sz w:val="32"/>
          <w:szCs w:val="32"/>
        </w:rPr>
        <w:t>日</w:t>
      </w:r>
    </w:p>
    <w:p w:rsidR="00C1149E" w:rsidRPr="00C1149E" w:rsidRDefault="00C1149E" w:rsidP="00C1149E">
      <w:pPr>
        <w:pStyle w:val="a6"/>
        <w:rPr>
          <w:rFonts w:eastAsia="仿宋_GB2312" w:cs="Times New Roman"/>
          <w:bCs/>
          <w:sz w:val="32"/>
          <w:szCs w:val="32"/>
        </w:rPr>
      </w:pPr>
    </w:p>
    <w:sectPr w:rsidR="00C1149E" w:rsidRPr="00C1149E" w:rsidSect="00873E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0BF" w:rsidRDefault="004E40BF" w:rsidP="00D9303D">
      <w:r>
        <w:separator/>
      </w:r>
    </w:p>
  </w:endnote>
  <w:endnote w:type="continuationSeparator" w:id="0">
    <w:p w:rsidR="004E40BF" w:rsidRDefault="004E40BF" w:rsidP="00D9303D">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auto"/>
    <w:pitch w:val="default"/>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0BF" w:rsidRDefault="004E40BF" w:rsidP="00D9303D">
      <w:r>
        <w:separator/>
      </w:r>
    </w:p>
  </w:footnote>
  <w:footnote w:type="continuationSeparator" w:id="0">
    <w:p w:rsidR="004E40BF" w:rsidRDefault="004E40BF" w:rsidP="00D93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362"/>
    <w:rsid w:val="0001260C"/>
    <w:rsid w:val="00084C20"/>
    <w:rsid w:val="001A7FC4"/>
    <w:rsid w:val="001B1025"/>
    <w:rsid w:val="001C626D"/>
    <w:rsid w:val="001F0861"/>
    <w:rsid w:val="002038AC"/>
    <w:rsid w:val="0024335E"/>
    <w:rsid w:val="002E6807"/>
    <w:rsid w:val="00336928"/>
    <w:rsid w:val="00336C44"/>
    <w:rsid w:val="00347F9B"/>
    <w:rsid w:val="00386F12"/>
    <w:rsid w:val="00454BFE"/>
    <w:rsid w:val="004976FE"/>
    <w:rsid w:val="004A7F48"/>
    <w:rsid w:val="004E40BF"/>
    <w:rsid w:val="00503E76"/>
    <w:rsid w:val="0056201E"/>
    <w:rsid w:val="00581FCD"/>
    <w:rsid w:val="005B4F67"/>
    <w:rsid w:val="005F4934"/>
    <w:rsid w:val="006C6093"/>
    <w:rsid w:val="007B2686"/>
    <w:rsid w:val="008359FD"/>
    <w:rsid w:val="00873E88"/>
    <w:rsid w:val="0090428C"/>
    <w:rsid w:val="00956362"/>
    <w:rsid w:val="00A626F9"/>
    <w:rsid w:val="00C1149E"/>
    <w:rsid w:val="00D4067F"/>
    <w:rsid w:val="00D9303D"/>
    <w:rsid w:val="00E13133"/>
    <w:rsid w:val="00E45E3F"/>
    <w:rsid w:val="00E6733F"/>
    <w:rsid w:val="00F81F2A"/>
    <w:rsid w:val="00FB24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62"/>
    <w:pPr>
      <w:widowControl w:val="0"/>
      <w:jc w:val="both"/>
    </w:pPr>
    <w:rPr>
      <w:rFonts w:ascii="Times New Roman" w:eastAsia="宋体" w:hAnsi="Times New Roman" w:cs="Times New Roman"/>
      <w:szCs w:val="24"/>
    </w:rPr>
  </w:style>
  <w:style w:type="paragraph" w:styleId="2">
    <w:name w:val="heading 2"/>
    <w:basedOn w:val="a"/>
    <w:next w:val="a"/>
    <w:link w:val="2Char"/>
    <w:qFormat/>
    <w:rsid w:val="00E1313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3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303D"/>
    <w:rPr>
      <w:rFonts w:ascii="Times New Roman" w:eastAsia="宋体" w:hAnsi="Times New Roman" w:cs="Times New Roman"/>
      <w:sz w:val="18"/>
      <w:szCs w:val="18"/>
    </w:rPr>
  </w:style>
  <w:style w:type="paragraph" w:styleId="a4">
    <w:name w:val="footer"/>
    <w:basedOn w:val="a"/>
    <w:link w:val="Char0"/>
    <w:uiPriority w:val="99"/>
    <w:semiHidden/>
    <w:unhideWhenUsed/>
    <w:rsid w:val="00D930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303D"/>
    <w:rPr>
      <w:rFonts w:ascii="Times New Roman" w:eastAsia="宋体" w:hAnsi="Times New Roman" w:cs="Times New Roman"/>
      <w:sz w:val="18"/>
      <w:szCs w:val="18"/>
    </w:rPr>
  </w:style>
  <w:style w:type="character" w:customStyle="1" w:styleId="2Char">
    <w:name w:val="标题 2 Char"/>
    <w:basedOn w:val="a0"/>
    <w:link w:val="2"/>
    <w:rsid w:val="00E13133"/>
    <w:rPr>
      <w:rFonts w:ascii="Cambria" w:eastAsia="宋体" w:hAnsi="Cambria" w:cs="Times New Roman"/>
      <w:b/>
      <w:bCs/>
      <w:sz w:val="32"/>
      <w:szCs w:val="32"/>
    </w:rPr>
  </w:style>
  <w:style w:type="character" w:styleId="a5">
    <w:name w:val="Hyperlink"/>
    <w:basedOn w:val="a0"/>
    <w:rsid w:val="00E13133"/>
    <w:rPr>
      <w:color w:val="0000FF" w:themeColor="hyperlink"/>
      <w:u w:val="single"/>
    </w:rPr>
  </w:style>
  <w:style w:type="paragraph" w:styleId="a6">
    <w:name w:val="Normal (Web)"/>
    <w:basedOn w:val="a"/>
    <w:uiPriority w:val="99"/>
    <w:rsid w:val="005B4F67"/>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1C626D"/>
    <w:rPr>
      <w:b/>
      <w:bCs/>
    </w:rPr>
  </w:style>
</w:styles>
</file>

<file path=word/webSettings.xml><?xml version="1.0" encoding="utf-8"?>
<w:webSettings xmlns:r="http://schemas.openxmlformats.org/officeDocument/2006/relationships" xmlns:w="http://schemas.openxmlformats.org/wordprocessingml/2006/main">
  <w:divs>
    <w:div w:id="342703178">
      <w:bodyDiv w:val="1"/>
      <w:marLeft w:val="0"/>
      <w:marRight w:val="0"/>
      <w:marTop w:val="0"/>
      <w:marBottom w:val="0"/>
      <w:divBdr>
        <w:top w:val="none" w:sz="0" w:space="0" w:color="auto"/>
        <w:left w:val="none" w:sz="0" w:space="0" w:color="auto"/>
        <w:bottom w:val="none" w:sz="0" w:space="0" w:color="auto"/>
        <w:right w:val="none" w:sz="0" w:space="0" w:color="auto"/>
      </w:divBdr>
      <w:divsChild>
        <w:div w:id="117335688">
          <w:marLeft w:val="0"/>
          <w:marRight w:val="0"/>
          <w:marTop w:val="0"/>
          <w:marBottom w:val="0"/>
          <w:divBdr>
            <w:top w:val="none" w:sz="0" w:space="0" w:color="auto"/>
            <w:left w:val="none" w:sz="0" w:space="0" w:color="auto"/>
            <w:bottom w:val="none" w:sz="0" w:space="0" w:color="auto"/>
            <w:right w:val="none" w:sz="0" w:space="0" w:color="auto"/>
          </w:divBdr>
          <w:divsChild>
            <w:div w:id="575407124">
              <w:marLeft w:val="0"/>
              <w:marRight w:val="0"/>
              <w:marTop w:val="0"/>
              <w:marBottom w:val="510"/>
              <w:divBdr>
                <w:top w:val="none" w:sz="0" w:space="0" w:color="auto"/>
                <w:left w:val="none" w:sz="0" w:space="0" w:color="auto"/>
                <w:bottom w:val="none" w:sz="0" w:space="0" w:color="auto"/>
                <w:right w:val="none" w:sz="0" w:space="0" w:color="auto"/>
              </w:divBdr>
              <w:divsChild>
                <w:div w:id="385221379">
                  <w:marLeft w:val="0"/>
                  <w:marRight w:val="0"/>
                  <w:marTop w:val="0"/>
                  <w:marBottom w:val="0"/>
                  <w:divBdr>
                    <w:top w:val="none" w:sz="0" w:space="0" w:color="auto"/>
                    <w:left w:val="none" w:sz="0" w:space="0" w:color="auto"/>
                    <w:bottom w:val="none" w:sz="0" w:space="0" w:color="auto"/>
                    <w:right w:val="none" w:sz="0" w:space="0" w:color="auto"/>
                  </w:divBdr>
                  <w:divsChild>
                    <w:div w:id="16440442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94683053">
      <w:bodyDiv w:val="1"/>
      <w:marLeft w:val="0"/>
      <w:marRight w:val="0"/>
      <w:marTop w:val="0"/>
      <w:marBottom w:val="0"/>
      <w:divBdr>
        <w:top w:val="none" w:sz="0" w:space="0" w:color="auto"/>
        <w:left w:val="none" w:sz="0" w:space="0" w:color="auto"/>
        <w:bottom w:val="none" w:sz="0" w:space="0" w:color="auto"/>
        <w:right w:val="none" w:sz="0" w:space="0" w:color="auto"/>
      </w:divBdr>
      <w:divsChild>
        <w:div w:id="1501846965">
          <w:marLeft w:val="0"/>
          <w:marRight w:val="0"/>
          <w:marTop w:val="0"/>
          <w:marBottom w:val="0"/>
          <w:divBdr>
            <w:top w:val="none" w:sz="0" w:space="0" w:color="auto"/>
            <w:left w:val="none" w:sz="0" w:space="0" w:color="auto"/>
            <w:bottom w:val="none" w:sz="0" w:space="0" w:color="auto"/>
            <w:right w:val="none" w:sz="0" w:space="0" w:color="auto"/>
          </w:divBdr>
          <w:divsChild>
            <w:div w:id="1235894562">
              <w:marLeft w:val="0"/>
              <w:marRight w:val="0"/>
              <w:marTop w:val="0"/>
              <w:marBottom w:val="426"/>
              <w:divBdr>
                <w:top w:val="none" w:sz="0" w:space="0" w:color="auto"/>
                <w:left w:val="none" w:sz="0" w:space="0" w:color="auto"/>
                <w:bottom w:val="none" w:sz="0" w:space="0" w:color="auto"/>
                <w:right w:val="none" w:sz="0" w:space="0" w:color="auto"/>
              </w:divBdr>
              <w:divsChild>
                <w:div w:id="1054618699">
                  <w:marLeft w:val="0"/>
                  <w:marRight w:val="0"/>
                  <w:marTop w:val="0"/>
                  <w:marBottom w:val="0"/>
                  <w:divBdr>
                    <w:top w:val="none" w:sz="0" w:space="0" w:color="auto"/>
                    <w:left w:val="none" w:sz="0" w:space="0" w:color="auto"/>
                    <w:bottom w:val="none" w:sz="0" w:space="0" w:color="auto"/>
                    <w:right w:val="none" w:sz="0" w:space="0" w:color="auto"/>
                  </w:divBdr>
                  <w:divsChild>
                    <w:div w:id="2132090327">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 w:id="596715322">
      <w:bodyDiv w:val="1"/>
      <w:marLeft w:val="0"/>
      <w:marRight w:val="0"/>
      <w:marTop w:val="0"/>
      <w:marBottom w:val="0"/>
      <w:divBdr>
        <w:top w:val="none" w:sz="0" w:space="0" w:color="auto"/>
        <w:left w:val="none" w:sz="0" w:space="0" w:color="auto"/>
        <w:bottom w:val="none" w:sz="0" w:space="0" w:color="auto"/>
        <w:right w:val="none" w:sz="0" w:space="0" w:color="auto"/>
      </w:divBdr>
      <w:divsChild>
        <w:div w:id="702171953">
          <w:marLeft w:val="0"/>
          <w:marRight w:val="0"/>
          <w:marTop w:val="0"/>
          <w:marBottom w:val="0"/>
          <w:divBdr>
            <w:top w:val="none" w:sz="0" w:space="0" w:color="auto"/>
            <w:left w:val="none" w:sz="0" w:space="0" w:color="auto"/>
            <w:bottom w:val="none" w:sz="0" w:space="0" w:color="auto"/>
            <w:right w:val="none" w:sz="0" w:space="0" w:color="auto"/>
          </w:divBdr>
          <w:divsChild>
            <w:div w:id="1970472464">
              <w:marLeft w:val="0"/>
              <w:marRight w:val="0"/>
              <w:marTop w:val="0"/>
              <w:marBottom w:val="376"/>
              <w:divBdr>
                <w:top w:val="none" w:sz="0" w:space="0" w:color="auto"/>
                <w:left w:val="none" w:sz="0" w:space="0" w:color="auto"/>
                <w:bottom w:val="none" w:sz="0" w:space="0" w:color="auto"/>
                <w:right w:val="none" w:sz="0" w:space="0" w:color="auto"/>
              </w:divBdr>
              <w:divsChild>
                <w:div w:id="1219511614">
                  <w:marLeft w:val="689"/>
                  <w:marRight w:val="689"/>
                  <w:marTop w:val="376"/>
                  <w:marBottom w:val="250"/>
                  <w:divBdr>
                    <w:top w:val="none" w:sz="0" w:space="0" w:color="auto"/>
                    <w:left w:val="none" w:sz="0" w:space="0" w:color="auto"/>
                    <w:bottom w:val="none" w:sz="0" w:space="0" w:color="auto"/>
                    <w:right w:val="none" w:sz="0" w:space="0" w:color="auto"/>
                  </w:divBdr>
                  <w:divsChild>
                    <w:div w:id="12357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7948">
      <w:bodyDiv w:val="1"/>
      <w:marLeft w:val="0"/>
      <w:marRight w:val="0"/>
      <w:marTop w:val="0"/>
      <w:marBottom w:val="0"/>
      <w:divBdr>
        <w:top w:val="none" w:sz="0" w:space="0" w:color="auto"/>
        <w:left w:val="none" w:sz="0" w:space="0" w:color="auto"/>
        <w:bottom w:val="none" w:sz="0" w:space="0" w:color="auto"/>
        <w:right w:val="none" w:sz="0" w:space="0" w:color="auto"/>
      </w:divBdr>
      <w:divsChild>
        <w:div w:id="362290760">
          <w:marLeft w:val="0"/>
          <w:marRight w:val="0"/>
          <w:marTop w:val="0"/>
          <w:marBottom w:val="0"/>
          <w:divBdr>
            <w:top w:val="none" w:sz="0" w:space="0" w:color="auto"/>
            <w:left w:val="none" w:sz="0" w:space="0" w:color="auto"/>
            <w:bottom w:val="none" w:sz="0" w:space="0" w:color="auto"/>
            <w:right w:val="none" w:sz="0" w:space="0" w:color="auto"/>
          </w:divBdr>
          <w:divsChild>
            <w:div w:id="585041117">
              <w:marLeft w:val="0"/>
              <w:marRight w:val="0"/>
              <w:marTop w:val="0"/>
              <w:marBottom w:val="426"/>
              <w:divBdr>
                <w:top w:val="none" w:sz="0" w:space="0" w:color="auto"/>
                <w:left w:val="none" w:sz="0" w:space="0" w:color="auto"/>
                <w:bottom w:val="none" w:sz="0" w:space="0" w:color="auto"/>
                <w:right w:val="none" w:sz="0" w:space="0" w:color="auto"/>
              </w:divBdr>
              <w:divsChild>
                <w:div w:id="1722364102">
                  <w:marLeft w:val="0"/>
                  <w:marRight w:val="0"/>
                  <w:marTop w:val="0"/>
                  <w:marBottom w:val="0"/>
                  <w:divBdr>
                    <w:top w:val="none" w:sz="0" w:space="0" w:color="auto"/>
                    <w:left w:val="none" w:sz="0" w:space="0" w:color="auto"/>
                    <w:bottom w:val="none" w:sz="0" w:space="0" w:color="auto"/>
                    <w:right w:val="none" w:sz="0" w:space="0" w:color="auto"/>
                  </w:divBdr>
                  <w:divsChild>
                    <w:div w:id="807359096">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 w:id="1228301606">
      <w:bodyDiv w:val="1"/>
      <w:marLeft w:val="0"/>
      <w:marRight w:val="0"/>
      <w:marTop w:val="0"/>
      <w:marBottom w:val="0"/>
      <w:divBdr>
        <w:top w:val="none" w:sz="0" w:space="0" w:color="auto"/>
        <w:left w:val="none" w:sz="0" w:space="0" w:color="auto"/>
        <w:bottom w:val="none" w:sz="0" w:space="0" w:color="auto"/>
        <w:right w:val="none" w:sz="0" w:space="0" w:color="auto"/>
      </w:divBdr>
      <w:divsChild>
        <w:div w:id="1610353733">
          <w:marLeft w:val="0"/>
          <w:marRight w:val="0"/>
          <w:marTop w:val="0"/>
          <w:marBottom w:val="0"/>
          <w:divBdr>
            <w:top w:val="none" w:sz="0" w:space="0" w:color="auto"/>
            <w:left w:val="none" w:sz="0" w:space="0" w:color="auto"/>
            <w:bottom w:val="none" w:sz="0" w:space="0" w:color="auto"/>
            <w:right w:val="none" w:sz="0" w:space="0" w:color="auto"/>
          </w:divBdr>
          <w:divsChild>
            <w:div w:id="28846883">
              <w:marLeft w:val="0"/>
              <w:marRight w:val="0"/>
              <w:marTop w:val="0"/>
              <w:marBottom w:val="392"/>
              <w:divBdr>
                <w:top w:val="none" w:sz="0" w:space="0" w:color="auto"/>
                <w:left w:val="none" w:sz="0" w:space="0" w:color="auto"/>
                <w:bottom w:val="none" w:sz="0" w:space="0" w:color="auto"/>
                <w:right w:val="none" w:sz="0" w:space="0" w:color="auto"/>
              </w:divBdr>
              <w:divsChild>
                <w:div w:id="1383017585">
                  <w:marLeft w:val="0"/>
                  <w:marRight w:val="0"/>
                  <w:marTop w:val="0"/>
                  <w:marBottom w:val="0"/>
                  <w:divBdr>
                    <w:top w:val="none" w:sz="0" w:space="0" w:color="auto"/>
                    <w:left w:val="none" w:sz="0" w:space="0" w:color="auto"/>
                    <w:bottom w:val="none" w:sz="0" w:space="0" w:color="auto"/>
                    <w:right w:val="none" w:sz="0" w:space="0" w:color="auto"/>
                  </w:divBdr>
                  <w:divsChild>
                    <w:div w:id="597638681">
                      <w:marLeft w:val="0"/>
                      <w:marRight w:val="0"/>
                      <w:marTop w:val="276"/>
                      <w:marBottom w:val="0"/>
                      <w:divBdr>
                        <w:top w:val="none" w:sz="0" w:space="0" w:color="auto"/>
                        <w:left w:val="none" w:sz="0" w:space="0" w:color="auto"/>
                        <w:bottom w:val="none" w:sz="0" w:space="0" w:color="auto"/>
                        <w:right w:val="none" w:sz="0" w:space="0" w:color="auto"/>
                      </w:divBdr>
                    </w:div>
                  </w:divsChild>
                </w:div>
              </w:divsChild>
            </w:div>
          </w:divsChild>
        </w:div>
      </w:divsChild>
    </w:div>
    <w:div w:id="2056813612">
      <w:bodyDiv w:val="1"/>
      <w:marLeft w:val="0"/>
      <w:marRight w:val="0"/>
      <w:marTop w:val="0"/>
      <w:marBottom w:val="0"/>
      <w:divBdr>
        <w:top w:val="none" w:sz="0" w:space="0" w:color="auto"/>
        <w:left w:val="none" w:sz="0" w:space="0" w:color="auto"/>
        <w:bottom w:val="none" w:sz="0" w:space="0" w:color="auto"/>
        <w:right w:val="none" w:sz="0" w:space="0" w:color="auto"/>
      </w:divBdr>
      <w:divsChild>
        <w:div w:id="34624784">
          <w:marLeft w:val="0"/>
          <w:marRight w:val="0"/>
          <w:marTop w:val="0"/>
          <w:marBottom w:val="0"/>
          <w:divBdr>
            <w:top w:val="none" w:sz="0" w:space="0" w:color="auto"/>
            <w:left w:val="none" w:sz="0" w:space="0" w:color="auto"/>
            <w:bottom w:val="none" w:sz="0" w:space="0" w:color="auto"/>
            <w:right w:val="none" w:sz="0" w:space="0" w:color="auto"/>
          </w:divBdr>
          <w:divsChild>
            <w:div w:id="2071416844">
              <w:marLeft w:val="0"/>
              <w:marRight w:val="0"/>
              <w:marTop w:val="0"/>
              <w:marBottom w:val="376"/>
              <w:divBdr>
                <w:top w:val="none" w:sz="0" w:space="0" w:color="auto"/>
                <w:left w:val="none" w:sz="0" w:space="0" w:color="auto"/>
                <w:bottom w:val="none" w:sz="0" w:space="0" w:color="auto"/>
                <w:right w:val="none" w:sz="0" w:space="0" w:color="auto"/>
              </w:divBdr>
              <w:divsChild>
                <w:div w:id="1354262005">
                  <w:marLeft w:val="689"/>
                  <w:marRight w:val="689"/>
                  <w:marTop w:val="376"/>
                  <w:marBottom w:val="250"/>
                  <w:divBdr>
                    <w:top w:val="none" w:sz="0" w:space="0" w:color="auto"/>
                    <w:left w:val="none" w:sz="0" w:space="0" w:color="auto"/>
                    <w:bottom w:val="none" w:sz="0" w:space="0" w:color="auto"/>
                    <w:right w:val="none" w:sz="0" w:space="0" w:color="auto"/>
                  </w:divBdr>
                  <w:divsChild>
                    <w:div w:id="313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6775">
      <w:bodyDiv w:val="1"/>
      <w:marLeft w:val="0"/>
      <w:marRight w:val="0"/>
      <w:marTop w:val="0"/>
      <w:marBottom w:val="0"/>
      <w:divBdr>
        <w:top w:val="none" w:sz="0" w:space="0" w:color="auto"/>
        <w:left w:val="none" w:sz="0" w:space="0" w:color="auto"/>
        <w:bottom w:val="none" w:sz="0" w:space="0" w:color="auto"/>
        <w:right w:val="none" w:sz="0" w:space="0" w:color="auto"/>
      </w:divBdr>
      <w:divsChild>
        <w:div w:id="1516385884">
          <w:marLeft w:val="0"/>
          <w:marRight w:val="0"/>
          <w:marTop w:val="0"/>
          <w:marBottom w:val="0"/>
          <w:divBdr>
            <w:top w:val="none" w:sz="0" w:space="0" w:color="auto"/>
            <w:left w:val="none" w:sz="0" w:space="0" w:color="auto"/>
            <w:bottom w:val="none" w:sz="0" w:space="0" w:color="auto"/>
            <w:right w:val="none" w:sz="0" w:space="0" w:color="auto"/>
          </w:divBdr>
          <w:divsChild>
            <w:div w:id="661201267">
              <w:marLeft w:val="0"/>
              <w:marRight w:val="0"/>
              <w:marTop w:val="0"/>
              <w:marBottom w:val="0"/>
              <w:divBdr>
                <w:top w:val="none" w:sz="0" w:space="0" w:color="auto"/>
                <w:left w:val="none" w:sz="0" w:space="0" w:color="auto"/>
                <w:bottom w:val="none" w:sz="0" w:space="0" w:color="auto"/>
                <w:right w:val="none" w:sz="0" w:space="0" w:color="auto"/>
              </w:divBdr>
              <w:divsChild>
                <w:div w:id="585959729">
                  <w:marLeft w:val="0"/>
                  <w:marRight w:val="0"/>
                  <w:marTop w:val="0"/>
                  <w:marBottom w:val="0"/>
                  <w:divBdr>
                    <w:top w:val="none" w:sz="0" w:space="0" w:color="auto"/>
                    <w:left w:val="none" w:sz="0" w:space="0" w:color="auto"/>
                    <w:bottom w:val="none" w:sz="0" w:space="0" w:color="auto"/>
                    <w:right w:val="none" w:sz="0" w:space="0" w:color="auto"/>
                  </w:divBdr>
                  <w:divsChild>
                    <w:div w:id="1865627746">
                      <w:marLeft w:val="0"/>
                      <w:marRight w:val="0"/>
                      <w:marTop w:val="0"/>
                      <w:marBottom w:val="0"/>
                      <w:divBdr>
                        <w:top w:val="none" w:sz="0" w:space="0" w:color="auto"/>
                        <w:left w:val="none" w:sz="0" w:space="0" w:color="auto"/>
                        <w:bottom w:val="none" w:sz="0" w:space="0" w:color="auto"/>
                        <w:right w:val="none" w:sz="0" w:space="0" w:color="auto"/>
                      </w:divBdr>
                      <w:divsChild>
                        <w:div w:id="498496326">
                          <w:marLeft w:val="0"/>
                          <w:marRight w:val="0"/>
                          <w:marTop w:val="0"/>
                          <w:marBottom w:val="0"/>
                          <w:divBdr>
                            <w:top w:val="none" w:sz="0" w:space="0" w:color="auto"/>
                            <w:left w:val="none" w:sz="0" w:space="0" w:color="auto"/>
                            <w:bottom w:val="none" w:sz="0" w:space="0" w:color="auto"/>
                            <w:right w:val="none" w:sz="0" w:space="0" w:color="auto"/>
                          </w:divBdr>
                          <w:divsChild>
                            <w:div w:id="1671373327">
                              <w:marLeft w:val="0"/>
                              <w:marRight w:val="0"/>
                              <w:marTop w:val="0"/>
                              <w:marBottom w:val="0"/>
                              <w:divBdr>
                                <w:top w:val="none" w:sz="0" w:space="0" w:color="auto"/>
                                <w:left w:val="none" w:sz="0" w:space="0" w:color="auto"/>
                                <w:bottom w:val="none" w:sz="0" w:space="0" w:color="auto"/>
                                <w:right w:val="none" w:sz="0" w:space="0" w:color="auto"/>
                              </w:divBdr>
                              <w:divsChild>
                                <w:div w:id="9608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743377">
      <w:bodyDiv w:val="1"/>
      <w:marLeft w:val="0"/>
      <w:marRight w:val="0"/>
      <w:marTop w:val="0"/>
      <w:marBottom w:val="0"/>
      <w:divBdr>
        <w:top w:val="none" w:sz="0" w:space="0" w:color="auto"/>
        <w:left w:val="none" w:sz="0" w:space="0" w:color="auto"/>
        <w:bottom w:val="none" w:sz="0" w:space="0" w:color="auto"/>
        <w:right w:val="none" w:sz="0" w:space="0" w:color="auto"/>
      </w:divBdr>
      <w:divsChild>
        <w:div w:id="1530215702">
          <w:marLeft w:val="0"/>
          <w:marRight w:val="0"/>
          <w:marTop w:val="0"/>
          <w:marBottom w:val="0"/>
          <w:divBdr>
            <w:top w:val="none" w:sz="0" w:space="0" w:color="auto"/>
            <w:left w:val="none" w:sz="0" w:space="0" w:color="auto"/>
            <w:bottom w:val="none" w:sz="0" w:space="0" w:color="auto"/>
            <w:right w:val="none" w:sz="0" w:space="0" w:color="auto"/>
          </w:divBdr>
          <w:divsChild>
            <w:div w:id="2030986703">
              <w:marLeft w:val="0"/>
              <w:marRight w:val="0"/>
              <w:marTop w:val="0"/>
              <w:marBottom w:val="426"/>
              <w:divBdr>
                <w:top w:val="none" w:sz="0" w:space="0" w:color="auto"/>
                <w:left w:val="none" w:sz="0" w:space="0" w:color="auto"/>
                <w:bottom w:val="none" w:sz="0" w:space="0" w:color="auto"/>
                <w:right w:val="none" w:sz="0" w:space="0" w:color="auto"/>
              </w:divBdr>
              <w:divsChild>
                <w:div w:id="2136172531">
                  <w:marLeft w:val="0"/>
                  <w:marRight w:val="0"/>
                  <w:marTop w:val="0"/>
                  <w:marBottom w:val="0"/>
                  <w:divBdr>
                    <w:top w:val="none" w:sz="0" w:space="0" w:color="auto"/>
                    <w:left w:val="none" w:sz="0" w:space="0" w:color="auto"/>
                    <w:bottom w:val="none" w:sz="0" w:space="0" w:color="auto"/>
                    <w:right w:val="none" w:sz="0" w:space="0" w:color="auto"/>
                  </w:divBdr>
                  <w:divsChild>
                    <w:div w:id="17127644">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dministrator\Desktop\10.18\&#32489;&#25928;&#33258;&#35780;&#27169;&#26495;\&#19987;&#39033;&#36164;&#37329;&#32489;&#25928;&#35780;&#20215;&#25351;&#26631;&#34920;.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F14B4A-2402-4349-ADF2-1DC04FFA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268</Words>
  <Characters>1528</Characters>
  <Application>Microsoft Office Word</Application>
  <DocSecurity>0</DocSecurity>
  <Lines>12</Lines>
  <Paragraphs>3</Paragraphs>
  <ScaleCrop>false</ScaleCrop>
  <Company>Microsoft</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14</cp:revision>
  <dcterms:created xsi:type="dcterms:W3CDTF">2016-10-13T05:18:00Z</dcterms:created>
  <dcterms:modified xsi:type="dcterms:W3CDTF">2018-12-10T02:49:00Z</dcterms:modified>
</cp:coreProperties>
</file>