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FA" w:rsidRDefault="00C5267F" w:rsidP="001C15FA">
      <w:pPr>
        <w:spacing w:beforeLines="50"/>
        <w:jc w:val="left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附件3：</w:t>
      </w:r>
    </w:p>
    <w:p w:rsidR="001C15FA" w:rsidRDefault="00C5267F" w:rsidP="001C15FA">
      <w:pPr>
        <w:spacing w:beforeLines="50"/>
        <w:jc w:val="center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东安县预算单位部门整体支出绩效目标申报表</w:t>
      </w:r>
      <w:r>
        <w:rPr>
          <w:rFonts w:ascii="宋体" w:hAnsi="宋体" w:hint="eastAsia"/>
          <w:b/>
          <w:bCs/>
          <w:kern w:val="0"/>
          <w:sz w:val="36"/>
          <w:szCs w:val="36"/>
        </w:rPr>
        <w:br/>
      </w:r>
      <w:r>
        <w:rPr>
          <w:rFonts w:ascii="宋体" w:hAnsi="宋体"/>
          <w:bCs/>
          <w:kern w:val="0"/>
          <w:sz w:val="32"/>
          <w:szCs w:val="32"/>
        </w:rPr>
        <w:t>（</w:t>
      </w:r>
      <w:r>
        <w:rPr>
          <w:rFonts w:ascii="宋体" w:hAnsi="宋体" w:hint="eastAsia"/>
          <w:bCs/>
          <w:kern w:val="0"/>
          <w:sz w:val="32"/>
          <w:szCs w:val="32"/>
        </w:rPr>
        <w:t>2018</w:t>
      </w:r>
      <w:r>
        <w:rPr>
          <w:rFonts w:ascii="宋体" w:hAnsi="宋体"/>
          <w:bCs/>
          <w:kern w:val="0"/>
          <w:sz w:val="32"/>
          <w:szCs w:val="32"/>
        </w:rPr>
        <w:t>年度）</w:t>
      </w:r>
    </w:p>
    <w:p w:rsidR="001C15FA" w:rsidRDefault="00C5267F" w:rsidP="001C15FA">
      <w:pPr>
        <w:spacing w:beforeLines="50"/>
        <w:rPr>
          <w:rFonts w:ascii="宋体" w:hAnsi="宋体"/>
          <w:bCs/>
          <w:kern w:val="0"/>
          <w:sz w:val="32"/>
          <w:szCs w:val="32"/>
        </w:rPr>
      </w:pPr>
      <w:r>
        <w:rPr>
          <w:rFonts w:ascii="宋体" w:hAnsi="宋体"/>
          <w:kern w:val="0"/>
          <w:sz w:val="24"/>
        </w:rPr>
        <w:t>填报单位（盖章）</w:t>
      </w:r>
      <w:r>
        <w:rPr>
          <w:rFonts w:eastAsia="黑体" w:hint="eastAsia"/>
          <w:kern w:val="0"/>
          <w:sz w:val="24"/>
        </w:rPr>
        <w:t>：</w:t>
      </w:r>
      <w:r w:rsidR="00C62855">
        <w:rPr>
          <w:rFonts w:eastAsia="黑体" w:hint="eastAsia"/>
          <w:kern w:val="0"/>
          <w:sz w:val="24"/>
        </w:rPr>
        <w:t>东安县大盛镇政府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1418"/>
        <w:gridCol w:w="3685"/>
        <w:gridCol w:w="3728"/>
      </w:tblGrid>
      <w:tr w:rsidR="001C15FA">
        <w:trPr>
          <w:trHeight w:val="764"/>
          <w:jc w:val="center"/>
        </w:trPr>
        <w:tc>
          <w:tcPr>
            <w:tcW w:w="809" w:type="dxa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3"/>
            <w:vAlign w:val="center"/>
          </w:tcPr>
          <w:p w:rsidR="001C15FA" w:rsidRDefault="00C62855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东安县大盛镇政府</w:t>
            </w:r>
          </w:p>
        </w:tc>
      </w:tr>
      <w:tr w:rsidR="001C15FA">
        <w:trPr>
          <w:trHeight w:val="614"/>
          <w:jc w:val="center"/>
        </w:trPr>
        <w:tc>
          <w:tcPr>
            <w:tcW w:w="809" w:type="dxa"/>
            <w:vMerge w:val="restart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年度预算申请</w:t>
            </w:r>
            <w:r>
              <w:rPr>
                <w:rFonts w:ascii="宋体" w:hAnsi="宋体"/>
                <w:b/>
                <w:kern w:val="0"/>
                <w:sz w:val="24"/>
              </w:rPr>
              <w:br/>
              <w:t>（万元）</w:t>
            </w:r>
          </w:p>
        </w:tc>
        <w:tc>
          <w:tcPr>
            <w:tcW w:w="8831" w:type="dxa"/>
            <w:gridSpan w:val="3"/>
            <w:vAlign w:val="center"/>
          </w:tcPr>
          <w:p w:rsidR="001C15FA" w:rsidRDefault="00C5267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资金总额：</w:t>
            </w:r>
            <w:r w:rsidR="003E7C77">
              <w:rPr>
                <w:rFonts w:ascii="宋体" w:hAnsi="宋体" w:hint="eastAsia"/>
                <w:kern w:val="0"/>
                <w:sz w:val="24"/>
              </w:rPr>
              <w:t>819.4956万元</w:t>
            </w:r>
            <w:r w:rsidR="004E1954">
              <w:rPr>
                <w:rFonts w:ascii="宋体" w:hAnsi="宋体" w:hint="eastAsia"/>
                <w:kern w:val="0"/>
                <w:sz w:val="24"/>
              </w:rPr>
              <w:t>00</w:t>
            </w:r>
          </w:p>
        </w:tc>
      </w:tr>
      <w:tr w:rsidR="001C15FA">
        <w:trPr>
          <w:trHeight w:val="510"/>
          <w:jc w:val="center"/>
        </w:trPr>
        <w:tc>
          <w:tcPr>
            <w:tcW w:w="809" w:type="dxa"/>
            <w:vMerge/>
            <w:vAlign w:val="center"/>
          </w:tcPr>
          <w:p w:rsidR="001C15FA" w:rsidRDefault="001C15FA"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按支出性质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</w:tc>
      </w:tr>
      <w:tr w:rsidR="001C15FA">
        <w:trPr>
          <w:trHeight w:val="2634"/>
          <w:jc w:val="center"/>
        </w:trPr>
        <w:tc>
          <w:tcPr>
            <w:tcW w:w="809" w:type="dxa"/>
            <w:vMerge/>
            <w:vAlign w:val="center"/>
          </w:tcPr>
          <w:p w:rsidR="001C15FA" w:rsidRDefault="001C15FA"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1C15FA" w:rsidRDefault="00C5267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公共财政拨款：</w:t>
            </w:r>
            <w:r w:rsidR="00C62855" w:rsidRPr="00C62855">
              <w:rPr>
                <w:rFonts w:ascii="宋体" w:hAnsi="宋体" w:hint="eastAsia"/>
                <w:kern w:val="0"/>
                <w:sz w:val="24"/>
              </w:rPr>
              <w:t>776.1256</w:t>
            </w:r>
            <w:r w:rsidR="00C62855" w:rsidRPr="00C62855">
              <w:rPr>
                <w:rFonts w:ascii="宋体" w:hAnsi="宋体"/>
                <w:kern w:val="0"/>
                <w:sz w:val="24"/>
              </w:rPr>
              <w:t>万元</w:t>
            </w:r>
          </w:p>
          <w:p w:rsidR="001C15FA" w:rsidRDefault="001C15F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C15FA" w:rsidRDefault="00C5267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政府性基金拨款：</w:t>
            </w:r>
          </w:p>
          <w:p w:rsidR="001C15FA" w:rsidRDefault="001C15F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C15FA" w:rsidRDefault="00C5267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纳入专户管理的非税收入拨款：</w:t>
            </w:r>
          </w:p>
          <w:p w:rsidR="001C15FA" w:rsidRDefault="001C15F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C15FA" w:rsidRDefault="00C5267F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其他资金：</w:t>
            </w:r>
            <w:r w:rsidR="00C62855" w:rsidRPr="00C62855">
              <w:rPr>
                <w:rFonts w:ascii="宋体" w:hAnsi="宋体" w:hint="eastAsia"/>
                <w:kern w:val="0"/>
                <w:sz w:val="24"/>
              </w:rPr>
              <w:t>45</w:t>
            </w:r>
            <w:r w:rsidR="00C62855" w:rsidRPr="00C62855">
              <w:rPr>
                <w:rFonts w:ascii="宋体" w:hAnsi="宋体"/>
                <w:kern w:val="0"/>
                <w:sz w:val="24"/>
              </w:rPr>
              <w:t>万元</w:t>
            </w:r>
          </w:p>
        </w:tc>
        <w:tc>
          <w:tcPr>
            <w:tcW w:w="3728" w:type="dxa"/>
            <w:vAlign w:val="center"/>
          </w:tcPr>
          <w:p w:rsidR="001C15FA" w:rsidRDefault="00C5267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基本支出：</w:t>
            </w:r>
            <w:r w:rsidR="00C62855" w:rsidRPr="00C62855">
              <w:rPr>
                <w:rFonts w:ascii="宋体" w:hAnsi="宋体" w:hint="eastAsia"/>
                <w:kern w:val="0"/>
                <w:sz w:val="24"/>
              </w:rPr>
              <w:t>548.4956</w:t>
            </w:r>
            <w:r w:rsidR="00C62855" w:rsidRPr="00C62855">
              <w:rPr>
                <w:rFonts w:ascii="宋体" w:hAnsi="宋体"/>
                <w:kern w:val="0"/>
                <w:sz w:val="24"/>
              </w:rPr>
              <w:t>万元</w:t>
            </w:r>
          </w:p>
          <w:p w:rsidR="001C15FA" w:rsidRDefault="001C15F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C15FA" w:rsidRDefault="001C15F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1C15FA" w:rsidRDefault="00C5267F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项目支出：</w:t>
            </w:r>
            <w:r w:rsidR="00C62855" w:rsidRPr="00C62855">
              <w:rPr>
                <w:rFonts w:ascii="宋体" w:hAnsi="宋体" w:hint="eastAsia"/>
                <w:kern w:val="0"/>
                <w:sz w:val="24"/>
              </w:rPr>
              <w:t>271万元</w:t>
            </w:r>
          </w:p>
          <w:p w:rsidR="001C15FA" w:rsidRDefault="00C5267F"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</w:p>
        </w:tc>
      </w:tr>
      <w:tr w:rsidR="001C15FA">
        <w:trPr>
          <w:trHeight w:val="1504"/>
          <w:jc w:val="center"/>
        </w:trPr>
        <w:tc>
          <w:tcPr>
            <w:tcW w:w="809" w:type="dxa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部门职能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职责</w:t>
            </w:r>
            <w:r>
              <w:rPr>
                <w:rFonts w:ascii="宋体" w:hAnsi="宋体"/>
                <w:b/>
                <w:kern w:val="0"/>
                <w:sz w:val="24"/>
              </w:rPr>
              <w:t>概述</w:t>
            </w:r>
          </w:p>
        </w:tc>
        <w:tc>
          <w:tcPr>
            <w:tcW w:w="8831" w:type="dxa"/>
            <w:gridSpan w:val="3"/>
            <w:vAlign w:val="center"/>
          </w:tcPr>
          <w:p w:rsidR="001C15FA" w:rsidRDefault="001C15FA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</w:p>
          <w:p w:rsidR="001C15FA" w:rsidRPr="00C62855" w:rsidRDefault="00C62855" w:rsidP="00C62855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autoSpaceDE w:val="0"/>
              <w:autoSpaceDN w:val="0"/>
              <w:adjustRightInd w:val="0"/>
              <w:spacing w:line="360" w:lineRule="auto"/>
              <w:ind w:firstLine="60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C62855">
              <w:rPr>
                <w:rFonts w:asciiTheme="majorEastAsia" w:eastAsiaTheme="majorEastAsia" w:hAnsiTheme="majorEastAsia" w:hint="eastAsia"/>
                <w:szCs w:val="21"/>
              </w:rPr>
              <w:t>认真贯彻党的路线、方针、政策，执行本级人民代表大会的决议和上级国家行政机关的决定和命令，发布决定和命令；执行本行政区域内的经济和社会发展计划、预算，管理本行政区域内的经济、教育、科学、文化、卫生、交通、水利、招商引资、林业、就业、扶贫、体育事业和财政、民政、安全、司法行政、计划生育等行政工作；保护各种经济组织的合法权益；指导村委会工作，认真做好接待群众的来信、来访工作，听取群众意见，解决困难，处理矛盾；为群众办好事，承办上级人民政府交办的其他事项等。</w:t>
            </w:r>
          </w:p>
          <w:p w:rsidR="001C15FA" w:rsidRDefault="001C15FA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</w:p>
        </w:tc>
      </w:tr>
      <w:tr w:rsidR="001C15FA">
        <w:trPr>
          <w:trHeight w:val="1554"/>
          <w:jc w:val="center"/>
        </w:trPr>
        <w:tc>
          <w:tcPr>
            <w:tcW w:w="809" w:type="dxa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整体绩效目标</w:t>
            </w:r>
          </w:p>
        </w:tc>
        <w:tc>
          <w:tcPr>
            <w:tcW w:w="8831" w:type="dxa"/>
            <w:gridSpan w:val="3"/>
            <w:vAlign w:val="center"/>
          </w:tcPr>
          <w:p w:rsidR="001C15FA" w:rsidRPr="00C5267F" w:rsidRDefault="00C5267F" w:rsidP="00C5267F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5267F">
              <w:rPr>
                <w:rFonts w:asciiTheme="minorEastAsia" w:eastAsiaTheme="minorEastAsia" w:hAnsiTheme="minorEastAsia" w:hint="eastAsia"/>
                <w:kern w:val="0"/>
                <w:sz w:val="24"/>
              </w:rPr>
              <w:t>建立内部控制制度，按规定及时公开预、决算信息，财政资金实行国库集中支付，做到资金拨付有完整的审批程序和手续，杜绝截留、挤占、挪用、虚列支出的违法行为的发生。提高行政效率，降低行政成本。</w:t>
            </w:r>
          </w:p>
        </w:tc>
      </w:tr>
      <w:tr w:rsidR="001C15FA">
        <w:trPr>
          <w:trHeight w:val="1690"/>
          <w:jc w:val="center"/>
        </w:trPr>
        <w:tc>
          <w:tcPr>
            <w:tcW w:w="809" w:type="dxa"/>
            <w:vMerge w:val="restart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部门整体支出</w:t>
            </w:r>
          </w:p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年度绩效</w:t>
            </w:r>
            <w:r>
              <w:rPr>
                <w:rFonts w:ascii="宋体" w:hAnsi="宋体"/>
                <w:b/>
                <w:kern w:val="0"/>
                <w:sz w:val="24"/>
              </w:rPr>
              <w:lastRenderedPageBreak/>
              <w:t>指标</w:t>
            </w:r>
          </w:p>
        </w:tc>
        <w:tc>
          <w:tcPr>
            <w:tcW w:w="1418" w:type="dxa"/>
            <w:vAlign w:val="center"/>
          </w:tcPr>
          <w:p w:rsidR="001C15FA" w:rsidRDefault="00C526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产出指标</w:t>
            </w:r>
          </w:p>
        </w:tc>
        <w:tc>
          <w:tcPr>
            <w:tcW w:w="7413" w:type="dxa"/>
            <w:gridSpan w:val="2"/>
            <w:vAlign w:val="center"/>
          </w:tcPr>
          <w:p w:rsidR="001C15FA" w:rsidRDefault="00C5267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：</w:t>
            </w:r>
            <w:r w:rsidRPr="00C5267F">
              <w:rPr>
                <w:rFonts w:hint="eastAsia"/>
                <w:kern w:val="0"/>
                <w:sz w:val="24"/>
              </w:rPr>
              <w:t>部门预决算及三公经费预决算公开：按文件精神及时公开。</w:t>
            </w:r>
          </w:p>
          <w:p w:rsidR="001C15FA" w:rsidRPr="00C5267F" w:rsidRDefault="00C5267F">
            <w:pPr>
              <w:rPr>
                <w:rFonts w:eastAsia="仿宋"/>
                <w:sz w:val="30"/>
                <w:szCs w:val="30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：</w:t>
            </w:r>
            <w:r w:rsidRPr="00C5267F">
              <w:rPr>
                <w:kern w:val="0"/>
                <w:sz w:val="24"/>
              </w:rPr>
              <w:t>预算总支出</w:t>
            </w:r>
            <w:r w:rsidRPr="00C5267F">
              <w:rPr>
                <w:rFonts w:hint="eastAsia"/>
                <w:kern w:val="0"/>
                <w:sz w:val="24"/>
              </w:rPr>
              <w:t>819.4956</w:t>
            </w:r>
            <w:r w:rsidRPr="00C5267F">
              <w:rPr>
                <w:kern w:val="0"/>
                <w:sz w:val="24"/>
              </w:rPr>
              <w:t>万元，收支平衡。</w:t>
            </w:r>
          </w:p>
          <w:p w:rsidR="001C15FA" w:rsidRDefault="00C5267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严格控制“三公经费”的使用</w:t>
            </w:r>
          </w:p>
          <w:p w:rsidR="001C15FA" w:rsidRDefault="00C5267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</w:tr>
      <w:tr w:rsidR="001C15FA">
        <w:trPr>
          <w:trHeight w:val="1686"/>
          <w:jc w:val="center"/>
        </w:trPr>
        <w:tc>
          <w:tcPr>
            <w:tcW w:w="809" w:type="dxa"/>
            <w:vMerge/>
            <w:vAlign w:val="center"/>
          </w:tcPr>
          <w:p w:rsidR="001C15FA" w:rsidRDefault="001C15F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15FA" w:rsidRDefault="00C526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效益指标</w:t>
            </w:r>
          </w:p>
        </w:tc>
        <w:tc>
          <w:tcPr>
            <w:tcW w:w="7413" w:type="dxa"/>
            <w:gridSpan w:val="2"/>
            <w:vAlign w:val="center"/>
          </w:tcPr>
          <w:p w:rsidR="001C15FA" w:rsidRPr="00C5267F" w:rsidRDefault="00C5267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：</w:t>
            </w:r>
            <w:r w:rsidRPr="00C5267F">
              <w:rPr>
                <w:rFonts w:hint="eastAsia"/>
                <w:kern w:val="0"/>
                <w:sz w:val="24"/>
              </w:rPr>
              <w:t>简化办事程序，提高办事效率</w:t>
            </w:r>
          </w:p>
          <w:p w:rsidR="001C15FA" w:rsidRDefault="00C5267F">
            <w:pPr>
              <w:rPr>
                <w:kern w:val="0"/>
                <w:sz w:val="24"/>
              </w:rPr>
            </w:pPr>
            <w:r w:rsidRPr="00C5267F">
              <w:rPr>
                <w:kern w:val="0"/>
                <w:sz w:val="24"/>
              </w:rPr>
              <w:t>指标</w:t>
            </w:r>
            <w:r w:rsidRPr="00C5267F">
              <w:rPr>
                <w:kern w:val="0"/>
                <w:sz w:val="24"/>
              </w:rPr>
              <w:t>2</w:t>
            </w:r>
            <w:r w:rsidRPr="00C5267F">
              <w:rPr>
                <w:kern w:val="0"/>
                <w:sz w:val="24"/>
              </w:rPr>
              <w:t>：</w:t>
            </w:r>
            <w:r w:rsidRPr="00C5267F">
              <w:rPr>
                <w:rFonts w:hint="eastAsia"/>
                <w:kern w:val="0"/>
                <w:sz w:val="24"/>
              </w:rPr>
              <w:t>社会公众或服务对象满意度为</w:t>
            </w:r>
            <w:r w:rsidRPr="00C5267F">
              <w:rPr>
                <w:rFonts w:hint="eastAsia"/>
                <w:kern w:val="0"/>
                <w:sz w:val="24"/>
              </w:rPr>
              <w:t>100%</w:t>
            </w:r>
            <w:r w:rsidRPr="00C5267F">
              <w:rPr>
                <w:rFonts w:hint="eastAsia"/>
                <w:kern w:val="0"/>
                <w:sz w:val="24"/>
              </w:rPr>
              <w:t>。</w:t>
            </w:r>
          </w:p>
          <w:p w:rsidR="001C15FA" w:rsidRDefault="00C5267F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指标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使老百姓安居乐业</w:t>
            </w:r>
          </w:p>
          <w:p w:rsidR="001C15FA" w:rsidRDefault="00C5267F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</w:tr>
      <w:tr w:rsidR="001C15FA">
        <w:trPr>
          <w:trHeight w:val="5519"/>
          <w:jc w:val="center"/>
        </w:trPr>
        <w:tc>
          <w:tcPr>
            <w:tcW w:w="809" w:type="dxa"/>
            <w:vMerge w:val="restart"/>
            <w:vAlign w:val="center"/>
          </w:tcPr>
          <w:p w:rsidR="001C15FA" w:rsidRDefault="00C5267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lastRenderedPageBreak/>
              <w:t>财政部门审核意见</w:t>
            </w:r>
          </w:p>
        </w:tc>
        <w:tc>
          <w:tcPr>
            <w:tcW w:w="1418" w:type="dxa"/>
            <w:vAlign w:val="center"/>
          </w:tcPr>
          <w:p w:rsidR="001C15FA" w:rsidRDefault="00C526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对口业务股室审核意见</w:t>
            </w:r>
          </w:p>
        </w:tc>
        <w:tc>
          <w:tcPr>
            <w:tcW w:w="7413" w:type="dxa"/>
            <w:gridSpan w:val="2"/>
            <w:vAlign w:val="bottom"/>
          </w:tcPr>
          <w:p w:rsidR="001C15FA" w:rsidRDefault="00C5267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审核部门（签章）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1C15FA">
        <w:trPr>
          <w:trHeight w:val="4661"/>
          <w:jc w:val="center"/>
        </w:trPr>
        <w:tc>
          <w:tcPr>
            <w:tcW w:w="809" w:type="dxa"/>
            <w:vMerge/>
            <w:vAlign w:val="center"/>
          </w:tcPr>
          <w:p w:rsidR="001C15FA" w:rsidRDefault="001C15FA">
            <w:pPr>
              <w:widowControl/>
              <w:jc w:val="left"/>
              <w:rPr>
                <w:rFonts w:eastAsia="黑体"/>
                <w:b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C15FA" w:rsidRDefault="00C5267F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预算绩效管理股审核意见</w:t>
            </w:r>
          </w:p>
        </w:tc>
        <w:tc>
          <w:tcPr>
            <w:tcW w:w="7413" w:type="dxa"/>
            <w:gridSpan w:val="2"/>
            <w:vAlign w:val="bottom"/>
          </w:tcPr>
          <w:p w:rsidR="001C15FA" w:rsidRDefault="00C5267F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审核部门（签章）</w:t>
            </w:r>
            <w:r>
              <w:rPr>
                <w:rFonts w:hint="eastAsia"/>
                <w:kern w:val="0"/>
                <w:sz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1C15FA" w:rsidRDefault="001C15FA">
      <w:pPr>
        <w:spacing w:line="360" w:lineRule="auto"/>
        <w:ind w:leftChars="-200" w:left="-420"/>
        <w:rPr>
          <w:kern w:val="0"/>
          <w:szCs w:val="21"/>
        </w:rPr>
      </w:pPr>
    </w:p>
    <w:p w:rsidR="001C15FA" w:rsidRDefault="00C5267F">
      <w:pPr>
        <w:spacing w:line="360" w:lineRule="auto"/>
        <w:ind w:leftChars="-200" w:left="-420"/>
        <w:rPr>
          <w:kern w:val="0"/>
          <w:szCs w:val="21"/>
        </w:rPr>
      </w:pPr>
      <w:r>
        <w:rPr>
          <w:rFonts w:hint="eastAsia"/>
          <w:kern w:val="0"/>
          <w:szCs w:val="21"/>
        </w:rPr>
        <w:t>填表单位负责人（签名）：</w:t>
      </w:r>
    </w:p>
    <w:p w:rsidR="001C15FA" w:rsidRDefault="001C15FA">
      <w:pPr>
        <w:spacing w:line="360" w:lineRule="auto"/>
        <w:ind w:leftChars="-200" w:left="-420"/>
        <w:rPr>
          <w:kern w:val="0"/>
          <w:szCs w:val="21"/>
        </w:rPr>
      </w:pPr>
    </w:p>
    <w:p w:rsidR="001C15FA" w:rsidRDefault="00C5267F">
      <w:pPr>
        <w:spacing w:line="360" w:lineRule="auto"/>
        <w:ind w:leftChars="-200" w:left="-420"/>
        <w:rPr>
          <w:kern w:val="0"/>
          <w:szCs w:val="21"/>
        </w:rPr>
      </w:pPr>
      <w:r>
        <w:rPr>
          <w:rFonts w:hint="eastAsia"/>
          <w:kern w:val="0"/>
          <w:szCs w:val="21"/>
        </w:rPr>
        <w:t>填表人（签名）：</w:t>
      </w:r>
      <w:r>
        <w:rPr>
          <w:rFonts w:hint="eastAsia"/>
          <w:kern w:val="0"/>
          <w:szCs w:val="21"/>
        </w:rPr>
        <w:t xml:space="preserve">    </w:t>
      </w:r>
      <w:r w:rsidR="00C62855">
        <w:rPr>
          <w:rFonts w:hint="eastAsia"/>
          <w:kern w:val="0"/>
          <w:szCs w:val="21"/>
        </w:rPr>
        <w:t>李辉</w:t>
      </w:r>
      <w:r>
        <w:rPr>
          <w:rFonts w:hint="eastAsia"/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>联系电话：</w:t>
      </w:r>
      <w:r w:rsidR="00C62855">
        <w:rPr>
          <w:rFonts w:hint="eastAsia"/>
          <w:kern w:val="0"/>
          <w:szCs w:val="21"/>
        </w:rPr>
        <w:t>18608499956</w:t>
      </w:r>
      <w:r>
        <w:rPr>
          <w:rFonts w:hint="eastAsia"/>
          <w:kern w:val="0"/>
          <w:szCs w:val="21"/>
        </w:rPr>
        <w:t>填表日期：</w:t>
      </w:r>
      <w:r>
        <w:rPr>
          <w:rFonts w:hint="eastAsia"/>
          <w:kern w:val="0"/>
          <w:szCs w:val="21"/>
        </w:rPr>
        <w:t xml:space="preserve"> </w:t>
      </w:r>
      <w:r w:rsidR="00C62855">
        <w:rPr>
          <w:rFonts w:hint="eastAsia"/>
          <w:kern w:val="0"/>
          <w:szCs w:val="21"/>
        </w:rPr>
        <w:t>2018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 xml:space="preserve">  </w:t>
      </w:r>
      <w:r w:rsidR="00C62855"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月</w:t>
      </w:r>
      <w:r>
        <w:rPr>
          <w:rFonts w:hint="eastAsia"/>
          <w:kern w:val="0"/>
          <w:szCs w:val="21"/>
        </w:rPr>
        <w:t xml:space="preserve">  </w:t>
      </w:r>
      <w:r w:rsidR="00C62855">
        <w:rPr>
          <w:rFonts w:hint="eastAsia"/>
          <w:kern w:val="0"/>
          <w:szCs w:val="21"/>
        </w:rPr>
        <w:t>27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日</w:t>
      </w:r>
      <w:r>
        <w:rPr>
          <w:rFonts w:hint="eastAsia"/>
          <w:kern w:val="0"/>
          <w:szCs w:val="21"/>
        </w:rPr>
        <w:t xml:space="preserve"> </w:t>
      </w:r>
    </w:p>
    <w:sectPr w:rsidR="001C15FA" w:rsidSect="001C15F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FA" w:rsidRDefault="00C5267F" w:rsidP="008D25B6">
      <w:r>
        <w:separator/>
      </w:r>
    </w:p>
  </w:endnote>
  <w:endnote w:type="continuationSeparator" w:id="0">
    <w:p w:rsidR="001C15FA" w:rsidRDefault="00C5267F" w:rsidP="008D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FA" w:rsidRDefault="00C5267F" w:rsidP="008D25B6">
      <w:r>
        <w:separator/>
      </w:r>
    </w:p>
  </w:footnote>
  <w:footnote w:type="continuationSeparator" w:id="0">
    <w:p w:rsidR="001C15FA" w:rsidRDefault="00C5267F" w:rsidP="008D2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FA" w:rsidRDefault="001C15F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9D9"/>
    <w:rsid w:val="00034469"/>
    <w:rsid w:val="000573D9"/>
    <w:rsid w:val="000A25C3"/>
    <w:rsid w:val="00182518"/>
    <w:rsid w:val="00187EF4"/>
    <w:rsid w:val="0019475E"/>
    <w:rsid w:val="001B22B3"/>
    <w:rsid w:val="001C15FA"/>
    <w:rsid w:val="001F4516"/>
    <w:rsid w:val="001F5C39"/>
    <w:rsid w:val="00204567"/>
    <w:rsid w:val="002122CF"/>
    <w:rsid w:val="00215465"/>
    <w:rsid w:val="00216A4D"/>
    <w:rsid w:val="002A2331"/>
    <w:rsid w:val="002C7924"/>
    <w:rsid w:val="002F5D57"/>
    <w:rsid w:val="003110E2"/>
    <w:rsid w:val="003210DC"/>
    <w:rsid w:val="0034405D"/>
    <w:rsid w:val="00372CD0"/>
    <w:rsid w:val="00393C07"/>
    <w:rsid w:val="003A60B4"/>
    <w:rsid w:val="003B54A7"/>
    <w:rsid w:val="003B5C52"/>
    <w:rsid w:val="003C0280"/>
    <w:rsid w:val="003E5C86"/>
    <w:rsid w:val="003E738A"/>
    <w:rsid w:val="003E7C77"/>
    <w:rsid w:val="003F3C0A"/>
    <w:rsid w:val="003F7836"/>
    <w:rsid w:val="0040500D"/>
    <w:rsid w:val="00415DEE"/>
    <w:rsid w:val="0042404F"/>
    <w:rsid w:val="004259EC"/>
    <w:rsid w:val="00442C23"/>
    <w:rsid w:val="00483611"/>
    <w:rsid w:val="004C79D3"/>
    <w:rsid w:val="004D7A22"/>
    <w:rsid w:val="004E1954"/>
    <w:rsid w:val="004E3548"/>
    <w:rsid w:val="004E67EB"/>
    <w:rsid w:val="00512F41"/>
    <w:rsid w:val="00554A7B"/>
    <w:rsid w:val="00581AC8"/>
    <w:rsid w:val="0058607E"/>
    <w:rsid w:val="005B6BC6"/>
    <w:rsid w:val="005F4881"/>
    <w:rsid w:val="0062157B"/>
    <w:rsid w:val="0063015C"/>
    <w:rsid w:val="00633402"/>
    <w:rsid w:val="006439A8"/>
    <w:rsid w:val="00665C1E"/>
    <w:rsid w:val="00685F98"/>
    <w:rsid w:val="006D4CBE"/>
    <w:rsid w:val="006D71D2"/>
    <w:rsid w:val="006E2B76"/>
    <w:rsid w:val="006E769E"/>
    <w:rsid w:val="006F7B94"/>
    <w:rsid w:val="00702CEB"/>
    <w:rsid w:val="00715B6B"/>
    <w:rsid w:val="00745FB6"/>
    <w:rsid w:val="00752C4E"/>
    <w:rsid w:val="00771DB4"/>
    <w:rsid w:val="007A7E74"/>
    <w:rsid w:val="007B6192"/>
    <w:rsid w:val="007D3F5D"/>
    <w:rsid w:val="008370F1"/>
    <w:rsid w:val="008376DC"/>
    <w:rsid w:val="008406C1"/>
    <w:rsid w:val="00880386"/>
    <w:rsid w:val="008A020B"/>
    <w:rsid w:val="008A1296"/>
    <w:rsid w:val="008A452F"/>
    <w:rsid w:val="00965380"/>
    <w:rsid w:val="009B202A"/>
    <w:rsid w:val="00A4268A"/>
    <w:rsid w:val="00A74781"/>
    <w:rsid w:val="00A75FBF"/>
    <w:rsid w:val="00A850AD"/>
    <w:rsid w:val="00AA7E73"/>
    <w:rsid w:val="00AE6504"/>
    <w:rsid w:val="00B017E7"/>
    <w:rsid w:val="00B20281"/>
    <w:rsid w:val="00B21E4B"/>
    <w:rsid w:val="00B312A5"/>
    <w:rsid w:val="00B324A0"/>
    <w:rsid w:val="00B40010"/>
    <w:rsid w:val="00B5266E"/>
    <w:rsid w:val="00B80C09"/>
    <w:rsid w:val="00B8336D"/>
    <w:rsid w:val="00BA2EB4"/>
    <w:rsid w:val="00BB301F"/>
    <w:rsid w:val="00BC45CF"/>
    <w:rsid w:val="00BE1949"/>
    <w:rsid w:val="00BE3BAC"/>
    <w:rsid w:val="00C009D9"/>
    <w:rsid w:val="00C5267F"/>
    <w:rsid w:val="00C62855"/>
    <w:rsid w:val="00C77281"/>
    <w:rsid w:val="00C87DE7"/>
    <w:rsid w:val="00CB2224"/>
    <w:rsid w:val="00CC74E0"/>
    <w:rsid w:val="00CD29BA"/>
    <w:rsid w:val="00CD479C"/>
    <w:rsid w:val="00CE0602"/>
    <w:rsid w:val="00CE3DC6"/>
    <w:rsid w:val="00D14153"/>
    <w:rsid w:val="00D30DA3"/>
    <w:rsid w:val="00D358D3"/>
    <w:rsid w:val="00D37B29"/>
    <w:rsid w:val="00D37B33"/>
    <w:rsid w:val="00D40B93"/>
    <w:rsid w:val="00D5547D"/>
    <w:rsid w:val="00D91733"/>
    <w:rsid w:val="00DA7B7B"/>
    <w:rsid w:val="00DD1742"/>
    <w:rsid w:val="00DE1141"/>
    <w:rsid w:val="00DF00B0"/>
    <w:rsid w:val="00DF173C"/>
    <w:rsid w:val="00E00C68"/>
    <w:rsid w:val="00E32449"/>
    <w:rsid w:val="00E6543D"/>
    <w:rsid w:val="00E668D7"/>
    <w:rsid w:val="00E71767"/>
    <w:rsid w:val="00E86A2D"/>
    <w:rsid w:val="00EB1B0B"/>
    <w:rsid w:val="00EC14FA"/>
    <w:rsid w:val="00EC39C3"/>
    <w:rsid w:val="00ED4338"/>
    <w:rsid w:val="00F41395"/>
    <w:rsid w:val="00F4324D"/>
    <w:rsid w:val="00F713C7"/>
    <w:rsid w:val="00F92A96"/>
    <w:rsid w:val="00FE248F"/>
    <w:rsid w:val="51A1320F"/>
    <w:rsid w:val="54BD5ADC"/>
    <w:rsid w:val="660378E3"/>
    <w:rsid w:val="67737645"/>
    <w:rsid w:val="6F1C491D"/>
    <w:rsid w:val="7E8F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F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1C15FA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5FA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1C1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2018-12-11T01:13:00Z</cp:lastPrinted>
  <dcterms:created xsi:type="dcterms:W3CDTF">2018-12-10T12:12:00Z</dcterms:created>
  <dcterms:modified xsi:type="dcterms:W3CDTF">2018-12-11T02:25:00Z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