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附件3：</w:t>
      </w:r>
    </w:p>
    <w:p>
      <w:pPr>
        <w:spacing w:before="156" w:beforeLines="50"/>
        <w:jc w:val="center"/>
        <w:rPr>
          <w:rFonts w:hint="eastAsia" w:ascii="宋体" w:hAnsi="宋体"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东安县预算单位部门整体支出绩效目标申报表</w:t>
      </w:r>
      <w:r>
        <w:rPr>
          <w:rFonts w:hint="eastAsia" w:ascii="宋体" w:hAnsi="宋体"/>
          <w:b/>
          <w:bCs/>
          <w:kern w:val="0"/>
          <w:sz w:val="36"/>
          <w:szCs w:val="36"/>
        </w:rPr>
        <w:br w:type="textWrapping"/>
      </w:r>
      <w:r>
        <w:rPr>
          <w:rFonts w:ascii="宋体" w:hAnsi="宋体"/>
          <w:bCs/>
          <w:kern w:val="0"/>
          <w:sz w:val="32"/>
          <w:szCs w:val="32"/>
        </w:rPr>
        <w:t>（</w:t>
      </w:r>
      <w:r>
        <w:rPr>
          <w:rFonts w:hint="eastAsia" w:ascii="宋体" w:hAnsi="宋体"/>
          <w:bCs/>
          <w:kern w:val="0"/>
          <w:sz w:val="32"/>
          <w:szCs w:val="32"/>
          <w:lang w:val="en-US" w:eastAsia="zh-CN"/>
        </w:rPr>
        <w:t>2018</w:t>
      </w:r>
      <w:r>
        <w:rPr>
          <w:rFonts w:ascii="宋体" w:hAnsi="宋体"/>
          <w:bCs/>
          <w:kern w:val="0"/>
          <w:sz w:val="32"/>
          <w:szCs w:val="32"/>
        </w:rPr>
        <w:t>年度）</w:t>
      </w:r>
    </w:p>
    <w:p>
      <w:pPr>
        <w:spacing w:before="156" w:beforeLines="50"/>
        <w:rPr>
          <w:rFonts w:ascii="宋体" w:hAnsi="宋体"/>
          <w:bCs/>
          <w:kern w:val="0"/>
          <w:sz w:val="32"/>
          <w:szCs w:val="32"/>
        </w:rPr>
      </w:pPr>
      <w:r>
        <w:rPr>
          <w:rFonts w:ascii="宋体" w:hAnsi="宋体"/>
          <w:kern w:val="0"/>
          <w:sz w:val="24"/>
        </w:rPr>
        <w:t>填报单位（盖章）</w:t>
      </w:r>
      <w:r>
        <w:rPr>
          <w:rFonts w:hint="eastAsia" w:eastAsia="黑体"/>
          <w:kern w:val="0"/>
          <w:sz w:val="24"/>
        </w:rPr>
        <w:t>：</w:t>
      </w:r>
      <w:r>
        <w:rPr>
          <w:rFonts w:hint="eastAsia" w:ascii="仿宋_GB2312" w:hAnsi="仿宋_GB2312" w:eastAsia="仿宋_GB2312"/>
          <w:sz w:val="24"/>
          <w:szCs w:val="21"/>
          <w:lang w:val="en-US" w:eastAsia="zh-CN"/>
        </w:rPr>
        <w:t>东安县横塘镇人民政府</w:t>
      </w:r>
    </w:p>
    <w:tbl>
      <w:tblPr>
        <w:tblStyle w:val="5"/>
        <w:tblW w:w="964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东安县横塘镇人民政府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年度预算申请</w:t>
            </w:r>
            <w:r>
              <w:rPr>
                <w:rFonts w:ascii="宋体" w:hAnsi="宋体"/>
                <w:b/>
                <w:kern w:val="0"/>
                <w:sz w:val="24"/>
              </w:rPr>
              <w:br w:type="textWrapping"/>
            </w:r>
            <w:r>
              <w:rPr>
                <w:rFonts w:ascii="宋体" w:hAnsi="宋体"/>
                <w:b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资金总额：</w:t>
            </w: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924.8499万元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按支出性质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lang w:val="en-US"/>
              </w:rPr>
            </w:pPr>
            <w:r>
              <w:rPr>
                <w:rFonts w:ascii="宋体" w:hAnsi="宋体"/>
                <w:kern w:val="0"/>
                <w:sz w:val="24"/>
              </w:rPr>
              <w:t>公共财政拨款：</w:t>
            </w: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874.8499万元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政府性基金拨款：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纳入专户管理的非税收入拨款：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其他资金：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50万元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基本支出：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639.8499万元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285万元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部门职能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职责</w:t>
            </w:r>
            <w:r>
              <w:rPr>
                <w:rFonts w:ascii="宋体" w:hAnsi="宋体"/>
                <w:b/>
                <w:kern w:val="0"/>
                <w:sz w:val="24"/>
              </w:rPr>
              <w:t>概述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(1)宣传、贯彻、执行党的路线、方针、政策。（2）制定本乡镇的经济、社会、文化发展计划，维护当地社会治安和稳定，改善经济设施建设，推进乡镇发展。以经济为中心抓好道路、公共设施，水利设施的管理，负责土地、林木、水等自然资源和生态环境的保护。（3）搞好民政、计划生育、文化教育、卫生、体育等社会公益事业的综合性工作，维护群众的正当权益，取缔非法活动，调解和处理民事纠纷，打击刑事犯罪维护当地社会稳定。（4）按计划组织本级财政收入和地方税的征收，完成国家财政计划，不断培植税源，管好财政资金，增强财政实力。（5）抓好精神文明建设，丰富群众文化生活，树立社会新风尚。（6）完成上级政府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1、本镇财政收入实现增长。2、农民人均纯收入同比实现增长；3搞好民办实事与惠农工程，完成市下达的修建贫困村囤积、级路、农村饮水工程、村级公共服务中心、农村危房改造等任务，做好农资综合补贴、农机具购置和粮食作物补贴。4、加强生态环境建设，完成美丽乡村建设各项考核指标，完成耕地保有量和基本农田保护面积任务，完成植树造林面积任务，年内辖区没有发生较大及以上级别突发环境事件。5、做好民生服务工作，加大扶贫力度，地毯式扶贫，完成年度贫困人口扶持目标任务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</w:t>
            </w:r>
            <w:r>
              <w:rPr>
                <w:kern w:val="0"/>
                <w:sz w:val="24"/>
              </w:rPr>
              <w:t>指标：</w:t>
            </w:r>
            <w:r>
              <w:rPr>
                <w:rFonts w:hint="eastAsia"/>
                <w:kern w:val="0"/>
                <w:sz w:val="24"/>
              </w:rPr>
              <w:t>公共财政支出进度达90%以上，财政收入高于全县财政收入增速。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</w:t>
            </w:r>
            <w:r>
              <w:rPr>
                <w:kern w:val="0"/>
                <w:sz w:val="24"/>
              </w:rPr>
              <w:t>指标：</w:t>
            </w:r>
            <w:r>
              <w:rPr>
                <w:rFonts w:hint="eastAsia"/>
                <w:kern w:val="0"/>
                <w:sz w:val="24"/>
              </w:rPr>
              <w:t>乡镇各项补贴资金发放及时符合相关文件要求。</w:t>
            </w: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</w:t>
            </w:r>
            <w:r>
              <w:rPr>
                <w:kern w:val="0"/>
                <w:sz w:val="24"/>
              </w:rPr>
              <w:t>指标：</w:t>
            </w:r>
            <w:r>
              <w:rPr>
                <w:rFonts w:hint="eastAsia"/>
                <w:kern w:val="0"/>
                <w:sz w:val="24"/>
              </w:rPr>
              <w:t>维护社会和谐美好发展。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</w:t>
            </w:r>
            <w:r>
              <w:rPr>
                <w:kern w:val="0"/>
                <w:sz w:val="24"/>
              </w:rPr>
              <w:t>指标：</w:t>
            </w:r>
            <w:r>
              <w:rPr>
                <w:rFonts w:hint="eastAsia"/>
                <w:kern w:val="0"/>
                <w:sz w:val="24"/>
              </w:rPr>
              <w:t>清理乡村垃圾，践行绿色理念。</w:t>
            </w: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可持续影响指标：安全生产辖区无重大安全生产事故。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满意度指标：社会公众满意度90%以上。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对口业务</w:t>
            </w:r>
            <w:r>
              <w:rPr>
                <w:rFonts w:hint="eastAsia"/>
                <w:kern w:val="0"/>
                <w:sz w:val="24"/>
                <w:lang w:eastAsia="zh-CN"/>
              </w:rPr>
              <w:t>股</w:t>
            </w:r>
            <w:r>
              <w:rPr>
                <w:rFonts w:hint="eastAsia"/>
                <w:kern w:val="0"/>
                <w:sz w:val="24"/>
              </w:rPr>
              <w:t>室审核意见</w:t>
            </w:r>
          </w:p>
        </w:tc>
        <w:tc>
          <w:tcPr>
            <w:tcW w:w="7413" w:type="dxa"/>
            <w:gridSpan w:val="2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审核部门（签章）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2018</w:t>
            </w:r>
            <w:r>
              <w:rPr>
                <w:rFonts w:hint="eastAsia"/>
                <w:kern w:val="0"/>
                <w:sz w:val="24"/>
              </w:rPr>
              <w:t xml:space="preserve">   年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 xml:space="preserve"> 月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预算绩效管理</w:t>
            </w:r>
            <w:r>
              <w:rPr>
                <w:rFonts w:hint="eastAsia"/>
                <w:kern w:val="0"/>
                <w:sz w:val="24"/>
                <w:lang w:eastAsia="zh-CN"/>
              </w:rPr>
              <w:t>股</w:t>
            </w:r>
            <w:r>
              <w:rPr>
                <w:rFonts w:hint="eastAsia"/>
                <w:kern w:val="0"/>
                <w:sz w:val="24"/>
              </w:rPr>
              <w:t>审核意见</w:t>
            </w:r>
          </w:p>
        </w:tc>
        <w:tc>
          <w:tcPr>
            <w:tcW w:w="7413" w:type="dxa"/>
            <w:gridSpan w:val="2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spacing w:line="360" w:lineRule="auto"/>
        <w:ind w:left="-420" w:leftChars="-200"/>
        <w:rPr>
          <w:rFonts w:hint="eastAsia"/>
          <w:kern w:val="0"/>
          <w:szCs w:val="21"/>
        </w:rPr>
      </w:pPr>
    </w:p>
    <w:p>
      <w:pPr>
        <w:spacing w:line="360" w:lineRule="auto"/>
        <w:ind w:left="-420" w:leftChars="-200"/>
        <w:rPr>
          <w:kern w:val="0"/>
          <w:szCs w:val="21"/>
        </w:rPr>
      </w:pPr>
      <w:r>
        <w:rPr>
          <w:rFonts w:hint="eastAsia"/>
          <w:kern w:val="0"/>
          <w:szCs w:val="21"/>
        </w:rPr>
        <w:t>填表单位负责人（签名）：</w:t>
      </w:r>
    </w:p>
    <w:p>
      <w:pPr>
        <w:spacing w:line="360" w:lineRule="auto"/>
        <w:ind w:left="-420" w:leftChars="-200"/>
        <w:rPr>
          <w:rFonts w:hint="eastAsia"/>
          <w:kern w:val="0"/>
          <w:szCs w:val="21"/>
        </w:rPr>
      </w:pPr>
    </w:p>
    <w:p>
      <w:pPr>
        <w:spacing w:line="360" w:lineRule="auto"/>
        <w:ind w:left="-420" w:leftChars="-200"/>
        <w:rPr>
          <w:kern w:val="0"/>
          <w:szCs w:val="21"/>
        </w:rPr>
      </w:pPr>
      <w:r>
        <w:rPr>
          <w:rFonts w:hint="eastAsia"/>
          <w:kern w:val="0"/>
          <w:szCs w:val="21"/>
        </w:rPr>
        <w:t>填表人（签名）：              联系电话：</w:t>
      </w:r>
      <w:r>
        <w:rPr>
          <w:rFonts w:hint="eastAsia"/>
          <w:kern w:val="0"/>
          <w:szCs w:val="21"/>
          <w:lang w:val="en-US" w:eastAsia="zh-CN"/>
        </w:rPr>
        <w:t xml:space="preserve">     </w:t>
      </w:r>
      <w:r>
        <w:rPr>
          <w:rFonts w:hint="eastAsia"/>
          <w:kern w:val="0"/>
          <w:szCs w:val="21"/>
        </w:rPr>
        <w:t xml:space="preserve">    填表日期：</w:t>
      </w:r>
      <w:r>
        <w:rPr>
          <w:rFonts w:hint="eastAsia"/>
          <w:kern w:val="0"/>
          <w:szCs w:val="21"/>
          <w:lang w:val="en-US" w:eastAsia="zh-CN"/>
        </w:rPr>
        <w:t>2018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  <w:lang w:val="en-US" w:eastAsia="zh-CN"/>
        </w:rPr>
        <w:t xml:space="preserve">  3 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  <w:lang w:val="en-US" w:eastAsia="zh-CN"/>
        </w:rPr>
        <w:t xml:space="preserve"> 15 </w:t>
      </w:r>
      <w:r>
        <w:rPr>
          <w:rFonts w:hint="eastAsia"/>
          <w:kern w:val="0"/>
          <w:szCs w:val="21"/>
        </w:rPr>
        <w:t xml:space="preserve">日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2706D"/>
    <w:rsid w:val="0CE67159"/>
    <w:rsid w:val="21D956C0"/>
    <w:rsid w:val="2AFE1DF5"/>
    <w:rsid w:val="58827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2018-12-14T05:08:00Z</dcterms:created>
  <dc:creator>daww</dc:creator>
  <cp:lastModifiedBy>胡丽芳</cp:lastModifiedBy>
  <dcterms:modified xsi:type="dcterms:W3CDTF">2018-12-19T02:20:14Z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