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6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东安县民政局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专项资金绩效评价报告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为了进一步规范财政资金管理，强化部门责任意识，切实提高财政资金使用效益。根据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东安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县财政局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（东财绩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[2018]1号）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有关要求，对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我局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年度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困难群众生活补助、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城乡医疗救助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等9项民政专项资金开展绩效评价自评。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sz w:val="30"/>
          <w:szCs w:val="30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为了保障困难群众的基本生活，促进社会公平，维护社会稳定，构建和谐社会。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2017年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度共向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上级争取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项民政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专项专项资金：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19789万元。其中上级指标：16000.7万元、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县财政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项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配套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3788.3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万元，具体情况如下：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老龄事务：225万、义务兵优待：342万元、农村籍退役士兵老年生活补助：50万元、军队移交政府的离退休人员安置36万元、其他退役安置支出120万元、老年福利163.3万元、殡葬22万元、其他社会福利支出10万元、残疾人生活和护理补贴600万元、困难群众生活补助支出820万元、农村特困人员救助供养支出1000万元、 城乡医疗救助400万元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二、项目资金使用及管理情况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2017年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度专项资金使用情况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left="0" w:right="0" w:firstLine="645"/>
        <w:jc w:val="left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截至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2017年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12月31日，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2017年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度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项民政专项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配套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3788.3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万元已全部到位，拨入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我局社保专户及局国库集中支付系统与上级当年指标拨付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。截至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2017年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底累计拨付使用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19789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万元，资金使用率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其中：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2017年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度城乡医疗救助资金累计支出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3531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400万元、上级指标：3131万元，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资金使用率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right="0" w:rightChars="0" w:firstLine="60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困难群众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生活保障资金累计支出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6967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820万元、上级指标：6147万元。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其中农村低保支出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4842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万元，城市低保支出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2125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万元，累计资金使用率为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right="0" w:rightChars="0" w:firstLine="60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临时救助专项资金累计支出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165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0万元、上级指标：165万元。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其中临时救助支出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79万，流浪乞讨人员救助支出：86万元，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资金使用率为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right="0" w:rightChars="0" w:firstLine="600" w:firstLineChars="200"/>
        <w:jc w:val="left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自然灾害生活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救助专项资金累计支出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1495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0万元、上级指标：1495万元。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其中中央自然灾害生活补助支出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745万，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地方自然灾害生活补助支出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15万，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自然灾害灾后重建补助支出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535万元，其他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自然灾害生活补助支出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200万，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资金使用率为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right="0" w:rightChars="0" w:firstLine="60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抚恤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专项资金累计支出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4098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392万元、上级指标：3706万元。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资金使用率为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right="0" w:rightChars="0" w:firstLine="60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退役安置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专项资金累计支出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442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156万元、上级指标：286万元。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其中军队离退休军干所支出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2586万，退役士兵安置支出：87万元，退役士兵管理教育支出：82万元，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资金使用率为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right="0" w:rightChars="0" w:firstLine="600" w:firstLineChars="200"/>
        <w:jc w:val="left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社会福利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专项资金累计支出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493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410.3万元、上级指标：82.7万元。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其中儿童福利支出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120万，老年福利支出：146万元，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殡葬支出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217万，其他社会福利支出：10万元，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资金使用率为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right="0" w:rightChars="0" w:firstLine="60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其他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专项资金累计支出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1276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610万元、上级指标：666万元。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其中彩票公益金支出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1271万，其他社会保障就业支出：5万元，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资金使用率为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right="0" w:firstLine="60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特困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供养专项资金累计支出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1322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县级配套：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1000万元、上级指标：322万元。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其中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城市特困休养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131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农村特困休养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支出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1191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万元，资金使用率为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%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                              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（二）专项资金管理情况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8" w:lineRule="atLeast"/>
        <w:ind w:left="0" w:right="0" w:firstLine="645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为规范和加强民政专项资金管理，提高资金使用效益根据各民政专项资金管理办法，由县财政局负责对专项资金管理，实行分账核算，专户管理，专款专用。县财政局由社保股实行对口管理，县民政局设置对口业务股室，建立健全财务管理制度，健全民政专项资金发放台账，做好与金融机构的定期对账工作，确保项目专项资金安全使用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三、项目组织实施情况</w:t>
      </w:r>
    </w:p>
    <w:p>
      <w:pPr>
        <w:adjustRightInd w:val="0"/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1.项目组织情况分析。健全组织机构</w:t>
      </w:r>
      <w:r>
        <w:rPr>
          <w:rFonts w:hint="eastAsia" w:ascii="宋体" w:hAnsi="宋体" w:cs="宋体"/>
          <w:sz w:val="30"/>
          <w:szCs w:val="30"/>
          <w:lang w:eastAsia="zh-CN"/>
        </w:rPr>
        <w:t>，所有专项资金</w:t>
      </w:r>
      <w:r>
        <w:rPr>
          <w:rFonts w:hint="eastAsia" w:ascii="宋体" w:hAnsi="宋体" w:eastAsia="宋体" w:cs="宋体"/>
          <w:sz w:val="30"/>
          <w:szCs w:val="30"/>
        </w:rPr>
        <w:t>由县民政局负责</w:t>
      </w:r>
      <w:r>
        <w:rPr>
          <w:rFonts w:hint="eastAsia" w:ascii="宋体" w:hAnsi="宋体" w:cs="宋体"/>
          <w:sz w:val="30"/>
          <w:szCs w:val="30"/>
          <w:lang w:eastAsia="zh-CN"/>
        </w:rPr>
        <w:t>拨付</w:t>
      </w:r>
      <w:r>
        <w:rPr>
          <w:rFonts w:hint="eastAsia" w:ascii="宋体" w:hAnsi="宋体" w:eastAsia="宋体" w:cs="宋体"/>
          <w:sz w:val="30"/>
          <w:szCs w:val="30"/>
        </w:rPr>
        <w:t>，涉及县救助股、各乡镇民政</w:t>
      </w:r>
      <w:r>
        <w:rPr>
          <w:rFonts w:hint="eastAsia" w:ascii="宋体" w:hAnsi="宋体" w:cs="宋体"/>
          <w:sz w:val="30"/>
          <w:szCs w:val="30"/>
          <w:lang w:eastAsia="zh-CN"/>
        </w:rPr>
        <w:t>所</w:t>
      </w:r>
      <w:r>
        <w:rPr>
          <w:rFonts w:hint="eastAsia" w:ascii="宋体" w:hAnsi="宋体" w:eastAsia="宋体" w:cs="宋体"/>
          <w:sz w:val="30"/>
          <w:szCs w:val="30"/>
        </w:rPr>
        <w:t>。2.项目管理情况分析。项目管理规范，实施程序到位。由县民政局提出预算，县财政局进行审核，县财政局审核拨款。</w:t>
      </w:r>
    </w:p>
    <w:p>
      <w:pPr>
        <w:adjustRightInd w:val="0"/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四、</w:t>
      </w:r>
      <w:r>
        <w:rPr>
          <w:rFonts w:hint="eastAsia" w:ascii="宋体" w:hAnsi="宋体" w:eastAsia="宋体" w:cs="宋体"/>
          <w:sz w:val="30"/>
          <w:szCs w:val="30"/>
        </w:rPr>
        <w:t>项目绩效情况</w:t>
      </w:r>
    </w:p>
    <w:p>
      <w:pPr>
        <w:adjustRightInd w:val="0"/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历年来，我局遵循“专款专用、重点使用”的原则，将民政专项资金的监督管理列入重要议事日程，通过健全机制，完善制度，严格督查，切实保障了国家民生政策的落实到位，确保了民政专项资金的安全运行。资金发放流程，由业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股</w:t>
      </w:r>
      <w:r>
        <w:rPr>
          <w:rFonts w:hint="eastAsia" w:ascii="宋体" w:hAnsi="宋体" w:eastAsia="宋体" w:cs="宋体"/>
          <w:sz w:val="30"/>
          <w:szCs w:val="30"/>
        </w:rPr>
        <w:t>室提供资金发放花名册，局主要领导把关，财务审核并将资金下拨到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乡镇</w:t>
      </w:r>
      <w:r>
        <w:rPr>
          <w:rFonts w:hint="eastAsia" w:ascii="宋体" w:hAnsi="宋体" w:eastAsia="宋体" w:cs="宋体"/>
          <w:sz w:val="30"/>
          <w:szCs w:val="30"/>
        </w:rPr>
        <w:t>，由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乡镇</w:t>
      </w:r>
      <w:r>
        <w:rPr>
          <w:rFonts w:hint="eastAsia" w:ascii="宋体" w:hAnsi="宋体" w:eastAsia="宋体" w:cs="宋体"/>
          <w:sz w:val="30"/>
          <w:szCs w:val="30"/>
        </w:rPr>
        <w:t>发放到个人，或者本级通过银行转账到个人指定账号。做到了专款专用，层层把关，无违法乱纪行为。减轻了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困难</w:t>
      </w:r>
      <w:r>
        <w:rPr>
          <w:rFonts w:hint="eastAsia" w:ascii="宋体" w:hAnsi="宋体" w:eastAsia="宋体" w:cs="宋体"/>
          <w:sz w:val="30"/>
          <w:szCs w:val="30"/>
        </w:rPr>
        <w:t>对象的经济压力，同时体现了党和政府对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困难</w:t>
      </w:r>
      <w:r>
        <w:rPr>
          <w:rFonts w:hint="eastAsia" w:ascii="宋体" w:hAnsi="宋体" w:eastAsia="宋体" w:cs="宋体"/>
          <w:sz w:val="30"/>
          <w:szCs w:val="30"/>
        </w:rPr>
        <w:t>对象的高度重视，化解了社会矛盾、促进了社会和谐发展。</w:t>
      </w:r>
    </w:p>
    <w:p>
      <w:pPr>
        <w:numPr>
          <w:ilvl w:val="0"/>
          <w:numId w:val="2"/>
        </w:numPr>
        <w:adjustRightInd w:val="0"/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县民政局、县财政局精诚合作，相辅相成，共同做好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民政</w:t>
      </w:r>
      <w:r>
        <w:rPr>
          <w:rFonts w:hint="eastAsia" w:ascii="宋体" w:hAnsi="宋体" w:eastAsia="宋体" w:cs="宋体"/>
          <w:sz w:val="30"/>
          <w:szCs w:val="30"/>
        </w:rPr>
        <w:t>工作。操作程序科学规范，资金到位及时无误，服务周到，群众满意。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建议：继续实施项目，确保困难群众基本生活.建议县财政加大资金投入，严格管理，确保预算，筑牢民生底线。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东安县民政局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2018年11月26日</w:t>
      </w:r>
    </w:p>
    <w:p>
      <w:pPr>
        <w:adjustRightInd w:val="0"/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EE7E"/>
    <w:multiLevelType w:val="singleLevel"/>
    <w:tmpl w:val="209DEE7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2C284660"/>
    <w:multiLevelType w:val="singleLevel"/>
    <w:tmpl w:val="2C2846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4765"/>
    <w:rsid w:val="03173783"/>
    <w:rsid w:val="032E370E"/>
    <w:rsid w:val="087D1B26"/>
    <w:rsid w:val="09581C2E"/>
    <w:rsid w:val="0D596508"/>
    <w:rsid w:val="0D5D0B00"/>
    <w:rsid w:val="10667BF9"/>
    <w:rsid w:val="177D16B4"/>
    <w:rsid w:val="1B3A1E09"/>
    <w:rsid w:val="22410ACC"/>
    <w:rsid w:val="24B01A57"/>
    <w:rsid w:val="28857F28"/>
    <w:rsid w:val="2C525D21"/>
    <w:rsid w:val="2FA43F73"/>
    <w:rsid w:val="31A656DF"/>
    <w:rsid w:val="33282B0A"/>
    <w:rsid w:val="38610B09"/>
    <w:rsid w:val="449F67F1"/>
    <w:rsid w:val="453C2486"/>
    <w:rsid w:val="46724705"/>
    <w:rsid w:val="46C156F2"/>
    <w:rsid w:val="4AA1304C"/>
    <w:rsid w:val="55B13D24"/>
    <w:rsid w:val="57FA7F3F"/>
    <w:rsid w:val="5A8F7860"/>
    <w:rsid w:val="5FD95533"/>
    <w:rsid w:val="64A82CD3"/>
    <w:rsid w:val="67A1692F"/>
    <w:rsid w:val="68FE3DBC"/>
    <w:rsid w:val="70251107"/>
    <w:rsid w:val="7AB634F9"/>
    <w:rsid w:val="7D1D6A0F"/>
    <w:rsid w:val="7E821995"/>
    <w:rsid w:val="7F1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2018-11-26T03:27:31Z</cp:lastPrinted>
  <dcterms:modified xsi:type="dcterms:W3CDTF">2018-11-26T03:36:43Z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