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 xml:space="preserve">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东安县民政局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东安县民政局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施祖益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105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20589.93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20589.93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20589.93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800.93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19789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20589.93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800.93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19789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27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24.3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2.7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目标1：执行财政预算，合理配置财政收入支出，确保各项资金及时拨付；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严格按财政支付要求，确保民生资金及项目资金落到实处。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民政专项资金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民政专项资金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民政专项资金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完成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  <w:lang w:bidi="ar"/>
              </w:rPr>
              <w:t>预算完成率有待提高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  <w:lang w:bidi="ar"/>
              </w:rPr>
              <w:t>，严格按照预算支出，厉行节约。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  <w:lang w:bidi="ar"/>
              </w:rPr>
              <w:t>合理安排预算支出计划，加强预算的控制。科学编制预算，提高预算准确率。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单位负责人（签章）：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施祖益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填报人（签章）：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陈亚荣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18274609168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填报日期：年     月   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4F500C40"/>
    <w:rsid w:val="6A824E77"/>
    <w:rsid w:val="6B6B1FF3"/>
    <w:rsid w:val="6C650C30"/>
    <w:rsid w:val="6FB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0</TotalTime>
  <ScaleCrop>false</ScaleCrop>
  <LinksUpToDate>false</LinksUpToDate>
  <CharactersWithSpaces>1134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2016-07-13T03:19:00Z</cp:lastPrinted>
  <dcterms:modified xsi:type="dcterms:W3CDTF">2018-12-07T07:04:31Z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