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0C" w:rsidRDefault="00E22A0C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E22A0C" w:rsidRDefault="00E22A0C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部门整体支出绩效运行跟踪监控管理表</w:t>
      </w:r>
    </w:p>
    <w:p w:rsidR="00E22A0C" w:rsidRDefault="00E22A0C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>（</w:t>
      </w:r>
      <w:r>
        <w:rPr>
          <w:rFonts w:ascii="楷体_GB2312" w:eastAsia="楷体_GB2312" w:hAnsi="宋体" w:cs="楷体_GB2312"/>
          <w:sz w:val="28"/>
          <w:szCs w:val="28"/>
        </w:rPr>
        <w:t xml:space="preserve">     2018  </w:t>
      </w:r>
      <w:r>
        <w:rPr>
          <w:rFonts w:ascii="楷体_GB2312" w:eastAsia="楷体_GB2312" w:hAnsi="宋体" w:cs="楷体_GB2312" w:hint="eastAsia"/>
          <w:sz w:val="28"/>
          <w:szCs w:val="28"/>
        </w:rPr>
        <w:t>年度）</w:t>
      </w:r>
    </w:p>
    <w:p w:rsidR="00E22A0C" w:rsidRDefault="00E22A0C" w:rsidP="00BB3890">
      <w:pPr>
        <w:spacing w:line="360" w:lineRule="exact"/>
        <w:ind w:leftChars="-171" w:left="31680" w:rightChars="-250" w:right="3168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填报单位：（盖章）</w:t>
      </w:r>
      <w:r>
        <w:rPr>
          <w:rFonts w:ascii="仿宋_GB2312" w:eastAsia="仿宋_GB2312" w:hAnsi="仿宋_GB2312" w:cs="仿宋_GB231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东安县政务中心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金额单位：万元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</w:t>
      </w:r>
    </w:p>
    <w:tbl>
      <w:tblPr>
        <w:tblW w:w="99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E22A0C">
        <w:trPr>
          <w:trHeight w:val="555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569" w:type="dxa"/>
            <w:gridSpan w:val="9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东安县政务中心</w:t>
            </w:r>
          </w:p>
        </w:tc>
        <w:tc>
          <w:tcPr>
            <w:tcW w:w="1925" w:type="dxa"/>
            <w:gridSpan w:val="5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3" w:type="dxa"/>
            <w:gridSpan w:val="5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廖艳萍</w:t>
            </w:r>
          </w:p>
        </w:tc>
      </w:tr>
      <w:tr w:rsidR="00E22A0C">
        <w:trPr>
          <w:trHeight w:val="555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569" w:type="dxa"/>
            <w:gridSpan w:val="9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</w:t>
            </w:r>
          </w:p>
        </w:tc>
        <w:tc>
          <w:tcPr>
            <w:tcW w:w="1925" w:type="dxa"/>
            <w:gridSpan w:val="5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3" w:type="dxa"/>
            <w:gridSpan w:val="5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10</w:t>
            </w:r>
          </w:p>
        </w:tc>
      </w:tr>
      <w:tr w:rsidR="00E22A0C">
        <w:trPr>
          <w:cantSplit/>
          <w:trHeight w:val="432"/>
        </w:trPr>
        <w:tc>
          <w:tcPr>
            <w:tcW w:w="1769" w:type="dxa"/>
            <w:gridSpan w:val="4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07" w:type="dxa"/>
            <w:gridSpan w:val="19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90"/>
        </w:trPr>
        <w:tc>
          <w:tcPr>
            <w:tcW w:w="9976" w:type="dxa"/>
            <w:gridSpan w:val="2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E22A0C">
        <w:trPr>
          <w:cantSplit/>
          <w:trHeight w:val="144"/>
        </w:trPr>
        <w:tc>
          <w:tcPr>
            <w:tcW w:w="5277" w:type="dxa"/>
            <w:gridSpan w:val="1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E22A0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3"/>
            <w:vMerge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144"/>
        </w:trPr>
        <w:tc>
          <w:tcPr>
            <w:tcW w:w="1353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202.4877</w:t>
            </w:r>
          </w:p>
        </w:tc>
        <w:tc>
          <w:tcPr>
            <w:tcW w:w="1203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144"/>
        </w:trPr>
        <w:tc>
          <w:tcPr>
            <w:tcW w:w="9976" w:type="dxa"/>
            <w:gridSpan w:val="2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E22A0C">
        <w:trPr>
          <w:cantSplit/>
          <w:trHeight w:val="1355"/>
        </w:trPr>
        <w:tc>
          <w:tcPr>
            <w:tcW w:w="9976" w:type="dxa"/>
            <w:gridSpan w:val="2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E22A0C">
        <w:trPr>
          <w:cantSplit/>
          <w:trHeight w:val="144"/>
        </w:trPr>
        <w:tc>
          <w:tcPr>
            <w:tcW w:w="9976" w:type="dxa"/>
            <w:gridSpan w:val="2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E22A0C">
        <w:trPr>
          <w:cantSplit/>
          <w:trHeight w:val="144"/>
        </w:trPr>
        <w:tc>
          <w:tcPr>
            <w:tcW w:w="220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E22A0C">
        <w:trPr>
          <w:cantSplit/>
          <w:trHeight w:val="144"/>
        </w:trPr>
        <w:tc>
          <w:tcPr>
            <w:tcW w:w="220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202.4877</w:t>
            </w:r>
          </w:p>
        </w:tc>
        <w:tc>
          <w:tcPr>
            <w:tcW w:w="2205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92.4877</w:t>
            </w:r>
          </w:p>
        </w:tc>
        <w:tc>
          <w:tcPr>
            <w:tcW w:w="305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110</w:t>
            </w:r>
          </w:p>
        </w:tc>
      </w:tr>
      <w:tr w:rsidR="00E22A0C">
        <w:trPr>
          <w:cantSplit/>
          <w:trHeight w:val="144"/>
        </w:trPr>
        <w:tc>
          <w:tcPr>
            <w:tcW w:w="220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5"/>
          </w:tcPr>
          <w:p w:rsidR="00E22A0C" w:rsidRDefault="00E22A0C" w:rsidP="001547C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202.4877</w:t>
            </w:r>
          </w:p>
        </w:tc>
        <w:tc>
          <w:tcPr>
            <w:tcW w:w="2205" w:type="dxa"/>
            <w:gridSpan w:val="6"/>
          </w:tcPr>
          <w:p w:rsidR="00E22A0C" w:rsidRDefault="00E22A0C" w:rsidP="001547C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92.4877</w:t>
            </w:r>
          </w:p>
        </w:tc>
        <w:tc>
          <w:tcPr>
            <w:tcW w:w="3051" w:type="dxa"/>
            <w:gridSpan w:val="6"/>
          </w:tcPr>
          <w:p w:rsidR="00E22A0C" w:rsidRDefault="00E22A0C" w:rsidP="001547C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110</w:t>
            </w:r>
          </w:p>
        </w:tc>
      </w:tr>
      <w:tr w:rsidR="00E22A0C">
        <w:trPr>
          <w:cantSplit/>
          <w:trHeight w:val="144"/>
        </w:trPr>
        <w:tc>
          <w:tcPr>
            <w:tcW w:w="220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3051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144"/>
        </w:trPr>
        <w:tc>
          <w:tcPr>
            <w:tcW w:w="9976" w:type="dxa"/>
            <w:gridSpan w:val="2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E22A0C">
        <w:trPr>
          <w:cantSplit/>
          <w:trHeight w:val="144"/>
        </w:trPr>
        <w:tc>
          <w:tcPr>
            <w:tcW w:w="2096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3" w:type="dxa"/>
            <w:gridSpan w:val="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E22A0C">
        <w:trPr>
          <w:cantSplit/>
          <w:trHeight w:val="144"/>
        </w:trPr>
        <w:tc>
          <w:tcPr>
            <w:tcW w:w="2096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627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</w:tr>
      <w:tr w:rsidR="00E22A0C">
        <w:trPr>
          <w:cantSplit/>
          <w:trHeight w:val="144"/>
        </w:trPr>
        <w:tc>
          <w:tcPr>
            <w:tcW w:w="2096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  <w:tc>
          <w:tcPr>
            <w:tcW w:w="2627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</w:t>
            </w:r>
          </w:p>
        </w:tc>
      </w:tr>
      <w:tr w:rsidR="00E22A0C">
        <w:trPr>
          <w:cantSplit/>
          <w:trHeight w:val="144"/>
        </w:trPr>
        <w:tc>
          <w:tcPr>
            <w:tcW w:w="2096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627" w:type="dxa"/>
            <w:gridSpan w:val="5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2100" w:type="dxa"/>
            <w:gridSpan w:val="6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683" w:type="dxa"/>
            <w:gridSpan w:val="3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1416"/>
        </w:trPr>
        <w:tc>
          <w:tcPr>
            <w:tcW w:w="521" w:type="dxa"/>
            <w:vMerge w:val="restart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5" w:type="dxa"/>
            <w:gridSpan w:val="22"/>
          </w:tcPr>
          <w:p w:rsidR="00E22A0C" w:rsidRPr="008C2BBC" w:rsidRDefault="00E22A0C" w:rsidP="008C2BB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  <w:r w:rsidRPr="008C2BBC">
              <w:rPr>
                <w:rFonts w:ascii="仿宋" w:eastAsia="仿宋" w:hAnsi="仿宋" w:cs="仿宋" w:hint="eastAsia"/>
                <w:sz w:val="24"/>
                <w:szCs w:val="24"/>
              </w:rPr>
              <w:t>负责对纳入政务中心办公的单位进行监督管理和协调，受理各类政务的咨询、投诉，发布有关政务信息，指导督促全县政务公开工作，监督考核政务公开承诺事项及抓好政府采购中心管理等工作。</w:t>
            </w:r>
          </w:p>
          <w:p w:rsidR="00E22A0C" w:rsidRPr="008C2BB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：</w:t>
            </w: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 w:val="restart"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410"/>
        </w:trPr>
        <w:tc>
          <w:tcPr>
            <w:tcW w:w="521" w:type="dxa"/>
            <w:vMerge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22A0C" w:rsidRDefault="00E22A0C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……</w:t>
            </w:r>
          </w:p>
        </w:tc>
        <w:tc>
          <w:tcPr>
            <w:tcW w:w="1262" w:type="dxa"/>
            <w:gridSpan w:val="4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2310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存在问题及绩效目标出现偏差的原因</w:t>
            </w:r>
          </w:p>
        </w:tc>
        <w:tc>
          <w:tcPr>
            <w:tcW w:w="8207" w:type="dxa"/>
            <w:gridSpan w:val="19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4"/>
              </w:rPr>
            </w:pPr>
          </w:p>
        </w:tc>
      </w:tr>
      <w:tr w:rsidR="00E22A0C">
        <w:trPr>
          <w:cantSplit/>
          <w:trHeight w:val="1669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整改措施及下一步建议</w:t>
            </w:r>
          </w:p>
        </w:tc>
        <w:tc>
          <w:tcPr>
            <w:tcW w:w="8207" w:type="dxa"/>
            <w:gridSpan w:val="19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E22A0C">
        <w:trPr>
          <w:cantSplit/>
          <w:trHeight w:val="1775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县财政局归口业务股室审核意见</w:t>
            </w:r>
          </w:p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207" w:type="dxa"/>
            <w:gridSpan w:val="19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E22A0C" w:rsidRDefault="00E22A0C" w:rsidP="001C2C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E22A0C">
        <w:trPr>
          <w:cantSplit/>
          <w:trHeight w:val="1605"/>
        </w:trPr>
        <w:tc>
          <w:tcPr>
            <w:tcW w:w="1769" w:type="dxa"/>
            <w:gridSpan w:val="4"/>
            <w:vAlign w:val="center"/>
          </w:tcPr>
          <w:p w:rsidR="00E22A0C" w:rsidRDefault="00E22A0C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县财政局预算绩效管理股意见</w:t>
            </w:r>
          </w:p>
        </w:tc>
        <w:tc>
          <w:tcPr>
            <w:tcW w:w="8207" w:type="dxa"/>
            <w:gridSpan w:val="19"/>
          </w:tcPr>
          <w:p w:rsidR="00E22A0C" w:rsidRDefault="00E22A0C" w:rsidP="001C2C0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E22A0C" w:rsidRDefault="00E22A0C" w:rsidP="001C2C03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22A0C" w:rsidRDefault="00E22A0C" w:rsidP="001C2C03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E22A0C" w:rsidRDefault="00E22A0C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2018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E22A0C" w:rsidRDefault="00E22A0C" w:rsidP="00E22A0C">
      <w:pPr>
        <w:spacing w:beforeLines="50" w:line="360" w:lineRule="auto"/>
        <w:ind w:rightChars="-501" w:right="316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单位负责人（签章）：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填报人（签章）：陆家全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</w:t>
      </w:r>
    </w:p>
    <w:p w:rsidR="00E22A0C" w:rsidRDefault="00E22A0C" w:rsidP="00CF0F01">
      <w:pPr>
        <w:spacing w:line="360" w:lineRule="auto"/>
        <w:ind w:rightChars="-501" w:right="31680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13874368499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2018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12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6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E22A0C" w:rsidSect="000C009A"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0C" w:rsidRDefault="00E22A0C" w:rsidP="000C009A">
      <w:r>
        <w:separator/>
      </w:r>
    </w:p>
  </w:endnote>
  <w:endnote w:type="continuationSeparator" w:id="0">
    <w:p w:rsidR="00E22A0C" w:rsidRDefault="00E22A0C" w:rsidP="000C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0C" w:rsidRDefault="00E22A0C" w:rsidP="000C009A">
      <w:r>
        <w:separator/>
      </w:r>
    </w:p>
  </w:footnote>
  <w:footnote w:type="continuationSeparator" w:id="0">
    <w:p w:rsidR="00E22A0C" w:rsidRDefault="00E22A0C" w:rsidP="000C0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456B7"/>
    <w:rsid w:val="000C009A"/>
    <w:rsid w:val="00152464"/>
    <w:rsid w:val="001547C9"/>
    <w:rsid w:val="00170C42"/>
    <w:rsid w:val="00172A27"/>
    <w:rsid w:val="001930D6"/>
    <w:rsid w:val="001C2C03"/>
    <w:rsid w:val="00221790"/>
    <w:rsid w:val="0037723E"/>
    <w:rsid w:val="003E5D21"/>
    <w:rsid w:val="004D3AE8"/>
    <w:rsid w:val="00675A33"/>
    <w:rsid w:val="006A6487"/>
    <w:rsid w:val="00763B91"/>
    <w:rsid w:val="008602C5"/>
    <w:rsid w:val="008667AB"/>
    <w:rsid w:val="008824C2"/>
    <w:rsid w:val="008A7D30"/>
    <w:rsid w:val="008C2BBC"/>
    <w:rsid w:val="0093709C"/>
    <w:rsid w:val="009C780B"/>
    <w:rsid w:val="00B04D23"/>
    <w:rsid w:val="00BA23C3"/>
    <w:rsid w:val="00BB3890"/>
    <w:rsid w:val="00C17199"/>
    <w:rsid w:val="00C964B6"/>
    <w:rsid w:val="00CB1781"/>
    <w:rsid w:val="00CF0F01"/>
    <w:rsid w:val="00CF221E"/>
    <w:rsid w:val="00D55550"/>
    <w:rsid w:val="00E22A0C"/>
    <w:rsid w:val="00F37DDE"/>
    <w:rsid w:val="00F55AF3"/>
    <w:rsid w:val="00FD4345"/>
    <w:rsid w:val="6FB9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9A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0C00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1C2C03"/>
    <w:rPr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0C009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C2C03"/>
    <w:rPr>
      <w:kern w:val="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0C00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C03"/>
    <w:rPr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0C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2C03"/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0C00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2C03"/>
    <w:rPr>
      <w:kern w:val="0"/>
      <w:sz w:val="18"/>
      <w:szCs w:val="18"/>
    </w:rPr>
  </w:style>
  <w:style w:type="paragraph" w:styleId="NormalWeb">
    <w:name w:val="Normal (Web)"/>
    <w:basedOn w:val="Normal"/>
    <w:uiPriority w:val="99"/>
    <w:rsid w:val="000C009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0C0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195</Words>
  <Characters>1116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戴尔</cp:lastModifiedBy>
  <cp:revision>7</cp:revision>
  <cp:lastPrinted>2016-07-13T03:19:00Z</cp:lastPrinted>
  <dcterms:created xsi:type="dcterms:W3CDTF">2016-09-19T01:45:00Z</dcterms:created>
  <dcterms:modified xsi:type="dcterms:W3CDTF">2018-12-09T03:10:00Z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