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方正小标宋_GBK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u w:val="none"/>
          <w:lang w:val="en-US" w:eastAsia="zh-CN"/>
        </w:rPr>
        <w:t>2017年机关事业单位社会保险站</w:t>
      </w:r>
    </w:p>
    <w:p>
      <w:pPr>
        <w:adjustRightInd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u w:val="single"/>
          <w:lang w:eastAsia="zh-CN"/>
        </w:rPr>
        <w:t>养老保险稽核</w:t>
      </w:r>
      <w:r>
        <w:rPr>
          <w:rFonts w:hint="eastAsia" w:ascii="方正小标宋_GBK" w:eastAsia="方正小标宋_GBK"/>
          <w:sz w:val="36"/>
          <w:szCs w:val="36"/>
        </w:rPr>
        <w:t>专项资金绩效评价报告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（一）项目基本情况简介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对全县机关事业单位退休人员进行认证及稽查。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（二）项目绩效目标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将发现的因死亡晚报、漏报、误报及其他原因导致的养老保险多发待遇通过认证</w:t>
      </w:r>
      <w:r>
        <w:rPr>
          <w:rFonts w:hint="eastAsia" w:eastAsia="仿宋_GB2312"/>
          <w:sz w:val="32"/>
          <w:szCs w:val="32"/>
          <w:lang w:eastAsia="zh-CN"/>
        </w:rPr>
        <w:t>方式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明确正常待遇领取时间及金额</w:t>
      </w:r>
      <w:r>
        <w:rPr>
          <w:rFonts w:hint="eastAsia" w:eastAsia="仿宋_GB2312"/>
          <w:sz w:val="32"/>
          <w:szCs w:val="32"/>
        </w:rPr>
        <w:t>，将多领的养老金全数追回。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eastAsia="仿宋_GB2312"/>
          <w:sz w:val="32"/>
          <w:szCs w:val="32"/>
        </w:rPr>
        <w:t>项目资金</w:t>
      </w:r>
      <w:r>
        <w:rPr>
          <w:rFonts w:hint="eastAsia" w:eastAsia="仿宋_GB2312"/>
          <w:sz w:val="32"/>
          <w:szCs w:val="32"/>
          <w:lang w:eastAsia="zh-CN"/>
        </w:rPr>
        <w:t>：一般公共预算财政拨款</w:t>
      </w:r>
      <w:r>
        <w:rPr>
          <w:rFonts w:hint="eastAsia" w:eastAsia="仿宋_GB2312"/>
          <w:sz w:val="32"/>
          <w:szCs w:val="32"/>
          <w:lang w:val="en-US" w:eastAsia="zh-CN"/>
        </w:rPr>
        <w:t>38万元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，其中其他工资福利支出7.23万元，商品和服务支出12.07万元，对个人和家庭的补助18.7万元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三、项目组织实施情况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养老保险稽核工作从</w:t>
      </w:r>
      <w:r>
        <w:rPr>
          <w:rFonts w:hint="eastAsia" w:eastAsia="仿宋_GB2312"/>
          <w:sz w:val="32"/>
          <w:szCs w:val="32"/>
          <w:lang w:val="en-US" w:eastAsia="zh-CN"/>
        </w:rPr>
        <w:t>2017年3月1日开始至2017年12月31日结束。由副站长带队下乡认证，赴退休人员所在地进行稽核。2017年稽核多领养老金16.8万元。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结合《</w:t>
      </w:r>
      <w:r>
        <w:rPr>
          <w:rFonts w:hint="eastAsia" w:ascii="黑体" w:eastAsia="黑体"/>
          <w:sz w:val="32"/>
          <w:szCs w:val="32"/>
          <w:lang w:eastAsia="zh-CN"/>
        </w:rPr>
        <w:t>养老保险稽核</w:t>
      </w:r>
      <w:r>
        <w:rPr>
          <w:rFonts w:hint="eastAsia" w:ascii="黑体" w:eastAsia="黑体"/>
          <w:sz w:val="32"/>
          <w:szCs w:val="32"/>
        </w:rPr>
        <w:t>专项资金绩效评价指标表》（见附件）的评价结果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五、其他需要说明的问题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（一）主要经验做法</w:t>
      </w:r>
      <w:r>
        <w:rPr>
          <w:rFonts w:hint="eastAsia" w:eastAsia="仿宋_GB2312"/>
          <w:sz w:val="32"/>
          <w:szCs w:val="32"/>
        </w:rPr>
        <w:t>和后续工作计划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稽核认证工作因养老保险工作的局限性，只能采取老式一对一认证的方式，所以工作量大，工作时间较长。在全县重点单位进行抽查，采取现场认证，在稽核中认证发现因单位未及时上报退休人员的死亡情况，多领养老金，通过电话通知原单位，找到死者家属，然后通过做工作，将多领的养老金退回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存在的问题</w:t>
      </w:r>
      <w:r>
        <w:rPr>
          <w:rFonts w:hint="eastAsia" w:eastAsia="仿宋_GB2312"/>
          <w:sz w:val="32"/>
          <w:szCs w:val="32"/>
        </w:rPr>
        <w:t>和改进措施、建议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养老金发放环节中存在着结构性疏漏，这种漏洞被别有用心的人利用，造成养老金大量“跑冒滴漏”。建议与各政府下属单位签订死亡不报追责责任状，这也是政府部门的一项专项工作。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fldChar w:fldCharType="begin"/>
      </w:r>
      <w:r>
        <w:instrText xml:space="preserve"> HYPERLINK "file:///C:\\Users\\Administrator\\Desktop\\10.18\\绩效自评模板\\专项资金绩效评价指标表.docx"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eastAsia="zh-CN"/>
        </w:rPr>
        <w:t>养老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保险稽核</w:t>
      </w:r>
      <w:r>
        <w:rPr>
          <w:rFonts w:hint="eastAsia" w:ascii="仿宋" w:hAnsi="仿宋" w:eastAsia="仿宋"/>
          <w:sz w:val="32"/>
          <w:szCs w:val="32"/>
        </w:rPr>
        <w:t>专项资金绩效评价指标表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16BB"/>
    <w:multiLevelType w:val="singleLevel"/>
    <w:tmpl w:val="1A2A16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62"/>
    <w:rsid w:val="002E6807"/>
    <w:rsid w:val="00336928"/>
    <w:rsid w:val="00336C44"/>
    <w:rsid w:val="00347F9B"/>
    <w:rsid w:val="004A7F48"/>
    <w:rsid w:val="00503E76"/>
    <w:rsid w:val="0056201E"/>
    <w:rsid w:val="00581FCD"/>
    <w:rsid w:val="00873E88"/>
    <w:rsid w:val="00956362"/>
    <w:rsid w:val="00A626F9"/>
    <w:rsid w:val="00D9303D"/>
    <w:rsid w:val="00E13133"/>
    <w:rsid w:val="00E45E3F"/>
    <w:rsid w:val="533B024C"/>
    <w:rsid w:val="5DC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2 Char"/>
    <w:basedOn w:val="5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559</Characters>
  <Lines>4</Lines>
  <Paragraphs>1</Paragraphs>
  <TotalTime>11</TotalTime>
  <ScaleCrop>false</ScaleCrop>
  <LinksUpToDate>false</LinksUpToDate>
  <CharactersWithSpaces>656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2016-10-13T05:18:00Z</dcterms:created>
  <dc:creator>User</dc:creator>
  <cp:lastModifiedBy>Administrator</cp:lastModifiedBy>
  <dcterms:modified xsi:type="dcterms:W3CDTF">2018-12-02T03:36:14Z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