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华文中宋" w:hAnsi="华文中宋" w:eastAsia="华文中宋"/>
          <w:sz w:val="36"/>
          <w:szCs w:val="36"/>
        </w:rPr>
      </w:pPr>
      <w:r>
        <w:rPr>
          <w:rFonts w:hint="eastAsia" w:ascii="华文中宋" w:hAnsi="华文中宋" w:eastAsia="华文中宋"/>
          <w:sz w:val="36"/>
          <w:szCs w:val="36"/>
        </w:rPr>
        <w:t>东安县</w:t>
      </w:r>
      <w:r>
        <w:rPr>
          <w:rFonts w:hint="eastAsia" w:ascii="华文中宋" w:hAnsi="华文中宋" w:eastAsia="华文中宋"/>
          <w:sz w:val="36"/>
          <w:szCs w:val="36"/>
          <w:lang w:eastAsia="zh-CN"/>
        </w:rPr>
        <w:t>鹿马桥</w:t>
      </w:r>
      <w:r>
        <w:rPr>
          <w:rFonts w:hint="eastAsia" w:ascii="华文中宋" w:hAnsi="华文中宋" w:eastAsia="华文中宋"/>
          <w:sz w:val="36"/>
          <w:szCs w:val="36"/>
        </w:rPr>
        <w:t>镇人民政府201</w:t>
      </w:r>
      <w:r>
        <w:rPr>
          <w:rFonts w:hint="eastAsia" w:ascii="华文中宋" w:hAnsi="华文中宋" w:eastAsia="华文中宋"/>
          <w:sz w:val="36"/>
          <w:szCs w:val="36"/>
          <w:lang w:val="en-US" w:eastAsia="zh-CN"/>
        </w:rPr>
        <w:t>7</w:t>
      </w:r>
      <w:r>
        <w:rPr>
          <w:rFonts w:hint="eastAsia" w:ascii="华文中宋" w:hAnsi="华文中宋" w:eastAsia="华文中宋"/>
          <w:sz w:val="36"/>
          <w:szCs w:val="36"/>
        </w:rPr>
        <w:t>年部门决算分析报告</w:t>
      </w:r>
    </w:p>
    <w:p>
      <w:pPr>
        <w:adjustRightInd w:val="0"/>
        <w:ind w:firstLine="562" w:firstLineChars="200"/>
        <w:rPr>
          <w:rFonts w:hint="eastAsia" w:ascii="仿宋_GB2312" w:eastAsia="仿宋_GB2312"/>
          <w:b/>
          <w:sz w:val="28"/>
          <w:szCs w:val="28"/>
        </w:rPr>
      </w:pPr>
      <w:r>
        <w:rPr>
          <w:rFonts w:hint="eastAsia" w:ascii="仿宋_GB2312" w:eastAsia="仿宋_GB2312"/>
          <w:b/>
          <w:sz w:val="28"/>
          <w:szCs w:val="28"/>
        </w:rPr>
        <w:t>一、部门基本情况</w:t>
      </w:r>
    </w:p>
    <w:p>
      <w:pPr>
        <w:adjustRightInd w:val="0"/>
        <w:ind w:firstLine="562" w:firstLineChars="200"/>
        <w:rPr>
          <w:rFonts w:hint="eastAsia" w:ascii="仿宋_GB2312" w:eastAsia="仿宋_GB2312"/>
          <w:b/>
          <w:sz w:val="28"/>
          <w:szCs w:val="28"/>
        </w:rPr>
      </w:pPr>
      <w:r>
        <w:rPr>
          <w:rFonts w:hint="eastAsia" w:ascii="仿宋_GB2312" w:eastAsia="仿宋_GB2312"/>
          <w:b/>
          <w:sz w:val="28"/>
          <w:szCs w:val="28"/>
        </w:rPr>
        <w:t>（一）部门机构设置、职能</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机构设置：政府机关内设党委、政府、人大、政协四大办公室。主要职能：党委和政府两种职能：(1)保证党的路线、方针、政策的坚决贯彻执行。组织指导好各业生产，促进本区域经济发展。（2）制定并组织实施村镇建设规划，部署重点工程建设，道路建设及公共设施，水利设施的管理，负责土地、林木、水等自然资源和生态环境的保护，做好护林防火工作。（3）负责本行政区域内的民政、计划生育、</w:t>
      </w:r>
      <w:r>
        <w:rPr>
          <w:rFonts w:hint="eastAsia" w:ascii="仿宋_GB2312" w:eastAsia="仿宋_GB2312"/>
          <w:sz w:val="28"/>
          <w:szCs w:val="28"/>
        </w:rPr>
        <w:fldChar w:fldCharType="begin"/>
      </w:r>
      <w:r>
        <w:rPr>
          <w:rFonts w:hint="eastAsia" w:ascii="仿宋_GB2312" w:eastAsia="仿宋_GB2312"/>
          <w:sz w:val="28"/>
          <w:szCs w:val="28"/>
        </w:rPr>
        <w:instrText xml:space="preserve"> HYPERLINK "https://www.baidu.com/s?wd=%E6%96%87%E5%8C%96%E6%95%99%E8%82%B2&amp;tn=44039180_cpr&amp;fenlei=mv6quAkxTZn0IZRqIHckPjm4nH00T1d9ryDkmWn3PWbYnj7bPvwh0ZwV5Hcvrjm3rH6sPfKWUMw85HfYnjn4nH6sgvPsT6KdThsqpZwYTjCEQLGCpyw9Uz4Bmy-bIi4WUvYETgN-TLwGUv3EPjDYnH0dPjcv" \t "_blank" </w:instrText>
      </w:r>
      <w:r>
        <w:rPr>
          <w:rFonts w:hint="eastAsia" w:ascii="仿宋_GB2312" w:eastAsia="仿宋_GB2312"/>
          <w:sz w:val="28"/>
          <w:szCs w:val="28"/>
        </w:rPr>
        <w:fldChar w:fldCharType="separate"/>
      </w:r>
      <w:r>
        <w:rPr>
          <w:rStyle w:val="6"/>
          <w:rFonts w:hint="eastAsia" w:ascii="仿宋_GB2312" w:eastAsia="仿宋_GB2312"/>
          <w:color w:val="auto"/>
          <w:sz w:val="28"/>
          <w:szCs w:val="28"/>
        </w:rPr>
        <w:t>文化教育</w:t>
      </w:r>
      <w:r>
        <w:rPr>
          <w:rFonts w:hint="eastAsia" w:ascii="仿宋_GB2312" w:eastAsia="仿宋_GB2312"/>
          <w:sz w:val="28"/>
          <w:szCs w:val="28"/>
        </w:rPr>
        <w:fldChar w:fldCharType="end"/>
      </w:r>
      <w:r>
        <w:rPr>
          <w:rFonts w:hint="eastAsia" w:ascii="仿宋_GB2312" w:eastAsia="仿宋_GB2312"/>
          <w:sz w:val="28"/>
          <w:szCs w:val="28"/>
        </w:rPr>
        <w:t>、卫生、体育等社会公益事业的综合性工作，维护一切经济单位和个人的正当经济权益，取缔非法经济活动，调解和处理</w:t>
      </w:r>
      <w:r>
        <w:rPr>
          <w:rFonts w:hint="eastAsia" w:ascii="仿宋_GB2312" w:eastAsia="仿宋_GB2312"/>
          <w:sz w:val="28"/>
          <w:szCs w:val="28"/>
        </w:rPr>
        <w:fldChar w:fldCharType="begin"/>
      </w:r>
      <w:r>
        <w:rPr>
          <w:rFonts w:hint="eastAsia" w:ascii="仿宋_GB2312" w:eastAsia="仿宋_GB2312"/>
          <w:sz w:val="28"/>
          <w:szCs w:val="28"/>
        </w:rPr>
        <w:instrText xml:space="preserve"> HYPERLINK "https://www.baidu.com/s?wd=%E6%B0%91%E4%BA%8B%E7%BA%A0%E7%BA%B7&amp;tn=44039180_cpr&amp;fenlei=mv6quAkxTZn0IZRqIHckPjm4nH00T1d9ryDkmWn3PWbYnj7bPvwh0ZwV5Hcvrjm3rH6sPfKWUMw85HfYnjn4nH6sgvPsT6KdThsqpZwYTjCEQLGCpyw9Uz4Bmy-bIi4WUvYETgN-TLwGUv3EPjDYnH0dPjcv" \t "_blank" </w:instrText>
      </w:r>
      <w:r>
        <w:rPr>
          <w:rFonts w:hint="eastAsia" w:ascii="仿宋_GB2312" w:eastAsia="仿宋_GB2312"/>
          <w:sz w:val="28"/>
          <w:szCs w:val="28"/>
        </w:rPr>
        <w:fldChar w:fldCharType="separate"/>
      </w:r>
      <w:r>
        <w:rPr>
          <w:rStyle w:val="6"/>
          <w:rFonts w:hint="eastAsia" w:ascii="仿宋_GB2312" w:eastAsia="仿宋_GB2312"/>
          <w:color w:val="auto"/>
          <w:sz w:val="28"/>
          <w:szCs w:val="28"/>
        </w:rPr>
        <w:t>民事纠纷</w:t>
      </w:r>
      <w:r>
        <w:rPr>
          <w:rFonts w:hint="eastAsia" w:ascii="仿宋_GB2312" w:eastAsia="仿宋_GB2312"/>
          <w:sz w:val="28"/>
          <w:szCs w:val="28"/>
        </w:rPr>
        <w:fldChar w:fldCharType="end"/>
      </w:r>
      <w:r>
        <w:rPr>
          <w:rFonts w:hint="eastAsia" w:ascii="仿宋_GB2312" w:eastAsia="仿宋_GB2312"/>
          <w:sz w:val="28"/>
          <w:szCs w:val="28"/>
        </w:rPr>
        <w:t>，打击刑事犯罪维护社会稳定。（4）按计划组织本级财政收入和地方税的征收，完成国家财政计划，不断培植税源，管好财政资金，增强财政实力。（5）抓好精神文明建设，丰富</w:t>
      </w:r>
      <w:r>
        <w:rPr>
          <w:rFonts w:hint="eastAsia" w:ascii="仿宋_GB2312" w:eastAsia="仿宋_GB2312"/>
          <w:sz w:val="28"/>
          <w:szCs w:val="28"/>
        </w:rPr>
        <w:fldChar w:fldCharType="begin"/>
      </w:r>
      <w:r>
        <w:rPr>
          <w:rFonts w:hint="eastAsia" w:ascii="仿宋_GB2312" w:eastAsia="仿宋_GB2312"/>
          <w:sz w:val="28"/>
          <w:szCs w:val="28"/>
        </w:rPr>
        <w:instrText xml:space="preserve"> HYPERLINK "https://www.baidu.com/s?wd=%E7%BE%A4%E4%BC%97%E6%96%87%E5%8C%96&amp;tn=44039180_cpr&amp;fenlei=mv6quAkxTZn0IZRqIHckPjm4nH00T1d9ryDkmWn3PWbYnj7bPvwh0ZwV5Hcvrjm3rH6sPfKWUMw85HfYnjn4nH6sgvPsT6KdThsqpZwYTjCEQLGCpyw9Uz4Bmy-bIi4WUvYETgN-TLwGUv3EPjDYnH0dPjcv" \t "_blank" </w:instrText>
      </w:r>
      <w:r>
        <w:rPr>
          <w:rFonts w:hint="eastAsia" w:ascii="仿宋_GB2312" w:eastAsia="仿宋_GB2312"/>
          <w:sz w:val="28"/>
          <w:szCs w:val="28"/>
        </w:rPr>
        <w:fldChar w:fldCharType="separate"/>
      </w:r>
      <w:r>
        <w:rPr>
          <w:rStyle w:val="6"/>
          <w:rFonts w:hint="eastAsia" w:ascii="仿宋_GB2312" w:eastAsia="仿宋_GB2312"/>
          <w:color w:val="auto"/>
          <w:sz w:val="28"/>
          <w:szCs w:val="28"/>
        </w:rPr>
        <w:t>群众文化</w:t>
      </w:r>
      <w:r>
        <w:rPr>
          <w:rFonts w:hint="eastAsia" w:ascii="仿宋_GB2312" w:eastAsia="仿宋_GB2312"/>
          <w:sz w:val="28"/>
          <w:szCs w:val="28"/>
        </w:rPr>
        <w:fldChar w:fldCharType="end"/>
      </w:r>
      <w:r>
        <w:rPr>
          <w:rFonts w:hint="eastAsia" w:ascii="仿宋_GB2312" w:eastAsia="仿宋_GB2312"/>
          <w:sz w:val="28"/>
          <w:szCs w:val="28"/>
        </w:rPr>
        <w:t>生活，树立社会主义新风尚。（6）完成上级政府交办的其它事项。</w:t>
      </w:r>
    </w:p>
    <w:p>
      <w:pPr>
        <w:adjustRightInd w:val="0"/>
        <w:ind w:firstLine="562" w:firstLineChars="200"/>
        <w:rPr>
          <w:rFonts w:hint="eastAsia" w:ascii="仿宋_GB2312" w:eastAsia="仿宋_GB2312"/>
          <w:b/>
          <w:sz w:val="28"/>
          <w:szCs w:val="28"/>
        </w:rPr>
      </w:pPr>
      <w:r>
        <w:rPr>
          <w:rFonts w:hint="eastAsia" w:ascii="仿宋_GB2312" w:eastAsia="仿宋_GB2312"/>
          <w:b/>
          <w:sz w:val="28"/>
          <w:szCs w:val="28"/>
        </w:rPr>
        <w:t>（二）人员构成情况</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在职干部</w:t>
      </w:r>
      <w:r>
        <w:rPr>
          <w:rFonts w:hint="eastAsia" w:ascii="仿宋_GB2312" w:eastAsia="仿宋_GB2312"/>
          <w:sz w:val="28"/>
          <w:szCs w:val="28"/>
          <w:lang w:val="en-US" w:eastAsia="zh-CN"/>
        </w:rPr>
        <w:t>78</w:t>
      </w:r>
      <w:r>
        <w:rPr>
          <w:rFonts w:hint="eastAsia" w:ascii="仿宋_GB2312" w:eastAsia="仿宋_GB2312"/>
          <w:sz w:val="28"/>
          <w:szCs w:val="28"/>
        </w:rPr>
        <w:t>人。</w:t>
      </w:r>
    </w:p>
    <w:p>
      <w:pPr>
        <w:adjustRightInd w:val="0"/>
        <w:ind w:firstLine="562" w:firstLineChars="200"/>
        <w:rPr>
          <w:rFonts w:hint="eastAsia" w:ascii="仿宋_GB2312" w:eastAsia="仿宋_GB2312"/>
          <w:b/>
          <w:sz w:val="28"/>
          <w:szCs w:val="28"/>
        </w:rPr>
      </w:pPr>
      <w:r>
        <w:rPr>
          <w:rFonts w:hint="eastAsia" w:ascii="仿宋_GB2312" w:eastAsia="仿宋_GB2312"/>
          <w:b/>
          <w:sz w:val="28"/>
          <w:szCs w:val="28"/>
        </w:rPr>
        <w:t>（三）完成的主要工作</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１、党委政府抓好全镇各村和镇直属各单位的基层党建工作。</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２、在党委政府和各村干部的密切配合下，我镇顺利完成了国税、地税和耕地占用税任务。</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３、在政府服务职能部门的配合发放了各村地历保护补贴和种植大户补贴和农机购置补贴以及计生各项惠农政策和村级运转经费．</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４、在县综改办的指导下完成了一事一议项目让农民得到了实惠．</w:t>
      </w:r>
    </w:p>
    <w:p>
      <w:pPr>
        <w:adjustRightInd w:val="0"/>
        <w:ind w:firstLine="562" w:firstLineChars="200"/>
        <w:rPr>
          <w:rFonts w:hint="eastAsia" w:ascii="仿宋_GB2312" w:eastAsia="仿宋_GB2312"/>
          <w:b/>
          <w:sz w:val="28"/>
          <w:szCs w:val="28"/>
        </w:rPr>
      </w:pPr>
      <w:r>
        <w:rPr>
          <w:rFonts w:hint="eastAsia" w:ascii="仿宋_GB2312" w:eastAsia="仿宋_GB2312"/>
          <w:b/>
          <w:sz w:val="28"/>
          <w:szCs w:val="28"/>
        </w:rPr>
        <w:t>二、收入决算说明</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 xml:space="preserve">    201</w:t>
      </w:r>
      <w:r>
        <w:rPr>
          <w:rFonts w:hint="eastAsia" w:ascii="仿宋_GB2312" w:eastAsia="仿宋_GB2312"/>
          <w:sz w:val="28"/>
          <w:szCs w:val="28"/>
          <w:lang w:val="en-US" w:eastAsia="zh-CN"/>
        </w:rPr>
        <w:t>7</w:t>
      </w:r>
      <w:r>
        <w:rPr>
          <w:rFonts w:hint="eastAsia" w:ascii="仿宋_GB2312" w:eastAsia="仿宋_GB2312"/>
          <w:sz w:val="28"/>
          <w:szCs w:val="28"/>
        </w:rPr>
        <w:t>年收入决算</w:t>
      </w:r>
      <w:r>
        <w:rPr>
          <w:rFonts w:hint="eastAsia" w:ascii="仿宋_GB2312" w:eastAsia="仿宋_GB2312"/>
          <w:sz w:val="28"/>
          <w:szCs w:val="28"/>
          <w:lang w:val="en-US" w:eastAsia="zh-CN"/>
        </w:rPr>
        <w:t>1138</w:t>
      </w:r>
      <w:r>
        <w:rPr>
          <w:rFonts w:hint="eastAsia" w:ascii="仿宋_GB2312" w:eastAsia="仿宋_GB2312"/>
          <w:sz w:val="28"/>
          <w:szCs w:val="28"/>
        </w:rPr>
        <w:t>万元。其中：当年财政拨款收入</w:t>
      </w:r>
      <w:r>
        <w:rPr>
          <w:rFonts w:hint="eastAsia" w:ascii="仿宋_GB2312" w:eastAsia="仿宋_GB2312"/>
          <w:sz w:val="28"/>
          <w:szCs w:val="28"/>
          <w:lang w:val="en-US" w:eastAsia="zh-CN"/>
        </w:rPr>
        <w:t>1138</w:t>
      </w:r>
      <w:r>
        <w:rPr>
          <w:rFonts w:hint="eastAsia" w:ascii="仿宋_GB2312" w:eastAsia="仿宋_GB2312"/>
          <w:sz w:val="28"/>
          <w:szCs w:val="28"/>
        </w:rPr>
        <w:t>万元，</w:t>
      </w:r>
      <w:r>
        <w:rPr>
          <w:rFonts w:hint="eastAsia" w:ascii="仿宋_GB2312" w:hAnsi="仿宋" w:eastAsia="仿宋_GB2312"/>
          <w:sz w:val="32"/>
          <w:szCs w:val="32"/>
        </w:rPr>
        <w:t>较上年</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24</w:t>
      </w:r>
      <w:r>
        <w:rPr>
          <w:rFonts w:hint="eastAsia" w:ascii="仿宋_GB2312" w:hAnsi="仿宋" w:eastAsia="仿宋_GB2312"/>
          <w:sz w:val="32"/>
          <w:szCs w:val="32"/>
        </w:rPr>
        <w:t>万元</w:t>
      </w:r>
      <w:r>
        <w:rPr>
          <w:rFonts w:hint="eastAsia" w:ascii="仿宋_GB2312" w:eastAsia="仿宋_GB2312"/>
          <w:sz w:val="28"/>
          <w:szCs w:val="28"/>
        </w:rPr>
        <w:t>，变化原因是</w:t>
      </w:r>
      <w:r>
        <w:rPr>
          <w:rFonts w:hint="eastAsia" w:ascii="仿宋_GB2312" w:eastAsia="仿宋_GB2312"/>
          <w:sz w:val="28"/>
          <w:szCs w:val="28"/>
          <w:lang w:eastAsia="zh-CN"/>
        </w:rPr>
        <w:t>一般支出减小</w:t>
      </w:r>
      <w:r>
        <w:rPr>
          <w:rFonts w:hint="eastAsia" w:ascii="仿宋_GB2312" w:eastAsia="仿宋_GB2312"/>
          <w:sz w:val="28"/>
          <w:szCs w:val="28"/>
        </w:rPr>
        <w:t>。</w:t>
      </w:r>
    </w:p>
    <w:p>
      <w:pPr>
        <w:adjustRightInd w:val="0"/>
        <w:ind w:firstLine="562" w:firstLineChars="200"/>
        <w:rPr>
          <w:rFonts w:hint="eastAsia" w:ascii="仿宋_GB2312" w:eastAsia="仿宋_GB2312"/>
          <w:b/>
          <w:sz w:val="28"/>
          <w:szCs w:val="28"/>
        </w:rPr>
      </w:pPr>
      <w:r>
        <w:rPr>
          <w:rFonts w:hint="eastAsia" w:ascii="仿宋_GB2312" w:eastAsia="仿宋_GB2312"/>
          <w:b/>
          <w:sz w:val="28"/>
          <w:szCs w:val="28"/>
        </w:rPr>
        <w:t>三、支出决算说明</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7</w:t>
      </w:r>
      <w:r>
        <w:rPr>
          <w:rFonts w:hint="eastAsia" w:ascii="仿宋_GB2312" w:eastAsia="仿宋_GB2312"/>
          <w:sz w:val="28"/>
          <w:szCs w:val="28"/>
        </w:rPr>
        <w:t>年支出决算</w:t>
      </w:r>
      <w:r>
        <w:rPr>
          <w:rFonts w:hint="eastAsia" w:ascii="仿宋_GB2312" w:eastAsia="仿宋_GB2312"/>
          <w:sz w:val="28"/>
          <w:szCs w:val="28"/>
          <w:lang w:val="en-US" w:eastAsia="zh-CN"/>
        </w:rPr>
        <w:t>1138</w:t>
      </w:r>
      <w:r>
        <w:rPr>
          <w:rFonts w:hint="eastAsia" w:ascii="仿宋_GB2312" w:eastAsia="仿宋_GB2312"/>
          <w:sz w:val="28"/>
          <w:szCs w:val="28"/>
        </w:rPr>
        <w:t>万元，财政拨款支出</w:t>
      </w:r>
      <w:r>
        <w:rPr>
          <w:rFonts w:hint="eastAsia" w:ascii="仿宋_GB2312" w:eastAsia="仿宋_GB2312"/>
          <w:sz w:val="28"/>
          <w:szCs w:val="28"/>
          <w:lang w:val="en-US" w:eastAsia="zh-CN"/>
        </w:rPr>
        <w:t>1138</w:t>
      </w:r>
      <w:r>
        <w:rPr>
          <w:rFonts w:hint="eastAsia" w:ascii="仿宋_GB2312" w:eastAsia="仿宋_GB2312"/>
          <w:sz w:val="28"/>
          <w:szCs w:val="28"/>
        </w:rPr>
        <w:t>万元，</w:t>
      </w:r>
      <w:r>
        <w:rPr>
          <w:rFonts w:hint="eastAsia" w:ascii="仿宋_GB2312" w:hAnsi="仿宋" w:eastAsia="仿宋_GB2312"/>
          <w:sz w:val="32"/>
          <w:szCs w:val="32"/>
        </w:rPr>
        <w:t>较</w:t>
      </w:r>
      <w:r>
        <w:rPr>
          <w:rFonts w:hint="eastAsia" w:ascii="仿宋_GB2312" w:eastAsia="仿宋_GB2312"/>
          <w:sz w:val="28"/>
          <w:szCs w:val="28"/>
        </w:rPr>
        <w:t>上年</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24</w:t>
      </w:r>
      <w:r>
        <w:rPr>
          <w:rFonts w:hint="eastAsia" w:ascii="仿宋_GB2312" w:hAnsi="仿宋" w:eastAsia="仿宋_GB2312"/>
          <w:sz w:val="32"/>
          <w:szCs w:val="32"/>
        </w:rPr>
        <w:t>万元</w:t>
      </w:r>
      <w:r>
        <w:rPr>
          <w:rFonts w:hint="eastAsia" w:ascii="仿宋_GB2312" w:eastAsia="仿宋_GB2312"/>
          <w:sz w:val="28"/>
          <w:szCs w:val="28"/>
        </w:rPr>
        <w:t>，变化原因</w:t>
      </w:r>
      <w:r>
        <w:rPr>
          <w:rFonts w:hint="eastAsia" w:ascii="仿宋_GB2312" w:eastAsia="仿宋_GB2312"/>
          <w:sz w:val="28"/>
          <w:szCs w:val="28"/>
          <w:lang w:eastAsia="zh-CN"/>
        </w:rPr>
        <w:t>减小</w:t>
      </w:r>
      <w:r>
        <w:rPr>
          <w:rFonts w:hint="eastAsia" w:ascii="仿宋_GB2312" w:eastAsia="仿宋_GB2312"/>
          <w:sz w:val="28"/>
          <w:szCs w:val="28"/>
        </w:rPr>
        <w:t>原因是</w:t>
      </w:r>
      <w:r>
        <w:rPr>
          <w:rFonts w:hint="eastAsia" w:ascii="仿宋_GB2312" w:eastAsia="仿宋_GB2312"/>
          <w:sz w:val="28"/>
          <w:szCs w:val="28"/>
          <w:lang w:eastAsia="zh-CN"/>
        </w:rPr>
        <w:t>一般支出减小</w:t>
      </w:r>
      <w:r>
        <w:rPr>
          <w:rFonts w:hint="eastAsia" w:ascii="仿宋_GB2312" w:eastAsia="仿宋_GB2312"/>
          <w:sz w:val="28"/>
          <w:szCs w:val="28"/>
        </w:rPr>
        <w:t>。</w:t>
      </w:r>
    </w:p>
    <w:p>
      <w:pPr>
        <w:adjustRightInd w:val="0"/>
        <w:ind w:left="160" w:leftChars="76" w:firstLine="560" w:firstLineChars="200"/>
        <w:rPr>
          <w:rFonts w:hint="eastAsia" w:ascii="仿宋_GB2312" w:eastAsia="仿宋_GB2312"/>
          <w:sz w:val="28"/>
          <w:szCs w:val="28"/>
        </w:rPr>
      </w:pPr>
      <w:r>
        <w:rPr>
          <w:rFonts w:hint="eastAsia" w:ascii="仿宋_GB2312" w:eastAsia="仿宋_GB2312"/>
          <w:sz w:val="28"/>
          <w:szCs w:val="28"/>
        </w:rPr>
        <w:t>201</w:t>
      </w:r>
      <w:r>
        <w:rPr>
          <w:rFonts w:hint="eastAsia" w:ascii="仿宋_GB2312" w:eastAsia="仿宋_GB2312"/>
          <w:sz w:val="28"/>
          <w:szCs w:val="28"/>
          <w:lang w:val="en-US" w:eastAsia="zh-CN"/>
        </w:rPr>
        <w:t>7</w:t>
      </w:r>
      <w:r>
        <w:rPr>
          <w:rFonts w:hint="eastAsia" w:ascii="仿宋_GB2312" w:eastAsia="仿宋_GB2312"/>
          <w:sz w:val="28"/>
          <w:szCs w:val="28"/>
        </w:rPr>
        <w:t>年财政拨款支出按用途划，基本支出</w:t>
      </w:r>
      <w:r>
        <w:rPr>
          <w:rFonts w:hint="eastAsia" w:ascii="仿宋_GB2312" w:eastAsia="仿宋_GB2312"/>
          <w:sz w:val="28"/>
          <w:szCs w:val="28"/>
          <w:lang w:val="en-US" w:eastAsia="zh-CN"/>
        </w:rPr>
        <w:t>611</w:t>
      </w:r>
      <w:r>
        <w:rPr>
          <w:rFonts w:hint="eastAsia" w:ascii="仿宋_GB2312" w:eastAsia="仿宋_GB2312"/>
          <w:sz w:val="28"/>
          <w:szCs w:val="28"/>
        </w:rPr>
        <w:t>万元，</w:t>
      </w:r>
      <w:r>
        <w:rPr>
          <w:rFonts w:hint="eastAsia" w:ascii="仿宋_GB2312" w:eastAsia="仿宋_GB2312"/>
          <w:sz w:val="28"/>
          <w:szCs w:val="28"/>
          <w:lang w:eastAsia="zh-CN"/>
        </w:rPr>
        <w:t>同比减少</w:t>
      </w:r>
      <w:r>
        <w:rPr>
          <w:rFonts w:hint="eastAsia" w:ascii="仿宋_GB2312" w:eastAsia="仿宋_GB2312"/>
          <w:sz w:val="28"/>
          <w:szCs w:val="28"/>
          <w:lang w:val="en-US" w:eastAsia="zh-CN"/>
        </w:rPr>
        <w:t>48万元</w:t>
      </w:r>
      <w:r>
        <w:rPr>
          <w:rFonts w:hint="eastAsia" w:ascii="仿宋_GB2312" w:eastAsia="仿宋_GB2312"/>
          <w:sz w:val="28"/>
          <w:szCs w:val="28"/>
        </w:rPr>
        <w:t>，变化原因是</w:t>
      </w:r>
      <w:r>
        <w:rPr>
          <w:rFonts w:hint="eastAsia" w:ascii="仿宋_GB2312" w:eastAsia="仿宋_GB2312"/>
          <w:sz w:val="28"/>
          <w:szCs w:val="28"/>
          <w:lang w:eastAsia="zh-CN"/>
        </w:rPr>
        <w:t>一般支出减小，</w:t>
      </w:r>
      <w:r>
        <w:rPr>
          <w:rFonts w:hint="eastAsia" w:ascii="仿宋_GB2312" w:eastAsia="仿宋_GB2312"/>
          <w:sz w:val="28"/>
          <w:szCs w:val="28"/>
          <w:lang w:val="en-US" w:eastAsia="zh-CN"/>
        </w:rPr>
        <w:t>项目支出527万，同比增长24万元，变化原因：一事一议的奖补资金和</w:t>
      </w:r>
      <w:r>
        <w:rPr>
          <w:rFonts w:hint="eastAsia" w:ascii="仿宋_GB2312" w:eastAsia="仿宋_GB2312"/>
          <w:sz w:val="28"/>
          <w:szCs w:val="28"/>
        </w:rPr>
        <w:t>村级转移支付</w:t>
      </w:r>
      <w:r>
        <w:rPr>
          <w:rFonts w:hint="eastAsia" w:ascii="仿宋_GB2312" w:eastAsia="仿宋_GB2312"/>
          <w:sz w:val="28"/>
          <w:szCs w:val="28"/>
          <w:lang w:eastAsia="zh-CN"/>
        </w:rPr>
        <w:t>支出增加。</w:t>
      </w:r>
    </w:p>
    <w:p>
      <w:pPr>
        <w:adjustRightInd w:val="0"/>
        <w:ind w:left="160" w:leftChars="76" w:firstLine="562" w:firstLineChars="200"/>
        <w:rPr>
          <w:rFonts w:hint="eastAsia" w:ascii="仿宋_GB2312" w:eastAsia="仿宋_GB2312"/>
          <w:b/>
          <w:bCs/>
          <w:color w:val="000000"/>
          <w:sz w:val="28"/>
          <w:szCs w:val="28"/>
        </w:rPr>
      </w:pPr>
      <w:r>
        <w:rPr>
          <w:rFonts w:hint="eastAsia" w:ascii="仿宋_GB2312" w:eastAsia="仿宋_GB2312"/>
          <w:b/>
          <w:bCs/>
          <w:color w:val="000000"/>
          <w:sz w:val="28"/>
          <w:szCs w:val="28"/>
        </w:rPr>
        <w:t>四、“三公经费”支出说明</w:t>
      </w:r>
    </w:p>
    <w:p>
      <w:pPr>
        <w:adjustRightInd w:val="0"/>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201</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年“三公经费”财政拨款支出共</w:t>
      </w:r>
      <w:r>
        <w:rPr>
          <w:rFonts w:hint="eastAsia" w:ascii="仿宋_GB2312" w:eastAsia="仿宋_GB2312"/>
          <w:color w:val="000000"/>
          <w:sz w:val="28"/>
          <w:szCs w:val="28"/>
          <w:lang w:val="en-US" w:eastAsia="zh-CN"/>
        </w:rPr>
        <w:t>14.57</w:t>
      </w:r>
      <w:r>
        <w:rPr>
          <w:rFonts w:hint="eastAsia" w:ascii="仿宋_GB2312" w:eastAsia="仿宋_GB2312"/>
          <w:color w:val="000000"/>
          <w:sz w:val="28"/>
          <w:szCs w:val="28"/>
        </w:rPr>
        <w:t>万元，</w:t>
      </w:r>
      <w:r>
        <w:rPr>
          <w:rFonts w:hint="eastAsia" w:ascii="仿宋_GB2312" w:eastAsia="仿宋_GB2312"/>
          <w:color w:val="000000"/>
          <w:sz w:val="28"/>
          <w:szCs w:val="28"/>
          <w:lang w:eastAsia="zh-CN"/>
        </w:rPr>
        <w:t>同比减少</w:t>
      </w:r>
      <w:r>
        <w:rPr>
          <w:rFonts w:hint="eastAsia" w:ascii="仿宋_GB2312" w:eastAsia="仿宋_GB2312"/>
          <w:color w:val="000000"/>
          <w:sz w:val="28"/>
          <w:szCs w:val="28"/>
          <w:lang w:val="en-US" w:eastAsia="zh-CN"/>
        </w:rPr>
        <w:t>5.43万元，</w:t>
      </w:r>
      <w:r>
        <w:rPr>
          <w:rFonts w:hint="eastAsia" w:ascii="仿宋_GB2312" w:eastAsia="仿宋_GB2312"/>
          <w:color w:val="000000"/>
          <w:sz w:val="28"/>
          <w:szCs w:val="28"/>
        </w:rPr>
        <w:t>具体情况如下：</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1. 因公出国（境）费 无支出；</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2. 公务用车购置及运行维护费支出</w:t>
      </w:r>
      <w:r>
        <w:rPr>
          <w:rFonts w:hint="eastAsia" w:ascii="仿宋_GB2312" w:eastAsia="仿宋_GB2312"/>
          <w:sz w:val="28"/>
          <w:szCs w:val="28"/>
          <w:lang w:val="en-US" w:eastAsia="zh-CN"/>
        </w:rPr>
        <w:t>4.25</w:t>
      </w:r>
      <w:r>
        <w:rPr>
          <w:rFonts w:hint="eastAsia" w:ascii="仿宋_GB2312" w:eastAsia="仿宋_GB2312"/>
          <w:sz w:val="28"/>
          <w:szCs w:val="28"/>
        </w:rPr>
        <w:t>万元，具体是：公务车保有量</w:t>
      </w:r>
      <w:r>
        <w:rPr>
          <w:rFonts w:hint="eastAsia" w:ascii="仿宋_GB2312" w:eastAsia="仿宋_GB2312"/>
          <w:sz w:val="28"/>
          <w:szCs w:val="28"/>
          <w:lang w:val="en-US" w:eastAsia="zh-CN"/>
        </w:rPr>
        <w:t>1</w:t>
      </w:r>
      <w:r>
        <w:rPr>
          <w:rFonts w:hint="eastAsia" w:ascii="仿宋_GB2312" w:eastAsia="仿宋_GB2312"/>
          <w:sz w:val="28"/>
          <w:szCs w:val="28"/>
        </w:rPr>
        <w:t>辆，全年运行维护费支出</w:t>
      </w:r>
      <w:r>
        <w:rPr>
          <w:rFonts w:hint="eastAsia" w:ascii="仿宋_GB2312" w:eastAsia="仿宋_GB2312"/>
          <w:sz w:val="28"/>
          <w:szCs w:val="28"/>
          <w:lang w:val="en-US" w:eastAsia="zh-CN"/>
        </w:rPr>
        <w:t>4.25</w:t>
      </w:r>
      <w:r>
        <w:rPr>
          <w:rFonts w:hint="eastAsia" w:ascii="仿宋_GB2312" w:eastAsia="仿宋_GB2312"/>
          <w:sz w:val="28"/>
          <w:szCs w:val="28"/>
        </w:rPr>
        <w:t>万元。比上年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0.75</w:t>
      </w:r>
      <w:r>
        <w:rPr>
          <w:rFonts w:hint="eastAsia" w:ascii="仿宋_GB2312" w:eastAsia="仿宋_GB2312"/>
          <w:sz w:val="28"/>
          <w:szCs w:val="28"/>
        </w:rPr>
        <w:t>万元。</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3、公务接待费支出</w:t>
      </w:r>
      <w:r>
        <w:rPr>
          <w:rFonts w:hint="eastAsia" w:ascii="仿宋_GB2312" w:eastAsia="仿宋_GB2312"/>
          <w:sz w:val="28"/>
          <w:szCs w:val="28"/>
          <w:lang w:val="en-US" w:eastAsia="zh-CN"/>
        </w:rPr>
        <w:t>10.32</w:t>
      </w:r>
      <w:r>
        <w:rPr>
          <w:rFonts w:hint="eastAsia" w:ascii="仿宋_GB2312" w:eastAsia="仿宋_GB2312"/>
          <w:sz w:val="28"/>
          <w:szCs w:val="28"/>
        </w:rPr>
        <w:t>万元，比上年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4.68</w:t>
      </w:r>
      <w:r>
        <w:rPr>
          <w:rFonts w:hint="eastAsia" w:ascii="仿宋_GB2312" w:eastAsia="仿宋_GB2312"/>
          <w:sz w:val="28"/>
          <w:szCs w:val="28"/>
        </w:rPr>
        <w:t>万元，变化原因是缩减开支，</w:t>
      </w:r>
      <w:r>
        <w:rPr>
          <w:rFonts w:hint="eastAsia" w:ascii="仿宋_GB2312" w:eastAsia="仿宋_GB2312"/>
          <w:sz w:val="28"/>
          <w:szCs w:val="28"/>
          <w:lang w:val="en-US" w:eastAsia="zh-CN"/>
        </w:rPr>
        <w:t>且</w:t>
      </w:r>
      <w:r>
        <w:rPr>
          <w:rFonts w:hint="eastAsia" w:ascii="仿宋_GB2312" w:eastAsia="仿宋_GB2312"/>
          <w:sz w:val="28"/>
          <w:szCs w:val="28"/>
        </w:rPr>
        <w:t>全县各部门到横塘检查工作伙食开支</w:t>
      </w:r>
      <w:r>
        <w:rPr>
          <w:rFonts w:hint="eastAsia" w:ascii="仿宋_GB2312" w:eastAsia="仿宋_GB2312"/>
          <w:sz w:val="28"/>
          <w:szCs w:val="28"/>
          <w:lang w:eastAsia="zh-CN"/>
        </w:rPr>
        <w:t>、</w:t>
      </w:r>
      <w:r>
        <w:rPr>
          <w:rFonts w:hint="eastAsia" w:ascii="仿宋_GB2312" w:eastAsia="仿宋_GB2312"/>
          <w:sz w:val="28"/>
          <w:szCs w:val="28"/>
        </w:rPr>
        <w:t>各县直单位交流学习以及全镇村干部会议招待费和市级各部门调研</w:t>
      </w:r>
      <w:r>
        <w:rPr>
          <w:rFonts w:hint="eastAsia" w:ascii="仿宋_GB2312" w:eastAsia="仿宋_GB2312"/>
          <w:sz w:val="28"/>
          <w:szCs w:val="28"/>
          <w:lang w:val="en-US" w:eastAsia="zh-CN"/>
        </w:rPr>
        <w:t>均在食堂就餐，大大减少了招待费支出。</w:t>
      </w:r>
    </w:p>
    <w:p>
      <w:pPr>
        <w:adjustRightInd w:val="0"/>
        <w:ind w:firstLine="562" w:firstLineChars="200"/>
        <w:rPr>
          <w:rFonts w:hint="eastAsia" w:ascii="仿宋_GB2312" w:eastAsia="仿宋_GB2312"/>
          <w:b/>
          <w:sz w:val="28"/>
          <w:szCs w:val="28"/>
        </w:rPr>
      </w:pPr>
      <w:r>
        <w:rPr>
          <w:rFonts w:hint="eastAsia" w:ascii="仿宋_GB2312" w:eastAsia="仿宋_GB2312"/>
          <w:b/>
          <w:sz w:val="28"/>
          <w:szCs w:val="28"/>
          <w:lang w:eastAsia="zh-CN"/>
        </w:rPr>
        <w:t>五</w:t>
      </w:r>
      <w:r>
        <w:rPr>
          <w:rFonts w:hint="eastAsia" w:ascii="仿宋_GB2312" w:eastAsia="仿宋_GB2312"/>
          <w:b/>
          <w:sz w:val="28"/>
          <w:szCs w:val="28"/>
        </w:rPr>
        <w:t>、政府采购支出说明</w:t>
      </w:r>
    </w:p>
    <w:p>
      <w:pPr>
        <w:adjustRightInd w:val="0"/>
        <w:ind w:firstLine="562" w:firstLineChars="200"/>
        <w:rPr>
          <w:rFonts w:hint="eastAsia" w:ascii="仿宋_GB2312" w:eastAsia="仿宋_GB2312"/>
          <w:b/>
          <w:sz w:val="28"/>
          <w:szCs w:val="28"/>
        </w:rPr>
      </w:pPr>
      <w:r>
        <w:rPr>
          <w:rFonts w:hint="eastAsia" w:ascii="仿宋_GB2312" w:eastAsia="仿宋_GB2312"/>
          <w:b/>
          <w:sz w:val="28"/>
          <w:szCs w:val="28"/>
        </w:rPr>
        <w:t>2</w:t>
      </w:r>
      <w:r>
        <w:rPr>
          <w:rFonts w:hint="eastAsia" w:ascii="仿宋_GB2312" w:eastAsia="仿宋_GB2312"/>
          <w:sz w:val="28"/>
          <w:szCs w:val="28"/>
        </w:rPr>
        <w:t>01</w:t>
      </w:r>
      <w:r>
        <w:rPr>
          <w:rFonts w:hint="eastAsia" w:ascii="仿宋_GB2312" w:eastAsia="仿宋_GB2312"/>
          <w:sz w:val="28"/>
          <w:szCs w:val="28"/>
          <w:lang w:val="en-US" w:eastAsia="zh-CN"/>
        </w:rPr>
        <w:t>7</w:t>
      </w:r>
      <w:r>
        <w:rPr>
          <w:rFonts w:hint="eastAsia" w:ascii="仿宋_GB2312" w:eastAsia="仿宋_GB2312"/>
          <w:sz w:val="28"/>
          <w:szCs w:val="28"/>
        </w:rPr>
        <w:t>年政府采购支出0 万元，同比增减 0万元。</w:t>
      </w:r>
    </w:p>
    <w:p>
      <w:pPr>
        <w:adjustRightInd w:val="0"/>
        <w:ind w:firstLine="562" w:firstLineChars="200"/>
        <w:rPr>
          <w:rFonts w:hint="eastAsia" w:ascii="仿宋_GB2312" w:eastAsia="仿宋_GB2312"/>
          <w:b/>
          <w:sz w:val="28"/>
          <w:szCs w:val="28"/>
        </w:rPr>
      </w:pPr>
      <w:r>
        <w:rPr>
          <w:rFonts w:hint="eastAsia" w:ascii="仿宋_GB2312" w:eastAsia="仿宋_GB2312"/>
          <w:b/>
          <w:sz w:val="28"/>
          <w:szCs w:val="28"/>
          <w:lang w:eastAsia="zh-CN"/>
        </w:rPr>
        <w:t>六</w:t>
      </w:r>
      <w:r>
        <w:rPr>
          <w:rFonts w:hint="eastAsia" w:ascii="仿宋_GB2312" w:eastAsia="仿宋_GB2312"/>
          <w:b/>
          <w:sz w:val="28"/>
          <w:szCs w:val="28"/>
        </w:rPr>
        <w:t>、强化部门决算监督检查，提高决算管理水平。</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部门决算是全面反映单位年度收支结果的综合财务报告，它既反映出单位一年来对财政预算管理各项要求的执行情况，也反映出单位财务管理水平和会计核算的实际结果，因此应加大监督检查力度。</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一是检查决算收入的真实性、合规性，看有无违反规定，截留挪用上级收入；</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二是检查决算支出，检查有无超预算、铺张浪费、乱发奖金补贴；</w:t>
      </w:r>
    </w:p>
    <w:p>
      <w:pPr>
        <w:adjustRightInd w:val="0"/>
        <w:ind w:firstLine="560" w:firstLineChars="200"/>
        <w:rPr>
          <w:rFonts w:ascii="仿宋_GB2312" w:eastAsia="仿宋_GB2312"/>
          <w:sz w:val="28"/>
          <w:szCs w:val="28"/>
        </w:rPr>
      </w:pPr>
      <w:r>
        <w:rPr>
          <w:rFonts w:hint="eastAsia" w:ascii="仿宋_GB2312" w:eastAsia="仿宋_GB2312"/>
          <w:sz w:val="28"/>
          <w:szCs w:val="28"/>
        </w:rPr>
        <w:t>三是评价财政管理水平和财政资金使用效益以及财政抗风险能力。</w:t>
      </w:r>
    </w:p>
    <w:p>
      <w:pPr>
        <w:adjustRightInd w:val="0"/>
        <w:ind w:firstLine="560" w:firstLineChars="200"/>
        <w:rPr>
          <w:rFonts w:hint="eastAsia" w:ascii="仿宋_GB2312" w:eastAsia="仿宋_GB2312"/>
          <w:sz w:val="28"/>
          <w:szCs w:val="28"/>
        </w:rPr>
      </w:pPr>
      <w:bookmarkStart w:id="0" w:name="_GoBack"/>
      <w:bookmarkEnd w:id="0"/>
    </w:p>
    <w:p>
      <w:pPr>
        <w:adjustRightInd w:val="0"/>
        <w:ind w:right="640" w:firstLine="560" w:firstLineChars="200"/>
        <w:jc w:val="right"/>
        <w:rPr>
          <w:rFonts w:hint="eastAsia" w:ascii="仿宋_GB2312" w:eastAsia="仿宋_GB2312"/>
          <w:sz w:val="28"/>
          <w:szCs w:val="28"/>
        </w:rPr>
      </w:pPr>
      <w:r>
        <w:rPr>
          <w:rFonts w:hint="eastAsia" w:ascii="仿宋_GB2312" w:eastAsia="仿宋_GB2312"/>
          <w:sz w:val="28"/>
          <w:szCs w:val="28"/>
        </w:rPr>
        <w:t>东安县</w:t>
      </w:r>
      <w:r>
        <w:rPr>
          <w:rFonts w:hint="eastAsia" w:ascii="仿宋_GB2312" w:eastAsia="仿宋_GB2312"/>
          <w:sz w:val="28"/>
          <w:szCs w:val="28"/>
          <w:lang w:eastAsia="zh-CN"/>
        </w:rPr>
        <w:t>鹿马桥</w:t>
      </w:r>
      <w:r>
        <w:rPr>
          <w:rFonts w:hint="eastAsia" w:ascii="仿宋_GB2312" w:eastAsia="仿宋_GB2312"/>
          <w:sz w:val="28"/>
          <w:szCs w:val="28"/>
        </w:rPr>
        <w:t>镇人民政府</w:t>
      </w:r>
    </w:p>
    <w:p>
      <w:pPr>
        <w:adjustRightInd w:val="0"/>
        <w:ind w:firstLine="560" w:firstLineChars="200"/>
        <w:rPr>
          <w:rFonts w:hint="eastAsia" w:ascii="仿宋_GB2312" w:eastAsia="仿宋_GB2312"/>
          <w:sz w:val="28"/>
          <w:szCs w:val="28"/>
        </w:rPr>
      </w:pPr>
      <w:r>
        <w:rPr>
          <w:rFonts w:hint="eastAsia" w:ascii="仿宋_GB2312" w:eastAsia="仿宋_GB2312"/>
          <w:sz w:val="28"/>
          <w:szCs w:val="28"/>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1134" w:right="1021" w:bottom="794"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xml:space="preserve"> </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D6F93"/>
    <w:rsid w:val="10F14130"/>
    <w:rsid w:val="15017001"/>
    <w:rsid w:val="1B9E6F7A"/>
    <w:rsid w:val="1ED56EED"/>
    <w:rsid w:val="4F07100C"/>
    <w:rsid w:val="53D85ECE"/>
    <w:rsid w:val="60245515"/>
    <w:rsid w:val="739C49E0"/>
    <w:rsid w:val="747D6F93"/>
    <w:rsid w:val="7561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uiPriority w:val="0"/>
  </w:style>
  <w:style w:type="character" w:styleId="6">
    <w:name w:val="Hyperlink"/>
    <w:basedOn w:val="4"/>
    <w:uiPriority w:val="0"/>
    <w:rPr>
      <w:color w:val="3F88BF"/>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2017-07-21T02:52:00Z</dcterms:created>
  <dc:creator>lenovo</dc:creator>
  <cp:lastModifiedBy>胡丽芳</cp:lastModifiedBy>
  <cp:lastPrinted>2017-07-21T02:57:00Z</cp:lastPrinted>
  <dcterms:modified xsi:type="dcterms:W3CDTF">2018-09-26T03:50:03Z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